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5122B" w:rsidRDefault="00A708E0" w14:paraId="2EC49695" w14:textId="77777777">
      <w:pPr>
        <w:pStyle w:val="RubrikFrslagTIllRiksdagsbeslut"/>
      </w:pPr>
      <w:sdt>
        <w:sdtPr>
          <w:alias w:val="CC_Boilerplate_4"/>
          <w:tag w:val="CC_Boilerplate_4"/>
          <w:id w:val="-1644581176"/>
          <w:lock w:val="sdtContentLocked"/>
          <w:placeholder>
            <w:docPart w:val="1BCB24915C9F42B28D1E6D4B681192C4"/>
          </w:placeholder>
          <w:text/>
        </w:sdtPr>
        <w:sdtEndPr/>
        <w:sdtContent>
          <w:r w:rsidRPr="009B062B" w:rsidR="00AF30DD">
            <w:t>Förslag till riksdagsbeslut</w:t>
          </w:r>
        </w:sdtContent>
      </w:sdt>
      <w:bookmarkEnd w:id="0"/>
      <w:bookmarkEnd w:id="1"/>
    </w:p>
    <w:sdt>
      <w:sdtPr>
        <w:alias w:val="Yrkande 1"/>
        <w:tag w:val="ddb87a99-30d0-495b-b532-f95830296368"/>
        <w:id w:val="2077466773"/>
        <w:lock w:val="sdtLocked"/>
      </w:sdtPr>
      <w:sdtEndPr/>
      <w:sdtContent>
        <w:p w:rsidR="006A02FA" w:rsidRDefault="00BC4895" w14:paraId="60732F49" w14:textId="77777777">
          <w:pPr>
            <w:pStyle w:val="Frslagstext"/>
            <w:numPr>
              <w:ilvl w:val="0"/>
              <w:numId w:val="0"/>
            </w:numPr>
          </w:pPr>
          <w:r>
            <w:t>Riksdagen ställer sig bakom det som anförs i motionen om villkor för svensk försvarsindustri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509B362D58F49169021148272B93121"/>
        </w:placeholder>
        <w:text/>
      </w:sdtPr>
      <w:sdtEndPr/>
      <w:sdtContent>
        <w:p w:rsidRPr="009B062B" w:rsidR="006D79C9" w:rsidP="00333E95" w:rsidRDefault="006D79C9" w14:paraId="74D059FD" w14:textId="77777777">
          <w:pPr>
            <w:pStyle w:val="Rubrik1"/>
          </w:pPr>
          <w:r>
            <w:t>Motivering</w:t>
          </w:r>
        </w:p>
      </w:sdtContent>
    </w:sdt>
    <w:bookmarkEnd w:displacedByCustomXml="prev" w:id="3"/>
    <w:bookmarkEnd w:displacedByCustomXml="prev" w:id="4"/>
    <w:p w:rsidR="00DA78F7" w:rsidP="00DA78F7" w:rsidRDefault="00DA78F7" w14:paraId="5F4557B0" w14:textId="578C824E">
      <w:pPr>
        <w:pStyle w:val="Normalutanindragellerluft"/>
      </w:pPr>
      <w:r>
        <w:t>För att Sverige – och Europas demokratier – ska kunna värna frihet behövs både fram</w:t>
      </w:r>
      <w:r w:rsidR="00E45B44">
        <w:softHyphen/>
      </w:r>
      <w:r>
        <w:t>tidens materiel och robust industriell förmåga. Föråldrade etiska placeringspolicyer är ett hinder för innovation och fragmenterade upphandlingar försvagar oss. En konkur</w:t>
      </w:r>
      <w:r w:rsidR="00E45B44">
        <w:softHyphen/>
      </w:r>
      <w:r>
        <w:t>renskraftig försvarsindustri i demokratier är strategiskt viktigt. Sverige bör driva på gemensamma EU/Nato-anskaffningar och forskningssamarbeten.</w:t>
      </w:r>
    </w:p>
    <w:p w:rsidR="00DA78F7" w:rsidP="00E45B44" w:rsidRDefault="00DA78F7" w14:paraId="0241EAA9" w14:textId="77777777">
      <w:r>
        <w:t>Om vi inte säkrar egen försörjning och samverkan, blir vi beroende av externa leverantörer – kanske regimstyrda – och riskerar att få vaksam leveranssäkerhet i kris.</w:t>
      </w:r>
    </w:p>
    <w:p w:rsidR="00BB6339" w:rsidP="00E45B44" w:rsidRDefault="00DA78F7" w14:paraId="77D138BB" w14:textId="446FD675">
      <w:r>
        <w:t>Materielförsörjning är en strategisk fråga. Det handlar inte om att driva fram onödig militär upprustning, utan att säkra tillgång, kvalitet och frihet att agera. Staten behöver agera katalysator, inte mikroreglera. Samtidigt måste vi värna konkurrens, effektivitet och bevara principer för ansvar och öppenhet. Det krävs en långsiktig försvarsindustri</w:t>
      </w:r>
      <w:r w:rsidR="00E45B44">
        <w:softHyphen/>
      </w:r>
      <w:r>
        <w:t>strategi med incitament för innovation, forskning och tillväxt i försvarsindustrin. Statliga placeringspolicyer (t.ex. Pensionsmyndigheten) måste tillåta investeringar i försvarsindustrin och klassa dessa som hållbara investeringar. Upphandlingar inom EU och Nato ska göras med hög standard och konkurrens, för att öka volymer, skala och interoperabilitet. De etiska regelverken för statliga investeringar och exportkrediter bör reformeras så att demokratier, mänskliga rättigheter och säkerhet blir centrala kriterier. Svensk vapenexportpolicy bör omregleras och införa principen att leverans till demokratier i konflikt ska tillåtas, under noggrann granskning</w:t>
      </w:r>
      <w:r w:rsidR="0019793B">
        <w:t>.</w:t>
      </w:r>
    </w:p>
    <w:sdt>
      <w:sdtPr>
        <w:rPr>
          <w:i/>
          <w:noProof/>
        </w:rPr>
        <w:alias w:val="CC_Underskrifter"/>
        <w:tag w:val="CC_Underskrifter"/>
        <w:id w:val="583496634"/>
        <w:lock w:val="sdtContentLocked"/>
        <w:placeholder>
          <w:docPart w:val="5D41C8BAEE32443795D06EF50F564AD2"/>
        </w:placeholder>
      </w:sdtPr>
      <w:sdtEndPr/>
      <w:sdtContent>
        <w:p w:rsidR="0015122B" w:rsidP="0015122B" w:rsidRDefault="0015122B" w14:paraId="6ABFB432" w14:textId="77777777"/>
        <w:p w:rsidR="0015122B" w:rsidP="0015122B" w:rsidRDefault="00A708E0" w14:paraId="639109C0" w14:textId="6FF1A38B"/>
      </w:sdtContent>
    </w:sdt>
    <w:tbl>
      <w:tblPr>
        <w:tblW w:w="5000" w:type="pct"/>
        <w:tblLook w:val="04A0" w:firstRow="1" w:lastRow="0" w:firstColumn="1" w:lastColumn="0" w:noHBand="0" w:noVBand="1"/>
        <w:tblCaption w:val="underskrifter"/>
      </w:tblPr>
      <w:tblGrid>
        <w:gridCol w:w="4252"/>
        <w:gridCol w:w="4252"/>
      </w:tblGrid>
      <w:tr w:rsidR="006A02FA" w14:paraId="2E363128" w14:textId="77777777">
        <w:trPr>
          <w:cantSplit/>
        </w:trPr>
        <w:tc>
          <w:tcPr>
            <w:tcW w:w="50" w:type="pct"/>
            <w:vAlign w:val="bottom"/>
          </w:tcPr>
          <w:p w:rsidR="006A02FA" w:rsidRDefault="00BC4895" w14:paraId="706A763F" w14:textId="77777777">
            <w:pPr>
              <w:pStyle w:val="Underskrifter"/>
              <w:spacing w:after="0"/>
            </w:pPr>
            <w:r>
              <w:t>Joar Forssell (L)</w:t>
            </w:r>
          </w:p>
        </w:tc>
        <w:tc>
          <w:tcPr>
            <w:tcW w:w="50" w:type="pct"/>
            <w:vAlign w:val="bottom"/>
          </w:tcPr>
          <w:p w:rsidR="006A02FA" w:rsidRDefault="006A02FA" w14:paraId="3F475289" w14:textId="77777777">
            <w:pPr>
              <w:pStyle w:val="Underskrifter"/>
              <w:spacing w:after="0"/>
            </w:pPr>
          </w:p>
        </w:tc>
      </w:tr>
    </w:tbl>
    <w:p w:rsidRPr="008E0FE2" w:rsidR="004801AC" w:rsidP="00DF3554" w:rsidRDefault="004801AC" w14:paraId="630124DF" w14:textId="4E2FFAC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8752E" w14:textId="77777777" w:rsidR="00A708E0" w:rsidRDefault="00A708E0" w:rsidP="000C1CAD">
      <w:pPr>
        <w:spacing w:line="240" w:lineRule="auto"/>
      </w:pPr>
      <w:r>
        <w:separator/>
      </w:r>
    </w:p>
  </w:endnote>
  <w:endnote w:type="continuationSeparator" w:id="0">
    <w:p w14:paraId="74F68F6D" w14:textId="77777777" w:rsidR="00A708E0" w:rsidRDefault="00A708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449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E2B2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042E3" w14:textId="43C72D4E" w:rsidR="00262EA3" w:rsidRPr="0015122B" w:rsidRDefault="00262EA3" w:rsidP="001512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04E4F" w14:textId="77777777" w:rsidR="00A708E0" w:rsidRDefault="00A708E0" w:rsidP="000C1CAD">
      <w:pPr>
        <w:spacing w:line="240" w:lineRule="auto"/>
      </w:pPr>
      <w:r>
        <w:separator/>
      </w:r>
    </w:p>
  </w:footnote>
  <w:footnote w:type="continuationSeparator" w:id="0">
    <w:p w14:paraId="5D34FC8C" w14:textId="77777777" w:rsidR="00A708E0" w:rsidRDefault="00A708E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5124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FD6C9A" wp14:editId="2C3C03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873DBA" w14:textId="4069E535" w:rsidR="00262EA3" w:rsidRDefault="00A708E0" w:rsidP="008103B5">
                          <w:pPr>
                            <w:jc w:val="right"/>
                          </w:pPr>
                          <w:sdt>
                            <w:sdtPr>
                              <w:alias w:val="CC_Noformat_Partikod"/>
                              <w:tag w:val="CC_Noformat_Partikod"/>
                              <w:id w:val="-53464382"/>
                              <w:placeholder>
                                <w:docPart w:val="7A2EC3E23DF544278FE3F2231BB1FA05"/>
                              </w:placeholder>
                              <w:text/>
                            </w:sdtPr>
                            <w:sdtEndPr/>
                            <w:sdtContent>
                              <w:r w:rsidR="00DA78F7">
                                <w:t>L</w:t>
                              </w:r>
                            </w:sdtContent>
                          </w:sdt>
                          <w:sdt>
                            <w:sdtPr>
                              <w:alias w:val="CC_Noformat_Partinummer"/>
                              <w:tag w:val="CC_Noformat_Partinummer"/>
                              <w:id w:val="-1709555926"/>
                              <w:placeholder>
                                <w:docPart w:val="96BE01F4F2F24C5787B7DF8C0E23B13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FD6C9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8873DBA" w14:textId="4069E535" w:rsidR="00262EA3" w:rsidRDefault="00A708E0" w:rsidP="008103B5">
                    <w:pPr>
                      <w:jc w:val="right"/>
                    </w:pPr>
                    <w:sdt>
                      <w:sdtPr>
                        <w:alias w:val="CC_Noformat_Partikod"/>
                        <w:tag w:val="CC_Noformat_Partikod"/>
                        <w:id w:val="-53464382"/>
                        <w:placeholder>
                          <w:docPart w:val="7A2EC3E23DF544278FE3F2231BB1FA05"/>
                        </w:placeholder>
                        <w:text/>
                      </w:sdtPr>
                      <w:sdtEndPr/>
                      <w:sdtContent>
                        <w:r w:rsidR="00DA78F7">
                          <w:t>L</w:t>
                        </w:r>
                      </w:sdtContent>
                    </w:sdt>
                    <w:sdt>
                      <w:sdtPr>
                        <w:alias w:val="CC_Noformat_Partinummer"/>
                        <w:tag w:val="CC_Noformat_Partinummer"/>
                        <w:id w:val="-1709555926"/>
                        <w:placeholder>
                          <w:docPart w:val="96BE01F4F2F24C5787B7DF8C0E23B130"/>
                        </w:placeholder>
                        <w:showingPlcHdr/>
                        <w:text/>
                      </w:sdtPr>
                      <w:sdtEndPr/>
                      <w:sdtContent>
                        <w:r w:rsidR="00262EA3">
                          <w:t xml:space="preserve"> </w:t>
                        </w:r>
                      </w:sdtContent>
                    </w:sdt>
                  </w:p>
                </w:txbxContent>
              </v:textbox>
              <w10:wrap anchorx="page"/>
            </v:shape>
          </w:pict>
        </mc:Fallback>
      </mc:AlternateContent>
    </w:r>
  </w:p>
  <w:p w14:paraId="035BF8D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3A31E" w14:textId="77777777" w:rsidR="00262EA3" w:rsidRDefault="00262EA3" w:rsidP="008563AC">
    <w:pPr>
      <w:jc w:val="right"/>
    </w:pPr>
  </w:p>
  <w:p w14:paraId="60056E7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DD56B" w14:textId="77777777" w:rsidR="00262EA3" w:rsidRDefault="00A708E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56A7743" wp14:editId="306E0A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815D7D" w14:textId="26239D4E" w:rsidR="00262EA3" w:rsidRDefault="00A708E0" w:rsidP="00A314CF">
    <w:pPr>
      <w:pStyle w:val="FSHNormal"/>
      <w:spacing w:before="40"/>
    </w:pPr>
    <w:sdt>
      <w:sdtPr>
        <w:alias w:val="CC_Noformat_Motionstyp"/>
        <w:tag w:val="CC_Noformat_Motionstyp"/>
        <w:id w:val="1162973129"/>
        <w:lock w:val="sdtContentLocked"/>
        <w15:appearance w15:val="hidden"/>
        <w:text/>
      </w:sdtPr>
      <w:sdtEndPr/>
      <w:sdtContent>
        <w:r w:rsidR="0015122B">
          <w:t>Enskild motion</w:t>
        </w:r>
      </w:sdtContent>
    </w:sdt>
    <w:r w:rsidR="00821B36">
      <w:t xml:space="preserve"> </w:t>
    </w:r>
    <w:sdt>
      <w:sdtPr>
        <w:alias w:val="CC_Noformat_Partikod"/>
        <w:tag w:val="CC_Noformat_Partikod"/>
        <w:id w:val="1471015553"/>
        <w:text/>
      </w:sdtPr>
      <w:sdtEndPr/>
      <w:sdtContent>
        <w:r w:rsidR="00DA78F7">
          <w:t>L</w:t>
        </w:r>
      </w:sdtContent>
    </w:sdt>
    <w:sdt>
      <w:sdtPr>
        <w:alias w:val="CC_Noformat_Partinummer"/>
        <w:tag w:val="CC_Noformat_Partinummer"/>
        <w:id w:val="-2014525982"/>
        <w:showingPlcHdr/>
        <w:text/>
      </w:sdtPr>
      <w:sdtEndPr/>
      <w:sdtContent>
        <w:r w:rsidR="00821B36">
          <w:t xml:space="preserve"> </w:t>
        </w:r>
      </w:sdtContent>
    </w:sdt>
  </w:p>
  <w:p w14:paraId="11EC424E" w14:textId="77777777" w:rsidR="00262EA3" w:rsidRPr="008227B3" w:rsidRDefault="00A708E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B85F29" w14:textId="6419E88E" w:rsidR="00262EA3" w:rsidRPr="008227B3" w:rsidRDefault="00A708E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5122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5122B">
          <w:t>:3145</w:t>
        </w:r>
      </w:sdtContent>
    </w:sdt>
  </w:p>
  <w:p w14:paraId="4F2783E8" w14:textId="707C0F50" w:rsidR="00262EA3" w:rsidRDefault="00A708E0" w:rsidP="00E03A3D">
    <w:pPr>
      <w:pStyle w:val="Motionr"/>
    </w:pPr>
    <w:sdt>
      <w:sdtPr>
        <w:alias w:val="CC_Noformat_Avtext"/>
        <w:tag w:val="CC_Noformat_Avtext"/>
        <w:id w:val="-2020768203"/>
        <w:lock w:val="sdtContentLocked"/>
        <w:placeholder>
          <w:docPart w:val="7A2EC3E23DF544278FE3F2231BB1FA05"/>
        </w:placeholder>
        <w15:appearance w15:val="hidden"/>
        <w:text/>
      </w:sdtPr>
      <w:sdtEndPr/>
      <w:sdtContent>
        <w:r w:rsidR="0015122B">
          <w:t>av Joar Forssell (L)</w:t>
        </w:r>
      </w:sdtContent>
    </w:sdt>
  </w:p>
  <w:sdt>
    <w:sdtPr>
      <w:alias w:val="CC_Noformat_Rubtext"/>
      <w:tag w:val="CC_Noformat_Rubtext"/>
      <w:id w:val="-218060500"/>
      <w:lock w:val="sdtLocked"/>
      <w:placeholder>
        <w:docPart w:val="96BE01F4F2F24C5787B7DF8C0E23B130"/>
      </w:placeholder>
      <w:text/>
    </w:sdtPr>
    <w:sdtEndPr/>
    <w:sdtContent>
      <w:p w14:paraId="39FC3738" w14:textId="016F9A66" w:rsidR="00262EA3" w:rsidRDefault="00DA78F7" w:rsidP="00283E0F">
        <w:pPr>
          <w:pStyle w:val="FSHRub2"/>
        </w:pPr>
        <w:r>
          <w:t>Villkor för svensk försvarsindustri</w:t>
        </w:r>
      </w:p>
    </w:sdtContent>
  </w:sdt>
  <w:sdt>
    <w:sdtPr>
      <w:alias w:val="CC_Boilerplate_3"/>
      <w:tag w:val="CC_Boilerplate_3"/>
      <w:id w:val="1606463544"/>
      <w:lock w:val="sdtContentLocked"/>
      <w15:appearance w15:val="hidden"/>
      <w:text w:multiLine="1"/>
    </w:sdtPr>
    <w:sdtEndPr/>
    <w:sdtContent>
      <w:p w14:paraId="1BDF345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58120108">
    <w:abstractNumId w:val="9"/>
  </w:num>
  <w:num w:numId="2" w16cid:durableId="527254385">
    <w:abstractNumId w:val="8"/>
  </w:num>
  <w:num w:numId="3" w16cid:durableId="30032100">
    <w:abstractNumId w:val="16"/>
  </w:num>
  <w:num w:numId="4" w16cid:durableId="1206870362">
    <w:abstractNumId w:val="14"/>
  </w:num>
  <w:num w:numId="5" w16cid:durableId="511720283">
    <w:abstractNumId w:val="17"/>
  </w:num>
  <w:num w:numId="6" w16cid:durableId="1429695918">
    <w:abstractNumId w:val="18"/>
  </w:num>
  <w:num w:numId="7" w16cid:durableId="1516917945">
    <w:abstractNumId w:val="11"/>
  </w:num>
  <w:num w:numId="8" w16cid:durableId="343825643">
    <w:abstractNumId w:val="12"/>
  </w:num>
  <w:num w:numId="9" w16cid:durableId="898397935">
    <w:abstractNumId w:val="15"/>
  </w:num>
  <w:num w:numId="10" w16cid:durableId="1056733073">
    <w:abstractNumId w:val="22"/>
  </w:num>
  <w:num w:numId="11" w16cid:durableId="1193613600">
    <w:abstractNumId w:val="21"/>
  </w:num>
  <w:num w:numId="12" w16cid:durableId="1492334252">
    <w:abstractNumId w:val="21"/>
  </w:num>
  <w:num w:numId="13" w16cid:durableId="1325744181">
    <w:abstractNumId w:val="3"/>
  </w:num>
  <w:num w:numId="14" w16cid:durableId="2115519346">
    <w:abstractNumId w:val="2"/>
  </w:num>
  <w:num w:numId="15" w16cid:durableId="1692759056">
    <w:abstractNumId w:val="1"/>
  </w:num>
  <w:num w:numId="16" w16cid:durableId="2033919282">
    <w:abstractNumId w:val="0"/>
  </w:num>
  <w:num w:numId="17" w16cid:durableId="700135164">
    <w:abstractNumId w:val="7"/>
  </w:num>
  <w:num w:numId="18" w16cid:durableId="447820687">
    <w:abstractNumId w:val="6"/>
  </w:num>
  <w:num w:numId="19" w16cid:durableId="632641543">
    <w:abstractNumId w:val="5"/>
  </w:num>
  <w:num w:numId="20" w16cid:durableId="1508209067">
    <w:abstractNumId w:val="4"/>
  </w:num>
  <w:num w:numId="21" w16cid:durableId="686104232">
    <w:abstractNumId w:val="21"/>
  </w:num>
  <w:num w:numId="22" w16cid:durableId="1513688657">
    <w:abstractNumId w:val="21"/>
  </w:num>
  <w:num w:numId="23" w16cid:durableId="1070465721">
    <w:abstractNumId w:val="21"/>
  </w:num>
  <w:num w:numId="24" w16cid:durableId="1656374502">
    <w:abstractNumId w:val="21"/>
  </w:num>
  <w:num w:numId="25" w16cid:durableId="107090192">
    <w:abstractNumId w:val="21"/>
  </w:num>
  <w:num w:numId="26" w16cid:durableId="1406687794">
    <w:abstractNumId w:val="22"/>
  </w:num>
  <w:num w:numId="27" w16cid:durableId="1844464699">
    <w:abstractNumId w:val="22"/>
  </w:num>
  <w:num w:numId="28" w16cid:durableId="440956426">
    <w:abstractNumId w:val="22"/>
  </w:num>
  <w:num w:numId="29" w16cid:durableId="1484153204">
    <w:abstractNumId w:val="22"/>
  </w:num>
  <w:num w:numId="30" w16cid:durableId="668294012">
    <w:abstractNumId w:val="21"/>
  </w:num>
  <w:num w:numId="31" w16cid:durableId="1076166737">
    <w:abstractNumId w:val="21"/>
  </w:num>
  <w:num w:numId="32" w16cid:durableId="672420946">
    <w:abstractNumId w:val="22"/>
  </w:num>
  <w:num w:numId="33" w16cid:durableId="1367409589">
    <w:abstractNumId w:val="21"/>
  </w:num>
  <w:num w:numId="34" w16cid:durableId="1061248890">
    <w:abstractNumId w:val="18"/>
  </w:num>
  <w:num w:numId="35" w16cid:durableId="1704600301">
    <w:abstractNumId w:val="18"/>
    <w:lvlOverride w:ilvl="0">
      <w:startOverride w:val="1"/>
    </w:lvlOverride>
  </w:num>
  <w:num w:numId="36" w16cid:durableId="1136070473">
    <w:abstractNumId w:val="19"/>
  </w:num>
  <w:num w:numId="37" w16cid:durableId="893004556">
    <w:abstractNumId w:val="18"/>
    <w:lvlOverride w:ilvl="0">
      <w:startOverride w:val="1"/>
    </w:lvlOverride>
  </w:num>
  <w:num w:numId="38" w16cid:durableId="1178886133">
    <w:abstractNumId w:val="13"/>
  </w:num>
  <w:num w:numId="39" w16cid:durableId="1596014395">
    <w:abstractNumId w:val="10"/>
  </w:num>
  <w:num w:numId="40" w16cid:durableId="20630740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A78F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22B"/>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93B"/>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8BB"/>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2FA"/>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5B1"/>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295"/>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56E"/>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8E0"/>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6F"/>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895"/>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8F7"/>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5B44"/>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7F0"/>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929E1"/>
  <w15:chartTrackingRefBased/>
  <w15:docId w15:val="{179D5F81-CB24-453B-8B69-AD6C9E6EA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19793B"/>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4313967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BCB24915C9F42B28D1E6D4B681192C4"/>
        <w:category>
          <w:name w:val="Allmänt"/>
          <w:gallery w:val="placeholder"/>
        </w:category>
        <w:types>
          <w:type w:val="bbPlcHdr"/>
        </w:types>
        <w:behaviors>
          <w:behavior w:val="content"/>
        </w:behaviors>
        <w:guid w:val="{30B582C4-988A-4334-B1FE-7D50FA38F374}"/>
      </w:docPartPr>
      <w:docPartBody>
        <w:p w:rsidR="0028616B" w:rsidRDefault="0028616B">
          <w:pPr>
            <w:pStyle w:val="1BCB24915C9F42B28D1E6D4B681192C4"/>
          </w:pPr>
          <w:r w:rsidRPr="005A0A93">
            <w:rPr>
              <w:rStyle w:val="Platshllartext"/>
            </w:rPr>
            <w:t>Förslag till riksdagsbeslut</w:t>
          </w:r>
        </w:p>
      </w:docPartBody>
    </w:docPart>
    <w:docPart>
      <w:docPartPr>
        <w:name w:val="F509B362D58F49169021148272B93121"/>
        <w:category>
          <w:name w:val="Allmänt"/>
          <w:gallery w:val="placeholder"/>
        </w:category>
        <w:types>
          <w:type w:val="bbPlcHdr"/>
        </w:types>
        <w:behaviors>
          <w:behavior w:val="content"/>
        </w:behaviors>
        <w:guid w:val="{FCB0FBB2-8874-41B6-8141-8F828EF26651}"/>
      </w:docPartPr>
      <w:docPartBody>
        <w:p w:rsidR="0028616B" w:rsidRDefault="0028616B">
          <w:pPr>
            <w:pStyle w:val="F509B362D58F49169021148272B93121"/>
          </w:pPr>
          <w:r w:rsidRPr="005A0A93">
            <w:rPr>
              <w:rStyle w:val="Platshllartext"/>
            </w:rPr>
            <w:t>Motivering</w:t>
          </w:r>
        </w:p>
      </w:docPartBody>
    </w:docPart>
    <w:docPart>
      <w:docPartPr>
        <w:name w:val="7A2EC3E23DF544278FE3F2231BB1FA05"/>
        <w:category>
          <w:name w:val="Allmänt"/>
          <w:gallery w:val="placeholder"/>
        </w:category>
        <w:types>
          <w:type w:val="bbPlcHdr"/>
        </w:types>
        <w:behaviors>
          <w:behavior w:val="content"/>
        </w:behaviors>
        <w:guid w:val="{233C66A4-1E0A-4116-B42C-300A44CB51F6}"/>
      </w:docPartPr>
      <w:docPartBody>
        <w:p w:rsidR="0028616B" w:rsidRDefault="0028616B">
          <w:pPr>
            <w:pStyle w:val="7A2EC3E23DF544278FE3F2231BB1FA05"/>
          </w:pPr>
          <w:r>
            <w:rPr>
              <w:rStyle w:val="Platshllartext"/>
            </w:rPr>
            <w:t xml:space="preserve"> </w:t>
          </w:r>
        </w:p>
      </w:docPartBody>
    </w:docPart>
    <w:docPart>
      <w:docPartPr>
        <w:name w:val="96BE01F4F2F24C5787B7DF8C0E23B130"/>
        <w:category>
          <w:name w:val="Allmänt"/>
          <w:gallery w:val="placeholder"/>
        </w:category>
        <w:types>
          <w:type w:val="bbPlcHdr"/>
        </w:types>
        <w:behaviors>
          <w:behavior w:val="content"/>
        </w:behaviors>
        <w:guid w:val="{4528E45B-86A4-41C6-BD8A-A45567BA1440}"/>
      </w:docPartPr>
      <w:docPartBody>
        <w:p w:rsidR="0028616B" w:rsidRDefault="0028616B">
          <w:pPr>
            <w:pStyle w:val="96BE01F4F2F24C5787B7DF8C0E23B130"/>
          </w:pPr>
          <w:r>
            <w:t xml:space="preserve"> </w:t>
          </w:r>
        </w:p>
      </w:docPartBody>
    </w:docPart>
    <w:docPart>
      <w:docPartPr>
        <w:name w:val="5D41C8BAEE32443795D06EF50F564AD2"/>
        <w:category>
          <w:name w:val="Allmänt"/>
          <w:gallery w:val="placeholder"/>
        </w:category>
        <w:types>
          <w:type w:val="bbPlcHdr"/>
        </w:types>
        <w:behaviors>
          <w:behavior w:val="content"/>
        </w:behaviors>
        <w:guid w:val="{C93D437C-EA57-459D-BD45-D5A671FCD8A3}"/>
      </w:docPartPr>
      <w:docPartBody>
        <w:p w:rsidR="00CF14C8" w:rsidRDefault="00CF14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16B"/>
    <w:rsid w:val="0028616B"/>
    <w:rsid w:val="008515B1"/>
    <w:rsid w:val="00C52E1E"/>
    <w:rsid w:val="00CF14C8"/>
    <w:rsid w:val="00F227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BCB24915C9F42B28D1E6D4B681192C4">
    <w:name w:val="1BCB24915C9F42B28D1E6D4B681192C4"/>
  </w:style>
  <w:style w:type="paragraph" w:customStyle="1" w:styleId="F509B362D58F49169021148272B93121">
    <w:name w:val="F509B362D58F49169021148272B93121"/>
  </w:style>
  <w:style w:type="paragraph" w:customStyle="1" w:styleId="7A2EC3E23DF544278FE3F2231BB1FA05">
    <w:name w:val="7A2EC3E23DF544278FE3F2231BB1FA05"/>
  </w:style>
  <w:style w:type="paragraph" w:customStyle="1" w:styleId="96BE01F4F2F24C5787B7DF8C0E23B130">
    <w:name w:val="96BE01F4F2F24C5787B7DF8C0E23B1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EBDE46-B08F-486A-84E6-97EF17A84190}"/>
</file>

<file path=customXml/itemProps2.xml><?xml version="1.0" encoding="utf-8"?>
<ds:datastoreItem xmlns:ds="http://schemas.openxmlformats.org/officeDocument/2006/customXml" ds:itemID="{31908236-6B53-41E6-8E22-8B1354EB2EDC}"/>
</file>

<file path=customXml/itemProps3.xml><?xml version="1.0" encoding="utf-8"?>
<ds:datastoreItem xmlns:ds="http://schemas.openxmlformats.org/officeDocument/2006/customXml" ds:itemID="{57AE1F83-2CF8-466C-B869-3D1DA0880677}"/>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14</TotalTime>
  <Pages>2</Pages>
  <Words>228</Words>
  <Characters>1558</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