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87C" w:rsidRPr="0070287C" w:rsidRDefault="0070287C">
      <w:pPr>
        <w:pStyle w:val="Frslagsrubrik"/>
      </w:pPr>
      <w:r w:rsidRPr="0070287C">
        <w:t>Förslag till riksdagsbeslut</w:t>
      </w:r>
    </w:p>
    <w:p w:rsidR="0070287C" w:rsidRPr="0070287C" w:rsidRDefault="0070287C">
      <w:pPr>
        <w:pStyle w:val="Hemstlatt"/>
      </w:pPr>
      <w:r w:rsidRPr="0070287C">
        <w:t>Riksdagen tillkännager för regeringen som sin mening vad som anförs i motionen om att anslagen för information om våra rovdjur ska fördelas neutralt.</w:t>
      </w:r>
    </w:p>
    <w:p w:rsidR="0070287C" w:rsidRPr="0070287C" w:rsidRDefault="0070287C">
      <w:pPr>
        <w:pStyle w:val="Rubrik1"/>
      </w:pPr>
      <w:r w:rsidRPr="0070287C">
        <w:t>Motivering</w:t>
      </w:r>
    </w:p>
    <w:p w:rsidR="0070287C" w:rsidRPr="0070287C" w:rsidRDefault="0070287C">
      <w:r w:rsidRPr="0070287C">
        <w:t>Det är viktigt att de som får skattemedel för att informera om våra rovdjur ses som neutrala. Svenska Jägareförbundet beviljas av regeringen varje år o</w:t>
      </w:r>
      <w:r w:rsidRPr="0070287C">
        <w:t>m</w:t>
      </w:r>
      <w:r w:rsidRPr="0070287C">
        <w:t>kring 50 miljoner kronor för sin verksamhet. Pengarna tas ur Viltvårdsfonden. I en bilaga till beslutet ges grunderna för att Jägareförbundet har ett viktigt allmänt uppdrag. Uppdraget består dels av att leda landets jakt- och viltvård, dels av att bidra till att riksdagens angivna mål för viltvård och viltförvaltning uppfylls. Ett ytterst viktigt mål från riksdagen är ökad spridning av inform</w:t>
      </w:r>
      <w:r w:rsidRPr="0070287C">
        <w:t>a</w:t>
      </w:r>
      <w:r w:rsidRPr="0070287C">
        <w:t xml:space="preserve">tion om myndighetsbeslut om stora rovdjur. Genom detta uttalade mål ges Jägareförbundet bland annat i uppdrag att </w:t>
      </w:r>
      <w:r w:rsidRPr="0070287C">
        <w:t>verka för förändrade attityder mot rovdjur och bekämpa förekomst av illegal jakt.</w:t>
      </w:r>
    </w:p>
    <w:p w:rsidR="0070287C" w:rsidRPr="0070287C" w:rsidRDefault="0070287C">
      <w:pPr>
        <w:pStyle w:val="Normaltindrag"/>
      </w:pPr>
      <w:r w:rsidRPr="0070287C">
        <w:t>I regeringens beslut framhålls dessutom att Svenska Jägareförbundet bör förmedla kunskap om rovdjur och myndighetsbeslut avseende jakten på stora rovdjur till jägare, markägare och jakträttshavare. Förbundet har därför under åren tilldelats extra pengar för detta.</w:t>
      </w:r>
    </w:p>
    <w:p w:rsidR="0070287C" w:rsidRPr="0070287C" w:rsidRDefault="0070287C">
      <w:pPr>
        <w:pStyle w:val="Normaltindrag"/>
      </w:pPr>
      <w:r w:rsidRPr="0070287C">
        <w:t>Av Viltvårdsfondens fördelning går, som framgår av ovan, större delen till Svenska Jägareförbundet för dess allmänna uppdrag att leda delar av viltvå</w:t>
      </w:r>
      <w:r w:rsidRPr="0070287C">
        <w:t>r</w:t>
      </w:r>
      <w:r w:rsidRPr="0070287C">
        <w:t>den och jakten. Övriga ”aktörer” som Jägarnas Riksförbund, Naturvårdsve</w:t>
      </w:r>
      <w:r w:rsidRPr="0070287C">
        <w:t>r</w:t>
      </w:r>
      <w:r w:rsidRPr="0070287C">
        <w:t>ket, Statens veterinärmedicinska anstalt, Naturskyddsföreningen och länsst</w:t>
      </w:r>
      <w:r w:rsidRPr="0070287C">
        <w:t>y</w:t>
      </w:r>
      <w:r w:rsidRPr="0070287C">
        <w:t>relserna får var och en betydligt lägre anslag och tillsammans mindre än Svenska Jägareförbundet ensamt får.</w:t>
      </w:r>
    </w:p>
    <w:p w:rsidR="0070287C" w:rsidRPr="0070287C" w:rsidRDefault="0070287C">
      <w:pPr>
        <w:pStyle w:val="Normaltindrag"/>
      </w:pPr>
      <w:r w:rsidRPr="0070287C">
        <w:t>Svenska Jägareförbundet har sedan år 1938 ett allmänt uppdrag att leda d</w:t>
      </w:r>
      <w:r w:rsidRPr="0070287C">
        <w:t>e</w:t>
      </w:r>
      <w:r w:rsidRPr="0070287C">
        <w:t>lar av viltvården och jakten i Sverige. För arbetet med det s.k. allmänna up</w:t>
      </w:r>
      <w:r w:rsidRPr="0070287C">
        <w:t>p</w:t>
      </w:r>
      <w:r w:rsidRPr="0070287C">
        <w:lastRenderedPageBreak/>
        <w:t>draget har det årligen fördelats medel ur Viltvårdsfonden. Att en intresseo</w:t>
      </w:r>
      <w:r w:rsidRPr="0070287C">
        <w:t>r</w:t>
      </w:r>
      <w:r w:rsidRPr="0070287C">
        <w:t>ganisation för jägare har ett allmänt uppdrag att neutralt och objektivt folkbi</w:t>
      </w:r>
      <w:r w:rsidRPr="0070287C">
        <w:t>l</w:t>
      </w:r>
      <w:r w:rsidRPr="0070287C">
        <w:t>da och informera skapar en problematik. Vad gäller frågor som konsekvenser av jakt, förändra attityder mot rovdjur samt förvaltande av vilt finns det olika uppfattningar. Det bör även spegla anslaget från Viltvårdsfonden.</w:t>
      </w:r>
    </w:p>
    <w:p w:rsidR="0070287C" w:rsidRPr="0070287C" w:rsidRDefault="0070287C">
      <w:pPr>
        <w:pStyle w:val="Normaltindrag"/>
      </w:pPr>
      <w:r w:rsidRPr="0070287C">
        <w:t>Regeringen bör säkerställa att anslagen från Viltvårdsfo</w:t>
      </w:r>
      <w:r w:rsidRPr="0070287C">
        <w:t>nden för folkbil</w:t>
      </w:r>
      <w:r w:rsidRPr="0070287C">
        <w:t>d</w:t>
      </w:r>
      <w:r w:rsidRPr="0070287C">
        <w:t>ning, information om jakt- och viltvård framöver fördelas på ett neutralt sätt med beaktande av vad anslagen är till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87C">
        <w:trPr>
          <w:cantSplit/>
        </w:trPr>
        <w:tc>
          <w:tcPr>
            <w:tcW w:w="3046" w:type="dxa"/>
          </w:tcPr>
          <w:p w:rsidR="0070287C" w:rsidRPr="0070287C" w:rsidRDefault="0070287C">
            <w:pPr>
              <w:pStyle w:val="UnderskriftDatum"/>
              <w:spacing w:before="240"/>
            </w:pPr>
            <w:r w:rsidRPr="0070287C">
              <w:t>Stockholm den 27 oktober 2010</w:t>
            </w:r>
          </w:p>
        </w:tc>
        <w:tc>
          <w:tcPr>
            <w:tcW w:w="3047" w:type="dxa"/>
          </w:tcPr>
          <w:p w:rsidR="0070287C" w:rsidRPr="0070287C" w:rsidRDefault="0070287C">
            <w:pPr>
              <w:pStyle w:val="Underskrifter"/>
              <w:spacing w:before="240"/>
            </w:pPr>
          </w:p>
        </w:tc>
      </w:tr>
      <w:tr w:rsidR="00000000" w:rsidRPr="0070287C">
        <w:trPr>
          <w:cantSplit/>
        </w:trPr>
        <w:tc>
          <w:tcPr>
            <w:tcW w:w="3046" w:type="dxa"/>
          </w:tcPr>
          <w:p w:rsidR="0070287C" w:rsidRPr="0070287C" w:rsidRDefault="0070287C">
            <w:pPr>
              <w:pStyle w:val="Underskrifter"/>
            </w:pPr>
            <w:r w:rsidRPr="0070287C">
              <w:t>Marietta de Pourbaix-Lundin (M)</w:t>
            </w:r>
          </w:p>
        </w:tc>
        <w:tc>
          <w:tcPr>
            <w:tcW w:w="3046" w:type="dxa"/>
          </w:tcPr>
          <w:p w:rsidR="0070287C" w:rsidRPr="0070287C" w:rsidRDefault="0070287C">
            <w:pPr>
              <w:pStyle w:val="Underskrifter"/>
            </w:pPr>
          </w:p>
        </w:tc>
      </w:tr>
    </w:tbl>
    <w:p w:rsidR="0070287C" w:rsidRPr="0070287C" w:rsidRDefault="0070287C">
      <w:pPr>
        <w:pStyle w:val="Normaltindrag"/>
      </w:pPr>
    </w:p>
    <w:sectPr w:rsidR="00000000" w:rsidRPr="007028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87C" w:rsidRPr="0070287C" w:rsidRDefault="0070287C">
      <w:r w:rsidRPr="0070287C">
        <w:separator/>
      </w:r>
    </w:p>
  </w:endnote>
  <w:endnote w:type="continuationSeparator" w:id="0">
    <w:p w:rsidR="0070287C" w:rsidRPr="0070287C" w:rsidRDefault="0070287C">
      <w:r w:rsidRPr="00702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87C" w:rsidRPr="0070287C" w:rsidRDefault="0070287C">
    <w:pPr>
      <w:pStyle w:val="Sidfot"/>
    </w:pPr>
    <w:r w:rsidRPr="007028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4458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87C" w:rsidRDefault="007028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87C" w:rsidRDefault="007028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87C" w:rsidRPr="0070287C" w:rsidRDefault="0070287C">
    <w:pPr>
      <w:pStyle w:val="Sidfot"/>
    </w:pPr>
    <w:r w:rsidRPr="007028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014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87C" w:rsidRDefault="0070287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87C" w:rsidRDefault="0070287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87C" w:rsidRPr="0070287C" w:rsidRDefault="0070287C">
    <w:pPr>
      <w:pStyle w:val="Sidfot"/>
    </w:pPr>
    <w:r w:rsidRPr="007028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3502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87C" w:rsidRDefault="007028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87C" w:rsidRDefault="007028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87C" w:rsidRPr="0070287C" w:rsidRDefault="0070287C">
      <w:r w:rsidRPr="0070287C">
        <w:separator/>
      </w:r>
    </w:p>
  </w:footnote>
  <w:footnote w:type="continuationSeparator" w:id="0">
    <w:p w:rsidR="0070287C" w:rsidRPr="0070287C" w:rsidRDefault="0070287C">
      <w:r w:rsidRPr="00702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87C" w:rsidRPr="0070287C" w:rsidRDefault="0070287C">
    <w:pPr>
      <w:pStyle w:val="Sidhuvud"/>
    </w:pPr>
    <w:r w:rsidRPr="007028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49812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87C" w:rsidRDefault="007028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87C" w:rsidRDefault="0070287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87C" w:rsidRPr="0070287C" w:rsidRDefault="0070287C">
    <w:pPr>
      <w:pStyle w:val="Sidhuvud"/>
    </w:pPr>
    <w:r w:rsidRPr="007028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17777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87C" w:rsidRDefault="007028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87C" w:rsidRDefault="0070287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87C" w:rsidRPr="0070287C" w:rsidRDefault="0070287C">
    <w:pPr>
      <w:pStyle w:val="FSHNormal"/>
      <w:tabs>
        <w:tab w:val="right" w:pos="5840"/>
      </w:tabs>
    </w:pPr>
    <w:r w:rsidRPr="0070287C">
      <w:br/>
    </w:r>
    <w:r w:rsidRPr="0070287C">
      <w:fldChar w:fldCharType="begin" w:fldLock="1"/>
    </w:r>
    <w:r w:rsidRPr="0070287C">
      <w:instrText xml:space="preserve"> DOCPROPERTY</w:instrText>
    </w:r>
    <w:r w:rsidRPr="0070287C">
      <w:rPr>
        <w:sz w:val="18"/>
      </w:rPr>
      <w:instrText xml:space="preserve"> "YearUser" *\charformat </w:instrText>
    </w:r>
    <w:r w:rsidRPr="0070287C">
      <w:fldChar w:fldCharType="separate"/>
    </w:r>
    <w:r w:rsidRPr="0070287C">
      <w:t>2010/11</w:t>
    </w:r>
    <w:r w:rsidRPr="0070287C">
      <w:fldChar w:fldCharType="end"/>
    </w:r>
    <w:r w:rsidRPr="0070287C">
      <w:t xml:space="preserve"> </w:t>
    </w:r>
    <w:r w:rsidRPr="0070287C">
      <w:tab/>
      <w:t xml:space="preserve">mnr: </w:t>
    </w:r>
    <w:r w:rsidRPr="0070287C">
      <w:fldChar w:fldCharType="begin" w:fldLock="1"/>
    </w:r>
    <w:r w:rsidRPr="0070287C">
      <w:instrText xml:space="preserve"> DOCPROPERTY</w:instrText>
    </w:r>
    <w:r w:rsidRPr="0070287C">
      <w:rPr>
        <w:sz w:val="18"/>
      </w:rPr>
      <w:instrText xml:space="preserve"> "Motionsnummer" *\charformat </w:instrText>
    </w:r>
    <w:r w:rsidRPr="0070287C">
      <w:fldChar w:fldCharType="separate"/>
    </w:r>
    <w:r w:rsidRPr="0070287C">
      <w:t>MJ426</w:t>
    </w:r>
    <w:r w:rsidRPr="0070287C">
      <w:fldChar w:fldCharType="end"/>
    </w:r>
    <w:r w:rsidRPr="0070287C">
      <w:br/>
    </w:r>
    <w:r w:rsidRPr="0070287C">
      <w:fldChar w:fldCharType="begin" w:fldLock="1"/>
    </w:r>
    <w:r w:rsidRPr="0070287C">
      <w:instrText xml:space="preserve"> DOCPROPERTY</w:instrText>
    </w:r>
    <w:r w:rsidRPr="0070287C">
      <w:rPr>
        <w:sz w:val="18"/>
      </w:rPr>
      <w:instrText xml:space="preserve"> "Samling" *\charformat </w:instrText>
    </w:r>
    <w:r w:rsidRPr="0070287C">
      <w:fldChar w:fldCharType="end"/>
    </w:r>
    <w:r w:rsidRPr="0070287C">
      <w:tab/>
      <w:t xml:space="preserve">pnr: </w:t>
    </w:r>
    <w:r w:rsidRPr="0070287C">
      <w:fldChar w:fldCharType="begin" w:fldLock="1"/>
    </w:r>
    <w:r w:rsidRPr="0070287C">
      <w:instrText xml:space="preserve"> DOCPROPERTY</w:instrText>
    </w:r>
    <w:r w:rsidRPr="0070287C">
      <w:rPr>
        <w:sz w:val="18"/>
      </w:rPr>
      <w:instrText xml:space="preserve"> "Partinummer" *\charformat </w:instrText>
    </w:r>
    <w:r w:rsidRPr="0070287C">
      <w:fldChar w:fldCharType="separate"/>
    </w:r>
    <w:r w:rsidRPr="0070287C">
      <w:t>M1853</w:t>
    </w:r>
    <w:r w:rsidRPr="0070287C">
      <w:fldChar w:fldCharType="end"/>
    </w:r>
  </w:p>
  <w:p w:rsidR="0070287C" w:rsidRPr="0070287C" w:rsidRDefault="0070287C">
    <w:pPr>
      <w:pStyle w:val="FSHRub1"/>
    </w:pPr>
    <w:r w:rsidRPr="0070287C">
      <w:t>Motion till riksdagen</w:t>
    </w:r>
    <w:r w:rsidRPr="0070287C">
      <w:br/>
    </w:r>
    <w:r w:rsidRPr="0070287C">
      <w:fldChar w:fldCharType="begin" w:fldLock="1"/>
    </w:r>
    <w:r w:rsidRPr="0070287C">
      <w:instrText xml:space="preserve"> DOCPROPERTY "YearUser" *\charformat </w:instrText>
    </w:r>
    <w:r w:rsidRPr="0070287C">
      <w:fldChar w:fldCharType="separate"/>
    </w:r>
    <w:r w:rsidRPr="0070287C">
      <w:t>2010/11</w:t>
    </w:r>
    <w:r w:rsidRPr="0070287C">
      <w:fldChar w:fldCharType="end"/>
    </w:r>
    <w:r w:rsidRPr="0070287C">
      <w:t>:</w:t>
    </w:r>
    <w:r w:rsidRPr="0070287C">
      <w:fldChar w:fldCharType="begin" w:fldLock="1"/>
    </w:r>
    <w:r w:rsidRPr="0070287C">
      <w:instrText xml:space="preserve"> DOCPROPERTY "Motionsnummer" *\charformat </w:instrText>
    </w:r>
    <w:r w:rsidRPr="0070287C">
      <w:fldChar w:fldCharType="separate"/>
    </w:r>
    <w:r w:rsidRPr="0070287C">
      <w:t>MJ426</w:t>
    </w:r>
    <w:r w:rsidRPr="0070287C">
      <w:fldChar w:fldCharType="end"/>
    </w:r>
  </w:p>
  <w:p w:rsidR="0070287C" w:rsidRPr="0070287C" w:rsidRDefault="0070287C">
    <w:pPr>
      <w:pStyle w:val="FSHNormalS5"/>
    </w:pPr>
    <w:r w:rsidRPr="0070287C">
      <w:fldChar w:fldCharType="begin" w:fldLock="1"/>
    </w:r>
    <w:r w:rsidRPr="0070287C">
      <w:instrText xml:space="preserve"> DOCPROPERTY "MotionarText" *\charformat </w:instrText>
    </w:r>
    <w:r w:rsidRPr="0070287C">
      <w:fldChar w:fldCharType="separate"/>
    </w:r>
    <w:r w:rsidRPr="0070287C">
      <w:t>av Marietta de Pourbaix-Lundin (M)</w:t>
    </w:r>
    <w:r w:rsidRPr="0070287C">
      <w:fldChar w:fldCharType="end"/>
    </w:r>
    <w:r w:rsidRPr="0070287C">
      <w:br/>
    </w:r>
    <w:r w:rsidRPr="0070287C">
      <w:fldChar w:fldCharType="begin" w:fldLock="1"/>
    </w:r>
    <w:r w:rsidRPr="0070287C">
      <w:instrText xml:space="preserve"> DOCPROPERTY "SvarFrasKort" *\charformat </w:instrText>
    </w:r>
    <w:r w:rsidRPr="0070287C">
      <w:fldChar w:fldCharType="end"/>
    </w:r>
  </w:p>
  <w:p w:rsidR="0070287C" w:rsidRPr="0070287C" w:rsidRDefault="0070287C">
    <w:pPr>
      <w:pStyle w:val="FSHTitel"/>
    </w:pPr>
    <w:r w:rsidRPr="0070287C">
      <w:fldChar w:fldCharType="begin" w:fldLock="1"/>
    </w:r>
    <w:r w:rsidRPr="0070287C">
      <w:instrText xml:space="preserve"> DOCPROPERTY</w:instrText>
    </w:r>
    <w:r w:rsidRPr="0070287C">
      <w:rPr>
        <w:sz w:val="18"/>
      </w:rPr>
      <w:instrText xml:space="preserve"> "RubrikSvar" *\charformat </w:instrText>
    </w:r>
    <w:r w:rsidRPr="0070287C">
      <w:fldChar w:fldCharType="separate"/>
    </w:r>
    <w:r w:rsidRPr="0070287C">
      <w:t>Anslagen till information om rovdjuren</w:t>
    </w:r>
    <w:r w:rsidRPr="0070287C">
      <w:fldChar w:fldCharType="end"/>
    </w:r>
  </w:p>
  <w:p w:rsidR="0070287C" w:rsidRPr="0070287C" w:rsidRDefault="0070287C">
    <w:pPr>
      <w:pStyle w:val="Normal00"/>
    </w:pPr>
  </w:p>
  <w:p w:rsidR="0070287C" w:rsidRPr="0070287C" w:rsidRDefault="007028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3730745">
    <w:abstractNumId w:val="3"/>
  </w:num>
  <w:num w:numId="2" w16cid:durableId="1103040289">
    <w:abstractNumId w:val="2"/>
  </w:num>
  <w:num w:numId="3" w16cid:durableId="262959626">
    <w:abstractNumId w:val="1"/>
  </w:num>
  <w:num w:numId="4" w16cid:durableId="948703950">
    <w:abstractNumId w:val="0"/>
  </w:num>
  <w:num w:numId="5" w16cid:durableId="170343857">
    <w:abstractNumId w:val="7"/>
  </w:num>
  <w:num w:numId="6" w16cid:durableId="1678843508">
    <w:abstractNumId w:val="6"/>
  </w:num>
  <w:num w:numId="7" w16cid:durableId="112479135">
    <w:abstractNumId w:val="5"/>
  </w:num>
  <w:num w:numId="8" w16cid:durableId="1445222743">
    <w:abstractNumId w:val="4"/>
  </w:num>
  <w:num w:numId="9" w16cid:durableId="432822900">
    <w:abstractNumId w:val="8"/>
  </w:num>
  <w:num w:numId="10" w16cid:durableId="1696081626">
    <w:abstractNumId w:val="9"/>
  </w:num>
  <w:num w:numId="11" w16cid:durableId="825781960">
    <w:abstractNumId w:val="10"/>
  </w:num>
  <w:num w:numId="12" w16cid:durableId="956638429">
    <w:abstractNumId w:val="13"/>
  </w:num>
  <w:num w:numId="13" w16cid:durableId="1965766581">
    <w:abstractNumId w:val="15"/>
  </w:num>
  <w:num w:numId="14" w16cid:durableId="1464076831">
    <w:abstractNumId w:val="16"/>
  </w:num>
  <w:num w:numId="15" w16cid:durableId="78405706">
    <w:abstractNumId w:val="11"/>
  </w:num>
  <w:num w:numId="16" w16cid:durableId="799107787">
    <w:abstractNumId w:val="18"/>
  </w:num>
  <w:num w:numId="17" w16cid:durableId="1161308453">
    <w:abstractNumId w:val="17"/>
  </w:num>
  <w:num w:numId="18" w16cid:durableId="710228312">
    <w:abstractNumId w:val="14"/>
  </w:num>
  <w:num w:numId="19" w16cid:durableId="380979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4E39F299-3D3C-484B-93C7-FB83037D813A}"/>
  </w:docVars>
  <w:rsids>
    <w:rsidRoot w:val="00621C23"/>
    <w:rsid w:val="00621C23"/>
    <w:rsid w:val="007028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D913936-7027-4F0E-8F27-06CBB6491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2054</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m1853</vt:lpstr>
    </vt:vector>
  </TitlesOfParts>
  <Company>Riksdagen</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m1853</dc:title>
  <dc:subject>m1853</dc:subject>
  <dc:creator>Riksdagen</dc:creator>
  <cp:keywords>Riksdagen</cp:keywords>
  <dc:description>Versal/gemen i partibeteckning. Gemen i tryck för 0910, versal för 1011 och nyare</dc:description>
  <cp:lastModifiedBy>Lars Brink</cp:lastModifiedBy>
  <cp:revision>2</cp:revision>
  <cp:lastPrinted>2011-01-27T09:33:00Z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Anslagen till information om rovdjuren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Anslagen till information om rovdjuren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20102011000000000109000018530069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20102011000000000109000018530069</vt:lpwstr>
  </property>
  <property fmtid="{D5CDD505-2E9C-101B-9397-08002B2CF9AE}" pid="50" name="nummer">
    <vt:lpwstr>426</vt:lpwstr>
  </property>
  <property fmtid="{D5CDD505-2E9C-101B-9397-08002B2CF9AE}" pid="51" name="utskottsbeteckning">
    <vt:lpwstr>MJ</vt:lpwstr>
  </property>
  <property fmtid="{D5CDD505-2E9C-101B-9397-08002B2CF9AE}" pid="52" name="GlobalUID">
    <vt:lpwstr>{809EC535-86A7-48F4-8692-25206CD9380E}</vt:lpwstr>
  </property>
  <property fmtid="{D5CDD505-2E9C-101B-9397-08002B2CF9AE}" pid="53" name="Överföringar">
    <vt:i4>0</vt:i4>
  </property>
  <property fmtid="{D5CDD505-2E9C-101B-9397-08002B2CF9AE}" pid="54" name="Checksum">
    <vt:lpwstr>*1008569135101*</vt:lpwstr>
  </property>
  <property fmtid="{D5CDD505-2E9C-101B-9397-08002B2CF9AE}" pid="55" name="skuggnummer">
    <vt:lpwstr>2904</vt:lpwstr>
  </property>
  <property fmtid="{D5CDD505-2E9C-101B-9397-08002B2CF9AE}" pid="56" name="urixVersion">
    <vt:lpwstr>4.3.2.0</vt:lpwstr>
  </property>
  <property fmtid="{D5CDD505-2E9C-101B-9397-08002B2CF9AE}" pid="57" name="urixOrigin">
    <vt:lpwstr>110127 10:33:39.599</vt:lpwstr>
  </property>
  <property fmtid="{D5CDD505-2E9C-101B-9397-08002B2CF9AE}" pid="58" name="urixGuid">
    <vt:lpwstr>{60B92030-690E-42B2-8F52-F50C51AFD68D}</vt:lpwstr>
  </property>
</Properties>
</file>