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E1DD770326497180F7EE006C908901"/>
        </w:placeholder>
        <w:text/>
      </w:sdtPr>
      <w:sdtEndPr/>
      <w:sdtContent>
        <w:p w:rsidRPr="009B062B" w:rsidR="00AF30DD" w:rsidP="00DA28CE" w:rsidRDefault="00AF30DD" w14:paraId="593303F5" w14:textId="77777777">
          <w:pPr>
            <w:pStyle w:val="Rubrik1"/>
            <w:spacing w:after="300"/>
          </w:pPr>
          <w:r w:rsidRPr="009B062B">
            <w:t>Förslag till riksdagsbeslut</w:t>
          </w:r>
        </w:p>
      </w:sdtContent>
    </w:sdt>
    <w:sdt>
      <w:sdtPr>
        <w:alias w:val="Yrkande 1"/>
        <w:tag w:val="8b9d5024-c504-4e41-9b92-1f6e57b89306"/>
        <w:id w:val="-218210180"/>
        <w:lock w:val="sdtLocked"/>
      </w:sdtPr>
      <w:sdtEndPr/>
      <w:sdtContent>
        <w:p w:rsidR="001119EF" w:rsidRDefault="006239DC" w14:paraId="152BC538" w14:textId="77777777">
          <w:pPr>
            <w:pStyle w:val="Frslagstext"/>
            <w:numPr>
              <w:ilvl w:val="0"/>
              <w:numId w:val="0"/>
            </w:numPr>
          </w:pPr>
          <w:r>
            <w:t>Riksdagen ställer sig bakom det som anförs i motionen om att utreda en ny bolagsform för mikroföretagande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6333D636674EBA8718CCA5FFE208FF"/>
        </w:placeholder>
        <w:text/>
      </w:sdtPr>
      <w:sdtEndPr/>
      <w:sdtContent>
        <w:p w:rsidRPr="009B062B" w:rsidR="006D79C9" w:rsidP="00333E95" w:rsidRDefault="006D79C9" w14:paraId="4B39A872" w14:textId="77777777">
          <w:pPr>
            <w:pStyle w:val="Rubrik1"/>
          </w:pPr>
          <w:r>
            <w:t>Motivering</w:t>
          </w:r>
        </w:p>
      </w:sdtContent>
    </w:sdt>
    <w:p w:rsidR="00597E4B" w:rsidP="008E0FE2" w:rsidRDefault="00597E4B" w14:paraId="7DFFF29B" w14:textId="14BB9233">
      <w:pPr>
        <w:pStyle w:val="Normalutanindragellerluft"/>
      </w:pPr>
      <w:r w:rsidRPr="00597E4B">
        <w:t>Regelbördan för småföretagande är omfattande. Det kan gälla till exempel sådant som certifikat och tillstånd utöver regeltillämpning. I ett antal andra länder finns företags</w:t>
      </w:r>
      <w:r w:rsidR="00503D30">
        <w:softHyphen/>
      </w:r>
      <w:bookmarkStart w:name="_GoBack" w:id="1"/>
      <w:bookmarkEnd w:id="1"/>
      <w:r w:rsidRPr="00597E4B">
        <w:t xml:space="preserve">främjande system som underlättar för särskilt små mikroföretag genom omfattande regelförenklingar. </w:t>
      </w:r>
    </w:p>
    <w:p w:rsidRPr="005143AA" w:rsidR="00597E4B" w:rsidP="005143AA" w:rsidRDefault="00597E4B" w14:paraId="5F0B124D" w14:textId="7D8436D5">
      <w:r w:rsidRPr="005143AA">
        <w:t>Det finns goda skäl att även i Sverige införa en ny bolagsform för mikroföretagande, det vill säga en ny företagsform för riktigt små företag. En sådan bolagsform bör fungera som en enklare form av enskild firma. I synnerhet bör skatteförutsättningarna förenklas. Istället för inkomstskatt, egenavgifter eller moms bör en schablonmässig skatt betalas som baseras på omsättningen. Detta bör gälla företag</w:t>
      </w:r>
      <w:r w:rsidR="003906FE">
        <w:t xml:space="preserve"> som omsätter upp till t </w:t>
      </w:r>
      <w:r w:rsidR="004549F2">
        <w:t>ex 2</w:t>
      </w:r>
      <w:r w:rsidR="003906FE">
        <w:t>50 </w:t>
      </w:r>
      <w:r w:rsidRPr="005143AA">
        <w:t xml:space="preserve">000 kr per år. </w:t>
      </w:r>
    </w:p>
    <w:p w:rsidRPr="005143AA" w:rsidR="00597E4B" w:rsidP="005143AA" w:rsidRDefault="00597E4B" w14:paraId="46CA06B0" w14:textId="77777777">
      <w:r w:rsidRPr="005143AA">
        <w:t xml:space="preserve">Fördelarna med den enklare formen av företag är att omfattande bokföring inte krävs med följden att steget till att starta eget blir mindre. Rent praktiskt bör nya digitala möjligheter användas för att skapa en plattform som tillåter att skatt dras automatiskt. </w:t>
      </w:r>
    </w:p>
    <w:p w:rsidRPr="005143AA" w:rsidR="00422B9E" w:rsidP="005143AA" w:rsidRDefault="00597E4B" w14:paraId="4F6F6B4C" w14:textId="19E2F55B">
      <w:r w:rsidRPr="005143AA">
        <w:t>Genom att sänka trösklarna till företagande kan fler som an</w:t>
      </w:r>
      <w:r w:rsidR="003906FE">
        <w:t>nars inte skulle våga ta steget</w:t>
      </w:r>
      <w:r w:rsidRPr="005143AA">
        <w:t xml:space="preserve"> göra det. Därför bör regeringen utreda hur mikroföretag kan fungera som en ny förenklad form av företagande.</w:t>
      </w:r>
    </w:p>
    <w:sdt>
      <w:sdtPr>
        <w:rPr>
          <w:i/>
          <w:noProof/>
        </w:rPr>
        <w:alias w:val="CC_Underskrifter"/>
        <w:tag w:val="CC_Underskrifter"/>
        <w:id w:val="583496634"/>
        <w:lock w:val="sdtContentLocked"/>
        <w:placeholder>
          <w:docPart w:val="F0F992875348420F878B40119716A82D"/>
        </w:placeholder>
      </w:sdtPr>
      <w:sdtEndPr>
        <w:rPr>
          <w:i w:val="0"/>
          <w:noProof w:val="0"/>
        </w:rPr>
      </w:sdtEndPr>
      <w:sdtContent>
        <w:p w:rsidR="005143AA" w:rsidP="00BA79E9" w:rsidRDefault="005143AA" w14:paraId="035163FC" w14:textId="77777777"/>
        <w:p w:rsidR="005143AA" w:rsidP="00BA79E9" w:rsidRDefault="00503D30" w14:paraId="647574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Maria Ferm (MP)</w:t>
            </w:r>
          </w:p>
        </w:tc>
      </w:tr>
    </w:tbl>
    <w:p w:rsidR="00B83C49" w:rsidRDefault="00B83C49" w14:paraId="60F11480" w14:textId="77777777"/>
    <w:sectPr w:rsidR="00B83C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569D" w14:textId="77777777" w:rsidR="00B64DC9" w:rsidRDefault="00B64DC9" w:rsidP="000C1CAD">
      <w:pPr>
        <w:spacing w:line="240" w:lineRule="auto"/>
      </w:pPr>
      <w:r>
        <w:separator/>
      </w:r>
    </w:p>
  </w:endnote>
  <w:endnote w:type="continuationSeparator" w:id="0">
    <w:p w14:paraId="2B348BE5" w14:textId="77777777" w:rsidR="00B64DC9" w:rsidRDefault="00B64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5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BECD1" w14:textId="0D976C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6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D0136" w14:textId="77777777" w:rsidR="00B64DC9" w:rsidRDefault="00B64DC9" w:rsidP="000C1CAD">
      <w:pPr>
        <w:spacing w:line="240" w:lineRule="auto"/>
      </w:pPr>
      <w:r>
        <w:separator/>
      </w:r>
    </w:p>
  </w:footnote>
  <w:footnote w:type="continuationSeparator" w:id="0">
    <w:p w14:paraId="241414C3" w14:textId="77777777" w:rsidR="00B64DC9" w:rsidRDefault="00B64D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B871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B9814" wp14:anchorId="1B706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3D30" w14:paraId="45FA8034" w14:textId="77777777">
                          <w:pPr>
                            <w:jc w:val="right"/>
                          </w:pPr>
                          <w:sdt>
                            <w:sdtPr>
                              <w:alias w:val="CC_Noformat_Partikod"/>
                              <w:tag w:val="CC_Noformat_Partikod"/>
                              <w:id w:val="-53464382"/>
                              <w:placeholder>
                                <w:docPart w:val="D1FA4E7AA88645BFA52E48B3E02AD4E0"/>
                              </w:placeholder>
                              <w:text/>
                            </w:sdtPr>
                            <w:sdtEndPr/>
                            <w:sdtContent>
                              <w:r w:rsidR="00597E4B">
                                <w:t>MP</w:t>
                              </w:r>
                            </w:sdtContent>
                          </w:sdt>
                          <w:sdt>
                            <w:sdtPr>
                              <w:alias w:val="CC_Noformat_Partinummer"/>
                              <w:tag w:val="CC_Noformat_Partinummer"/>
                              <w:id w:val="-1709555926"/>
                              <w:placeholder>
                                <w:docPart w:val="15690F64251C496BAA86891251DABF8D"/>
                              </w:placeholder>
                              <w:text/>
                            </w:sdtPr>
                            <w:sdtEndPr/>
                            <w:sdtContent>
                              <w:r w:rsidR="005143AA">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706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3D30" w14:paraId="45FA8034" w14:textId="77777777">
                    <w:pPr>
                      <w:jc w:val="right"/>
                    </w:pPr>
                    <w:sdt>
                      <w:sdtPr>
                        <w:alias w:val="CC_Noformat_Partikod"/>
                        <w:tag w:val="CC_Noformat_Partikod"/>
                        <w:id w:val="-53464382"/>
                        <w:placeholder>
                          <w:docPart w:val="D1FA4E7AA88645BFA52E48B3E02AD4E0"/>
                        </w:placeholder>
                        <w:text/>
                      </w:sdtPr>
                      <w:sdtEndPr/>
                      <w:sdtContent>
                        <w:r w:rsidR="00597E4B">
                          <w:t>MP</w:t>
                        </w:r>
                      </w:sdtContent>
                    </w:sdt>
                    <w:sdt>
                      <w:sdtPr>
                        <w:alias w:val="CC_Noformat_Partinummer"/>
                        <w:tag w:val="CC_Noformat_Partinummer"/>
                        <w:id w:val="-1709555926"/>
                        <w:placeholder>
                          <w:docPart w:val="15690F64251C496BAA86891251DABF8D"/>
                        </w:placeholder>
                        <w:text/>
                      </w:sdtPr>
                      <w:sdtEndPr/>
                      <w:sdtContent>
                        <w:r w:rsidR="005143AA">
                          <w:t>2603</w:t>
                        </w:r>
                      </w:sdtContent>
                    </w:sdt>
                  </w:p>
                </w:txbxContent>
              </v:textbox>
              <w10:wrap anchorx="page"/>
            </v:shape>
          </w:pict>
        </mc:Fallback>
      </mc:AlternateContent>
    </w:r>
  </w:p>
  <w:p w:rsidRPr="00293C4F" w:rsidR="00262EA3" w:rsidP="00776B74" w:rsidRDefault="00262EA3" w14:paraId="35E7A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4808B8" w14:textId="77777777">
    <w:pPr>
      <w:jc w:val="right"/>
    </w:pPr>
  </w:p>
  <w:p w:rsidR="00262EA3" w:rsidP="00776B74" w:rsidRDefault="00262EA3" w14:paraId="2E8379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3D30" w14:paraId="5D7273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08E28" wp14:anchorId="7D662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3D30" w14:paraId="0ABAD9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7E4B">
          <w:t>MP</w:t>
        </w:r>
      </w:sdtContent>
    </w:sdt>
    <w:sdt>
      <w:sdtPr>
        <w:alias w:val="CC_Noformat_Partinummer"/>
        <w:tag w:val="CC_Noformat_Partinummer"/>
        <w:id w:val="-2014525982"/>
        <w:text/>
      </w:sdtPr>
      <w:sdtEndPr/>
      <w:sdtContent>
        <w:r w:rsidR="005143AA">
          <w:t>2603</w:t>
        </w:r>
      </w:sdtContent>
    </w:sdt>
  </w:p>
  <w:p w:rsidRPr="008227B3" w:rsidR="00262EA3" w:rsidP="008227B3" w:rsidRDefault="00503D30" w14:paraId="3D4818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3D30" w14:paraId="11DBA6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:1396</w:t>
        </w:r>
      </w:sdtContent>
    </w:sdt>
  </w:p>
  <w:p w:rsidR="00262EA3" w:rsidP="00E03A3D" w:rsidRDefault="00503D30" w14:paraId="329D4886" w14:textId="77777777">
    <w:pPr>
      <w:pStyle w:val="Motionr"/>
    </w:pPr>
    <w:sdt>
      <w:sdtPr>
        <w:alias w:val="CC_Noformat_Avtext"/>
        <w:tag w:val="CC_Noformat_Avtext"/>
        <w:id w:val="-2020768203"/>
        <w:lock w:val="sdtContentLocked"/>
        <w15:appearance w15:val="hidden"/>
        <w:text/>
      </w:sdtPr>
      <w:sdtEndPr/>
      <w:sdtContent>
        <w:r>
          <w:t>av Lorentz Tovatt m.fl. (MP)</w:t>
        </w:r>
      </w:sdtContent>
    </w:sdt>
  </w:p>
  <w:sdt>
    <w:sdtPr>
      <w:alias w:val="CC_Noformat_Rubtext"/>
      <w:tag w:val="CC_Noformat_Rubtext"/>
      <w:id w:val="-218060500"/>
      <w:lock w:val="sdtLocked"/>
      <w:text/>
    </w:sdtPr>
    <w:sdtEndPr/>
    <w:sdtContent>
      <w:p w:rsidR="00262EA3" w:rsidP="00283E0F" w:rsidRDefault="005143AA" w14:paraId="56F40728" w14:textId="77777777">
        <w:pPr>
          <w:pStyle w:val="FSHRub2"/>
        </w:pPr>
        <w:r>
          <w:t>Ny bolagsform för mikroföretagare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AC37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7E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C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9E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F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ED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F2"/>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3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A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4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DC"/>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1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C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49"/>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9E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61"/>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9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7B6"/>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8DD15"/>
  <w15:chartTrackingRefBased/>
  <w15:docId w15:val="{F82B65F7-F4C4-49A9-8239-C7577F8F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DD770326497180F7EE006C908901"/>
        <w:category>
          <w:name w:val="Allmänt"/>
          <w:gallery w:val="placeholder"/>
        </w:category>
        <w:types>
          <w:type w:val="bbPlcHdr"/>
        </w:types>
        <w:behaviors>
          <w:behavior w:val="content"/>
        </w:behaviors>
        <w:guid w:val="{19B4C62A-3553-48FB-9D7A-DCD01C8E1E8B}"/>
      </w:docPartPr>
      <w:docPartBody>
        <w:p w:rsidR="00EC3E98" w:rsidRDefault="00DF67FC">
          <w:pPr>
            <w:pStyle w:val="AAE1DD770326497180F7EE006C908901"/>
          </w:pPr>
          <w:r w:rsidRPr="005A0A93">
            <w:rPr>
              <w:rStyle w:val="Platshllartext"/>
            </w:rPr>
            <w:t>Förslag till riksdagsbeslut</w:t>
          </w:r>
        </w:p>
      </w:docPartBody>
    </w:docPart>
    <w:docPart>
      <w:docPartPr>
        <w:name w:val="FC6333D636674EBA8718CCA5FFE208FF"/>
        <w:category>
          <w:name w:val="Allmänt"/>
          <w:gallery w:val="placeholder"/>
        </w:category>
        <w:types>
          <w:type w:val="bbPlcHdr"/>
        </w:types>
        <w:behaviors>
          <w:behavior w:val="content"/>
        </w:behaviors>
        <w:guid w:val="{74B71A9B-73C6-4F88-97AE-2E7E266A6F46}"/>
      </w:docPartPr>
      <w:docPartBody>
        <w:p w:rsidR="00EC3E98" w:rsidRDefault="00DF67FC">
          <w:pPr>
            <w:pStyle w:val="FC6333D636674EBA8718CCA5FFE208FF"/>
          </w:pPr>
          <w:r w:rsidRPr="005A0A93">
            <w:rPr>
              <w:rStyle w:val="Platshllartext"/>
            </w:rPr>
            <w:t>Motivering</w:t>
          </w:r>
        </w:p>
      </w:docPartBody>
    </w:docPart>
    <w:docPart>
      <w:docPartPr>
        <w:name w:val="D1FA4E7AA88645BFA52E48B3E02AD4E0"/>
        <w:category>
          <w:name w:val="Allmänt"/>
          <w:gallery w:val="placeholder"/>
        </w:category>
        <w:types>
          <w:type w:val="bbPlcHdr"/>
        </w:types>
        <w:behaviors>
          <w:behavior w:val="content"/>
        </w:behaviors>
        <w:guid w:val="{2F00912A-42C3-4D07-A6E7-869D7EED024A}"/>
      </w:docPartPr>
      <w:docPartBody>
        <w:p w:rsidR="00EC3E98" w:rsidRDefault="00DF67FC">
          <w:pPr>
            <w:pStyle w:val="D1FA4E7AA88645BFA52E48B3E02AD4E0"/>
          </w:pPr>
          <w:r>
            <w:rPr>
              <w:rStyle w:val="Platshllartext"/>
            </w:rPr>
            <w:t xml:space="preserve"> </w:t>
          </w:r>
        </w:p>
      </w:docPartBody>
    </w:docPart>
    <w:docPart>
      <w:docPartPr>
        <w:name w:val="15690F64251C496BAA86891251DABF8D"/>
        <w:category>
          <w:name w:val="Allmänt"/>
          <w:gallery w:val="placeholder"/>
        </w:category>
        <w:types>
          <w:type w:val="bbPlcHdr"/>
        </w:types>
        <w:behaviors>
          <w:behavior w:val="content"/>
        </w:behaviors>
        <w:guid w:val="{FE0D517B-7635-4496-BA95-64D6BC09A34A}"/>
      </w:docPartPr>
      <w:docPartBody>
        <w:p w:rsidR="00EC3E98" w:rsidRDefault="00DF67FC">
          <w:pPr>
            <w:pStyle w:val="15690F64251C496BAA86891251DABF8D"/>
          </w:pPr>
          <w:r>
            <w:t xml:space="preserve"> </w:t>
          </w:r>
        </w:p>
      </w:docPartBody>
    </w:docPart>
    <w:docPart>
      <w:docPartPr>
        <w:name w:val="F0F992875348420F878B40119716A82D"/>
        <w:category>
          <w:name w:val="Allmänt"/>
          <w:gallery w:val="placeholder"/>
        </w:category>
        <w:types>
          <w:type w:val="bbPlcHdr"/>
        </w:types>
        <w:behaviors>
          <w:behavior w:val="content"/>
        </w:behaviors>
        <w:guid w:val="{5CF74DF1-4924-413C-ABB2-255AF9DF29B8}"/>
      </w:docPartPr>
      <w:docPartBody>
        <w:p w:rsidR="00CF3D02" w:rsidRDefault="00CF3D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FC"/>
    <w:rsid w:val="00CF3D02"/>
    <w:rsid w:val="00DF67FC"/>
    <w:rsid w:val="00EC3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E1DD770326497180F7EE006C908901">
    <w:name w:val="AAE1DD770326497180F7EE006C908901"/>
  </w:style>
  <w:style w:type="paragraph" w:customStyle="1" w:styleId="7784A7D6675D478DA67D276EBB10BA3C">
    <w:name w:val="7784A7D6675D478DA67D276EBB10BA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5FDF9D8EFA41219691C0096FD96676">
    <w:name w:val="B95FDF9D8EFA41219691C0096FD96676"/>
  </w:style>
  <w:style w:type="paragraph" w:customStyle="1" w:styleId="FC6333D636674EBA8718CCA5FFE208FF">
    <w:name w:val="FC6333D636674EBA8718CCA5FFE208FF"/>
  </w:style>
  <w:style w:type="paragraph" w:customStyle="1" w:styleId="9E7A01B748F0474BBA10DDF8E452D3A8">
    <w:name w:val="9E7A01B748F0474BBA10DDF8E452D3A8"/>
  </w:style>
  <w:style w:type="paragraph" w:customStyle="1" w:styleId="395A4C2D884A4FCD8774286466A8B031">
    <w:name w:val="395A4C2D884A4FCD8774286466A8B031"/>
  </w:style>
  <w:style w:type="paragraph" w:customStyle="1" w:styleId="D1FA4E7AA88645BFA52E48B3E02AD4E0">
    <w:name w:val="D1FA4E7AA88645BFA52E48B3E02AD4E0"/>
  </w:style>
  <w:style w:type="paragraph" w:customStyle="1" w:styleId="15690F64251C496BAA86891251DABF8D">
    <w:name w:val="15690F64251C496BAA86891251DAB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465D6-1819-4817-B4D2-B16ACFDCC827}"/>
</file>

<file path=customXml/itemProps2.xml><?xml version="1.0" encoding="utf-8"?>
<ds:datastoreItem xmlns:ds="http://schemas.openxmlformats.org/officeDocument/2006/customXml" ds:itemID="{156C2A44-83B2-45BA-B62A-10B26E950F3D}"/>
</file>

<file path=customXml/itemProps3.xml><?xml version="1.0" encoding="utf-8"?>
<ds:datastoreItem xmlns:ds="http://schemas.openxmlformats.org/officeDocument/2006/customXml" ds:itemID="{5D9BCFEB-BA73-40E2-AF10-3EA9CD30CB16}"/>
</file>

<file path=docProps/app.xml><?xml version="1.0" encoding="utf-8"?>
<Properties xmlns="http://schemas.openxmlformats.org/officeDocument/2006/extended-properties" xmlns:vt="http://schemas.openxmlformats.org/officeDocument/2006/docPropsVTypes">
  <Template>Normal</Template>
  <TotalTime>16</TotalTime>
  <Pages>1</Pages>
  <Words>215</Words>
  <Characters>1224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Ny bolagsform för mikroföretagare</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