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315D" w:rsidRDefault="00747F0F" w14:paraId="133E13D0" w14:textId="77777777">
      <w:pPr>
        <w:pStyle w:val="RubrikFrslagTIllRiksdagsbeslut"/>
      </w:pPr>
      <w:sdt>
        <w:sdtPr>
          <w:alias w:val="CC_Boilerplate_4"/>
          <w:tag w:val="CC_Boilerplate_4"/>
          <w:id w:val="-1644581176"/>
          <w:lock w:val="sdtContentLocked"/>
          <w:placeholder>
            <w:docPart w:val="91F4664122334AA789450EFE13D78964"/>
          </w:placeholder>
          <w:text/>
        </w:sdtPr>
        <w:sdtEndPr/>
        <w:sdtContent>
          <w:r w:rsidRPr="009B062B" w:rsidR="00AF30DD">
            <w:t>Förslag till riksdagsbeslut</w:t>
          </w:r>
        </w:sdtContent>
      </w:sdt>
      <w:bookmarkEnd w:id="0"/>
      <w:bookmarkEnd w:id="1"/>
    </w:p>
    <w:sdt>
      <w:sdtPr>
        <w:alias w:val="Yrkande 1"/>
        <w:tag w:val="d5ceecaa-e006-42ec-9985-4203d1e73709"/>
        <w:id w:val="-245955017"/>
        <w:lock w:val="sdtLocked"/>
      </w:sdtPr>
      <w:sdtEndPr/>
      <w:sdtContent>
        <w:p w:rsidR="00651D42" w:rsidRDefault="000A0F1B" w14:paraId="2AF97B09" w14:textId="77777777">
          <w:pPr>
            <w:pStyle w:val="Frslagstext"/>
            <w:numPr>
              <w:ilvl w:val="0"/>
              <w:numId w:val="0"/>
            </w:numPr>
          </w:pPr>
          <w:r>
            <w:t>Riksdagen ställer sig bakom det som anförs i motionen om att gränsen för när elen från solceller är för eget bruk och när man räknas som producent bör ses över för en ökad flexibilitet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22CD0B5DD04550B4A738FA70589F17"/>
        </w:placeholder>
        <w:text/>
      </w:sdtPr>
      <w:sdtEndPr/>
      <w:sdtContent>
        <w:p w:rsidRPr="009B062B" w:rsidR="006D79C9" w:rsidP="00333E95" w:rsidRDefault="006D79C9" w14:paraId="189A4DCB" w14:textId="77777777">
          <w:pPr>
            <w:pStyle w:val="Rubrik1"/>
          </w:pPr>
          <w:r>
            <w:t>Motivering</w:t>
          </w:r>
        </w:p>
      </w:sdtContent>
    </w:sdt>
    <w:bookmarkEnd w:displacedByCustomXml="prev" w:id="3"/>
    <w:bookmarkEnd w:displacedByCustomXml="prev" w:id="4"/>
    <w:p w:rsidR="000D00CC" w:rsidP="00722B63" w:rsidRDefault="00722B63" w14:paraId="089394E0" w14:textId="77777777">
      <w:pPr>
        <w:pStyle w:val="Normalutanindragellerluft"/>
      </w:pPr>
      <w:r>
        <w:t>För att skapa förutsättningar för ett helt förnybart energisystem så kommer lokal och småskalig produktion vara en viktig pusselbit. För att det ska bli verklighet krävs ändringar i nuvarande regelsystem och skatter</w:t>
      </w:r>
      <w:r w:rsidR="000A0F1B">
        <w:t>.</w:t>
      </w:r>
    </w:p>
    <w:p w:rsidR="000D00CC" w:rsidP="000D00CC" w:rsidRDefault="00722B63" w14:paraId="744BAF78" w14:textId="3DF8C913">
      <w:r>
        <w:t>Nuvarande förändringar har däremot bidragit tvärt emot det vi behöver. Tidö</w:t>
      </w:r>
      <w:r w:rsidR="000D00CC">
        <w:softHyphen/>
      </w:r>
      <w:r>
        <w:t xml:space="preserve">regeringen har infört regler som gör att </w:t>
      </w:r>
      <w:proofErr w:type="spellStart"/>
      <w:r>
        <w:t>solelsproducenter</w:t>
      </w:r>
      <w:proofErr w:type="spellEnd"/>
      <w:r>
        <w:t xml:space="preserve"> riskerar att dubbelbeskattas om de lagrar el när efterfrågan på el är låg och därefter säljer den när efterfrågan är hög.</w:t>
      </w:r>
    </w:p>
    <w:p w:rsidR="00722B63" w:rsidP="000D00CC" w:rsidRDefault="00722B63" w14:paraId="12D8D679" w14:textId="0C46A0F7">
      <w:r>
        <w:t>Dessutom räknas du som företagare om du har solceller på ladugården och vill skicka över det till bostadshuset. Detta gäller även om det enbart är en handfull glödlampor och en mindre fläkt som du har i ladugården. När så är fallet räknas du som sagt som före</w:t>
      </w:r>
      <w:r w:rsidR="000D00CC">
        <w:softHyphen/>
      </w:r>
      <w:r>
        <w:t xml:space="preserve">tagare och får då inte de möjligheter som en villaägare får. </w:t>
      </w:r>
      <w:r w:rsidR="000A0F1B">
        <w:t>O</w:t>
      </w:r>
      <w:r>
        <w:t xml:space="preserve">m du sedan producerar mer el än vad gränsvärdena tillåter så får du ytterligare högre skatt. Helt galet! </w:t>
      </w:r>
    </w:p>
    <w:p w:rsidR="000D00CC" w:rsidP="000D00CC" w:rsidRDefault="00722B63" w14:paraId="4E23074E" w14:textId="77777777">
      <w:r>
        <w:t>Regeringen hade istället kunnat arbeta mer för att öka lagringen av el när vi har en högre produktion än vad som för tillfället behövs. Det måste ske regionalt och kan inte ligga på den enskild</w:t>
      </w:r>
      <w:r w:rsidR="000A0F1B">
        <w:t>a</w:t>
      </w:r>
      <w:r>
        <w:t xml:space="preserve"> privata producenten. Man måste också kunna se sin verksamhet på t</w:t>
      </w:r>
      <w:r w:rsidR="000A0F1B">
        <w:t> </w:t>
      </w:r>
      <w:r>
        <w:t xml:space="preserve">ex gården som en helhet och inte som intern försäljare av el. </w:t>
      </w:r>
    </w:p>
    <w:p w:rsidR="00722B63" w:rsidP="000D00CC" w:rsidRDefault="00722B63" w14:paraId="7E7BD373" w14:textId="16978702">
      <w:r>
        <w:t xml:space="preserve">Gränsdragningen är idag skarp mellan den el man producerar för eget bruk och när man säljer den på nätet. En viktig gräns för att skapa rättvisa konkurrensvillkor. Men gränsen är så skarp att en längre tids sjukdom eller andra omständigheter man inte råder </w:t>
      </w:r>
      <w:r w:rsidRPr="000D00CC">
        <w:rPr>
          <w:spacing w:val="-2"/>
        </w:rPr>
        <w:t>över kan göra att man hamnar i en annan beskattning, och då får det ekonomiskt negativa</w:t>
      </w:r>
      <w:r>
        <w:t xml:space="preserve"> konsekvenser. Att göra det flexiblare genom att produktion kan räknas över en längre tid eller öppna för undantag bör ses över. </w:t>
      </w:r>
    </w:p>
    <w:p w:rsidR="00722B63" w:rsidP="000D00CC" w:rsidRDefault="00722B63" w14:paraId="6F6BDC15" w14:textId="77777777">
      <w:r>
        <w:lastRenderedPageBreak/>
        <w:t xml:space="preserve">Med mer tillåtande regelverk blir det fler investeringar som räknas som egen konsumtion istället för produktion, vilket gör det mer lönsamt och intressant för fler att investera i förnybar energi. </w:t>
      </w:r>
    </w:p>
    <w:p w:rsidR="000D00CC" w:rsidP="000D00CC" w:rsidRDefault="00722B63" w14:paraId="081C3A64" w14:textId="77777777">
      <w:r>
        <w:t xml:space="preserve">Alla förslagen är riktade mot hushållen för att få till stånd och öka de privata investeringarna för att öka mikroproduktionen av förnybar el för att uppnå målet om ett helt förnybart energisystem till 2040. Detta bör ges regeringen tillkänna. </w:t>
      </w:r>
    </w:p>
    <w:sdt>
      <w:sdtPr>
        <w:rPr>
          <w:i/>
          <w:noProof/>
        </w:rPr>
        <w:alias w:val="CC_Underskrifter"/>
        <w:tag w:val="CC_Underskrifter"/>
        <w:id w:val="583496634"/>
        <w:lock w:val="sdtContentLocked"/>
        <w:placeholder>
          <w:docPart w:val="AD9B1F94610E447DBFF41F25D65366C5"/>
        </w:placeholder>
      </w:sdtPr>
      <w:sdtEndPr/>
      <w:sdtContent>
        <w:p w:rsidR="004D315D" w:rsidP="004D315D" w:rsidRDefault="004D315D" w14:paraId="0916D7E7" w14:textId="30DC224A"/>
        <w:p w:rsidR="004D315D" w:rsidP="004D315D" w:rsidRDefault="00747F0F" w14:paraId="619C8B15" w14:textId="1AA65049"/>
      </w:sdtContent>
    </w:sdt>
    <w:tbl>
      <w:tblPr>
        <w:tblW w:w="5000" w:type="pct"/>
        <w:tblLook w:val="04A0" w:firstRow="1" w:lastRow="0" w:firstColumn="1" w:lastColumn="0" w:noHBand="0" w:noVBand="1"/>
        <w:tblCaption w:val="underskrifter"/>
      </w:tblPr>
      <w:tblGrid>
        <w:gridCol w:w="4252"/>
        <w:gridCol w:w="4252"/>
      </w:tblGrid>
      <w:tr w:rsidR="00651D42" w14:paraId="77379357" w14:textId="77777777">
        <w:trPr>
          <w:cantSplit/>
        </w:trPr>
        <w:tc>
          <w:tcPr>
            <w:tcW w:w="50" w:type="pct"/>
            <w:vAlign w:val="bottom"/>
          </w:tcPr>
          <w:p w:rsidR="00651D42" w:rsidRDefault="000A0F1B" w14:paraId="6245696A" w14:textId="77777777">
            <w:pPr>
              <w:pStyle w:val="Underskrifter"/>
              <w:spacing w:after="0"/>
            </w:pPr>
            <w:r>
              <w:t>Martina Johansson (C)</w:t>
            </w:r>
          </w:p>
        </w:tc>
        <w:tc>
          <w:tcPr>
            <w:tcW w:w="50" w:type="pct"/>
            <w:vAlign w:val="bottom"/>
          </w:tcPr>
          <w:p w:rsidR="00651D42" w:rsidRDefault="00651D42" w14:paraId="1BE9E65F" w14:textId="77777777">
            <w:pPr>
              <w:pStyle w:val="Underskrifter"/>
              <w:spacing w:after="0"/>
            </w:pPr>
          </w:p>
        </w:tc>
      </w:tr>
    </w:tbl>
    <w:p w:rsidRPr="008E0FE2" w:rsidR="004801AC" w:rsidP="00DF3554" w:rsidRDefault="004801AC" w14:paraId="62535EBD" w14:textId="4D9096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471A" w14:textId="77777777" w:rsidR="00722B63" w:rsidRDefault="00722B63" w:rsidP="000C1CAD">
      <w:pPr>
        <w:spacing w:line="240" w:lineRule="auto"/>
      </w:pPr>
      <w:r>
        <w:separator/>
      </w:r>
    </w:p>
  </w:endnote>
  <w:endnote w:type="continuationSeparator" w:id="0">
    <w:p w14:paraId="2D673D3A" w14:textId="77777777" w:rsidR="00722B63" w:rsidRDefault="00722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6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3F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7AC1" w14:textId="301E95EB" w:rsidR="00262EA3" w:rsidRPr="004D315D" w:rsidRDefault="00262EA3" w:rsidP="004D3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3DAD6" w14:textId="77777777" w:rsidR="00722B63" w:rsidRDefault="00722B63" w:rsidP="000C1CAD">
      <w:pPr>
        <w:spacing w:line="240" w:lineRule="auto"/>
      </w:pPr>
      <w:r>
        <w:separator/>
      </w:r>
    </w:p>
  </w:footnote>
  <w:footnote w:type="continuationSeparator" w:id="0">
    <w:p w14:paraId="7E3B8262" w14:textId="77777777" w:rsidR="00722B63" w:rsidRDefault="00722B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CD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51EDF" wp14:editId="3A0E4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EE46F5" w14:textId="19A244E9" w:rsidR="00262EA3" w:rsidRDefault="00747F0F" w:rsidP="008103B5">
                          <w:pPr>
                            <w:jc w:val="right"/>
                          </w:pPr>
                          <w:sdt>
                            <w:sdtPr>
                              <w:alias w:val="CC_Noformat_Partikod"/>
                              <w:tag w:val="CC_Noformat_Partikod"/>
                              <w:id w:val="-53464382"/>
                              <w:placeholder>
                                <w:docPart w:val="8FA15B14A0474A40A6AF5FEB7AFB1493"/>
                              </w:placeholder>
                              <w:text/>
                            </w:sdtPr>
                            <w:sdtEndPr/>
                            <w:sdtContent>
                              <w:r w:rsidR="00722B63">
                                <w:t>C</w:t>
                              </w:r>
                            </w:sdtContent>
                          </w:sdt>
                          <w:sdt>
                            <w:sdtPr>
                              <w:alias w:val="CC_Noformat_Partinummer"/>
                              <w:tag w:val="CC_Noformat_Partinummer"/>
                              <w:id w:val="-1709555926"/>
                              <w:placeholder>
                                <w:docPart w:val="52008C83AEB24A2081A1DD9623790D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51E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EE46F5" w14:textId="19A244E9" w:rsidR="00262EA3" w:rsidRDefault="00747F0F" w:rsidP="008103B5">
                    <w:pPr>
                      <w:jc w:val="right"/>
                    </w:pPr>
                    <w:sdt>
                      <w:sdtPr>
                        <w:alias w:val="CC_Noformat_Partikod"/>
                        <w:tag w:val="CC_Noformat_Partikod"/>
                        <w:id w:val="-53464382"/>
                        <w:placeholder>
                          <w:docPart w:val="8FA15B14A0474A40A6AF5FEB7AFB1493"/>
                        </w:placeholder>
                        <w:text/>
                      </w:sdtPr>
                      <w:sdtEndPr/>
                      <w:sdtContent>
                        <w:r w:rsidR="00722B63">
                          <w:t>C</w:t>
                        </w:r>
                      </w:sdtContent>
                    </w:sdt>
                    <w:sdt>
                      <w:sdtPr>
                        <w:alias w:val="CC_Noformat_Partinummer"/>
                        <w:tag w:val="CC_Noformat_Partinummer"/>
                        <w:id w:val="-1709555926"/>
                        <w:placeholder>
                          <w:docPart w:val="52008C83AEB24A2081A1DD9623790D29"/>
                        </w:placeholder>
                        <w:showingPlcHdr/>
                        <w:text/>
                      </w:sdtPr>
                      <w:sdtEndPr/>
                      <w:sdtContent>
                        <w:r w:rsidR="00262EA3">
                          <w:t xml:space="preserve"> </w:t>
                        </w:r>
                      </w:sdtContent>
                    </w:sdt>
                  </w:p>
                </w:txbxContent>
              </v:textbox>
              <w10:wrap anchorx="page"/>
            </v:shape>
          </w:pict>
        </mc:Fallback>
      </mc:AlternateContent>
    </w:r>
  </w:p>
  <w:p w14:paraId="27DE91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5627" w14:textId="77777777" w:rsidR="00262EA3" w:rsidRDefault="00262EA3" w:rsidP="008563AC">
    <w:pPr>
      <w:jc w:val="right"/>
    </w:pPr>
  </w:p>
  <w:p w14:paraId="6372F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1C27" w14:textId="77777777" w:rsidR="00262EA3" w:rsidRDefault="00747F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6192E" wp14:editId="6390C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6B1B9" w14:textId="3713CDEC" w:rsidR="00262EA3" w:rsidRDefault="00747F0F" w:rsidP="00A314CF">
    <w:pPr>
      <w:pStyle w:val="FSHNormal"/>
      <w:spacing w:before="40"/>
    </w:pPr>
    <w:sdt>
      <w:sdtPr>
        <w:alias w:val="CC_Noformat_Motionstyp"/>
        <w:tag w:val="CC_Noformat_Motionstyp"/>
        <w:id w:val="1162973129"/>
        <w:lock w:val="sdtContentLocked"/>
        <w15:appearance w15:val="hidden"/>
        <w:text/>
      </w:sdtPr>
      <w:sdtEndPr/>
      <w:sdtContent>
        <w:r w:rsidR="004D315D">
          <w:t>Enskild motion</w:t>
        </w:r>
      </w:sdtContent>
    </w:sdt>
    <w:r w:rsidR="00821B36">
      <w:t xml:space="preserve"> </w:t>
    </w:r>
    <w:sdt>
      <w:sdtPr>
        <w:alias w:val="CC_Noformat_Partikod"/>
        <w:tag w:val="CC_Noformat_Partikod"/>
        <w:id w:val="1471015553"/>
        <w:text/>
      </w:sdtPr>
      <w:sdtEndPr/>
      <w:sdtContent>
        <w:r w:rsidR="00722B63">
          <w:t>C</w:t>
        </w:r>
      </w:sdtContent>
    </w:sdt>
    <w:sdt>
      <w:sdtPr>
        <w:alias w:val="CC_Noformat_Partinummer"/>
        <w:tag w:val="CC_Noformat_Partinummer"/>
        <w:id w:val="-2014525982"/>
        <w:showingPlcHdr/>
        <w:text/>
      </w:sdtPr>
      <w:sdtEndPr/>
      <w:sdtContent>
        <w:r w:rsidR="00821B36">
          <w:t xml:space="preserve"> </w:t>
        </w:r>
      </w:sdtContent>
    </w:sdt>
  </w:p>
  <w:p w14:paraId="6B3CF0D4" w14:textId="77777777" w:rsidR="00262EA3" w:rsidRPr="008227B3" w:rsidRDefault="00747F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EFE111" w14:textId="24E913E3" w:rsidR="00262EA3" w:rsidRPr="008227B3" w:rsidRDefault="00747F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1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15D">
          <w:t>:1141</w:t>
        </w:r>
      </w:sdtContent>
    </w:sdt>
  </w:p>
  <w:p w14:paraId="5C99F9F4" w14:textId="54D8FD0F" w:rsidR="00262EA3" w:rsidRDefault="00747F0F" w:rsidP="00E03A3D">
    <w:pPr>
      <w:pStyle w:val="Motionr"/>
    </w:pPr>
    <w:sdt>
      <w:sdtPr>
        <w:alias w:val="CC_Noformat_Avtext"/>
        <w:tag w:val="CC_Noformat_Avtext"/>
        <w:id w:val="-2020768203"/>
        <w:lock w:val="sdtContentLocked"/>
        <w:placeholder>
          <w:docPart w:val="8FA15B14A0474A40A6AF5FEB7AFB1493"/>
        </w:placeholder>
        <w15:appearance w15:val="hidden"/>
        <w:text/>
      </w:sdtPr>
      <w:sdtEndPr/>
      <w:sdtContent>
        <w:r w:rsidR="004D315D">
          <w:t>av Martina Johansson (C)</w:t>
        </w:r>
      </w:sdtContent>
    </w:sdt>
  </w:p>
  <w:sdt>
    <w:sdtPr>
      <w:alias w:val="CC_Noformat_Rubtext"/>
      <w:tag w:val="CC_Noformat_Rubtext"/>
      <w:id w:val="-218060500"/>
      <w:lock w:val="sdtLocked"/>
      <w:placeholder>
        <w:docPart w:val="52008C83AEB24A2081A1DD9623790D29"/>
      </w:placeholder>
      <w:text/>
    </w:sdtPr>
    <w:sdtEndPr/>
    <w:sdtContent>
      <w:p w14:paraId="1A16E900" w14:textId="589A194B" w:rsidR="00262EA3" w:rsidRDefault="00722B63" w:rsidP="00283E0F">
        <w:pPr>
          <w:pStyle w:val="FSHRub2"/>
        </w:pPr>
        <w:r>
          <w:t>Mer solenergi</w:t>
        </w:r>
      </w:p>
    </w:sdtContent>
  </w:sdt>
  <w:sdt>
    <w:sdtPr>
      <w:alias w:val="CC_Boilerplate_3"/>
      <w:tag w:val="CC_Boilerplate_3"/>
      <w:id w:val="1606463544"/>
      <w:lock w:val="sdtContentLocked"/>
      <w15:appearance w15:val="hidden"/>
      <w:text w:multiLine="1"/>
    </w:sdtPr>
    <w:sdtEndPr/>
    <w:sdtContent>
      <w:p w14:paraId="7BF55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B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F1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C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5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E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D4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6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0F"/>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48F4FD"/>
  <w15:chartTrackingRefBased/>
  <w15:docId w15:val="{C1A6EA7E-B79F-4BC4-AC57-0CC84C04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F4664122334AA789450EFE13D78964"/>
        <w:category>
          <w:name w:val="Allmänt"/>
          <w:gallery w:val="placeholder"/>
        </w:category>
        <w:types>
          <w:type w:val="bbPlcHdr"/>
        </w:types>
        <w:behaviors>
          <w:behavior w:val="content"/>
        </w:behaviors>
        <w:guid w:val="{98B48140-D12F-46A5-B574-2005E2D57A1D}"/>
      </w:docPartPr>
      <w:docPartBody>
        <w:p w:rsidR="00D77789" w:rsidRDefault="00D77789">
          <w:pPr>
            <w:pStyle w:val="91F4664122334AA789450EFE13D78964"/>
          </w:pPr>
          <w:r w:rsidRPr="005A0A93">
            <w:rPr>
              <w:rStyle w:val="Platshllartext"/>
            </w:rPr>
            <w:t>Förslag till riksdagsbeslut</w:t>
          </w:r>
        </w:p>
      </w:docPartBody>
    </w:docPart>
    <w:docPart>
      <w:docPartPr>
        <w:name w:val="9622CD0B5DD04550B4A738FA70589F17"/>
        <w:category>
          <w:name w:val="Allmänt"/>
          <w:gallery w:val="placeholder"/>
        </w:category>
        <w:types>
          <w:type w:val="bbPlcHdr"/>
        </w:types>
        <w:behaviors>
          <w:behavior w:val="content"/>
        </w:behaviors>
        <w:guid w:val="{EC5E1E4D-4249-4F5F-9C72-5330623E884B}"/>
      </w:docPartPr>
      <w:docPartBody>
        <w:p w:rsidR="00D77789" w:rsidRDefault="00D77789">
          <w:pPr>
            <w:pStyle w:val="9622CD0B5DD04550B4A738FA70589F17"/>
          </w:pPr>
          <w:r w:rsidRPr="005A0A93">
            <w:rPr>
              <w:rStyle w:val="Platshllartext"/>
            </w:rPr>
            <w:t>Motivering</w:t>
          </w:r>
        </w:p>
      </w:docPartBody>
    </w:docPart>
    <w:docPart>
      <w:docPartPr>
        <w:name w:val="8FA15B14A0474A40A6AF5FEB7AFB1493"/>
        <w:category>
          <w:name w:val="Allmänt"/>
          <w:gallery w:val="placeholder"/>
        </w:category>
        <w:types>
          <w:type w:val="bbPlcHdr"/>
        </w:types>
        <w:behaviors>
          <w:behavior w:val="content"/>
        </w:behaviors>
        <w:guid w:val="{54C0E478-6D59-44FD-AD49-A47BC56D4C7E}"/>
      </w:docPartPr>
      <w:docPartBody>
        <w:p w:rsidR="00D77789" w:rsidRDefault="00D77789">
          <w:pPr>
            <w:pStyle w:val="8FA15B14A0474A40A6AF5FEB7AFB1493"/>
          </w:pPr>
          <w:r>
            <w:rPr>
              <w:rStyle w:val="Platshllartext"/>
            </w:rPr>
            <w:t xml:space="preserve"> </w:t>
          </w:r>
        </w:p>
      </w:docPartBody>
    </w:docPart>
    <w:docPart>
      <w:docPartPr>
        <w:name w:val="52008C83AEB24A2081A1DD9623790D29"/>
        <w:category>
          <w:name w:val="Allmänt"/>
          <w:gallery w:val="placeholder"/>
        </w:category>
        <w:types>
          <w:type w:val="bbPlcHdr"/>
        </w:types>
        <w:behaviors>
          <w:behavior w:val="content"/>
        </w:behaviors>
        <w:guid w:val="{E73D9ABF-7AFB-44D1-A59D-30DEACE951A7}"/>
      </w:docPartPr>
      <w:docPartBody>
        <w:p w:rsidR="00D77789" w:rsidRDefault="00D77789">
          <w:pPr>
            <w:pStyle w:val="52008C83AEB24A2081A1DD9623790D29"/>
          </w:pPr>
          <w:r>
            <w:t xml:space="preserve"> </w:t>
          </w:r>
        </w:p>
      </w:docPartBody>
    </w:docPart>
    <w:docPart>
      <w:docPartPr>
        <w:name w:val="AD9B1F94610E447DBFF41F25D65366C5"/>
        <w:category>
          <w:name w:val="Allmänt"/>
          <w:gallery w:val="placeholder"/>
        </w:category>
        <w:types>
          <w:type w:val="bbPlcHdr"/>
        </w:types>
        <w:behaviors>
          <w:behavior w:val="content"/>
        </w:behaviors>
        <w:guid w:val="{A0DA030F-0AED-4A82-A13A-70DB1D1983B3}"/>
      </w:docPartPr>
      <w:docPartBody>
        <w:p w:rsidR="00987CDC" w:rsidRDefault="00987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89"/>
    <w:rsid w:val="00987CDC"/>
    <w:rsid w:val="00D77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F4664122334AA789450EFE13D78964">
    <w:name w:val="91F4664122334AA789450EFE13D78964"/>
  </w:style>
  <w:style w:type="paragraph" w:customStyle="1" w:styleId="9622CD0B5DD04550B4A738FA70589F17">
    <w:name w:val="9622CD0B5DD04550B4A738FA70589F17"/>
  </w:style>
  <w:style w:type="paragraph" w:customStyle="1" w:styleId="8FA15B14A0474A40A6AF5FEB7AFB1493">
    <w:name w:val="8FA15B14A0474A40A6AF5FEB7AFB1493"/>
  </w:style>
  <w:style w:type="paragraph" w:customStyle="1" w:styleId="52008C83AEB24A2081A1DD9623790D29">
    <w:name w:val="52008C83AEB24A2081A1DD9623790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1CFE8-4D33-4A16-B64B-ABB2F485B8CB}"/>
</file>

<file path=customXml/itemProps2.xml><?xml version="1.0" encoding="utf-8"?>
<ds:datastoreItem xmlns:ds="http://schemas.openxmlformats.org/officeDocument/2006/customXml" ds:itemID="{E1AA97E6-C129-433C-A857-24F73158FEBD}"/>
</file>

<file path=customXml/itemProps3.xml><?xml version="1.0" encoding="utf-8"?>
<ds:datastoreItem xmlns:ds="http://schemas.openxmlformats.org/officeDocument/2006/customXml" ds:itemID="{1AA83AB5-1F42-407B-A11B-0F358FE2C338}"/>
</file>

<file path=docProps/app.xml><?xml version="1.0" encoding="utf-8"?>
<Properties xmlns="http://schemas.openxmlformats.org/officeDocument/2006/extended-properties" xmlns:vt="http://schemas.openxmlformats.org/officeDocument/2006/docPropsVTypes">
  <Template>Normal</Template>
  <TotalTime>14</TotalTime>
  <Pages>2</Pages>
  <Words>402</Words>
  <Characters>2039</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