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129C" w:rsidP="00CF6E13">
      <w:pPr>
        <w:pStyle w:val="BodyText"/>
        <w:rPr>
          <w:rStyle w:val="RubrikChar"/>
        </w:rPr>
      </w:pPr>
      <w:bookmarkStart w:id="0" w:name="_Hlk83389884"/>
      <w:r w:rsidRPr="003C6973">
        <w:rPr>
          <w:rStyle w:val="RubrikChar"/>
        </w:rPr>
        <w:t>Svar på fråga 2020/21:</w:t>
      </w:r>
      <w:r>
        <w:rPr>
          <w:rStyle w:val="RubrikChar"/>
        </w:rPr>
        <w:t>32</w:t>
      </w:r>
      <w:r w:rsidRPr="003C6973">
        <w:rPr>
          <w:rStyle w:val="RubrikChar"/>
        </w:rPr>
        <w:t xml:space="preserve"> av </w:t>
      </w:r>
      <w:r w:rsidRPr="001F7A95">
        <w:rPr>
          <w:rStyle w:val="RubrikChar"/>
        </w:rPr>
        <w:t>Elisabeth Björnsdotter Rahm (M)</w:t>
      </w:r>
      <w:r>
        <w:rPr>
          <w:rStyle w:val="RubrikChar"/>
        </w:rPr>
        <w:t xml:space="preserve"> Ökad trygghet i landet </w:t>
      </w:r>
    </w:p>
    <w:p w:rsidR="00F67B60" w:rsidP="00CF6E13">
      <w:pPr>
        <w:pStyle w:val="BodyText"/>
      </w:pPr>
      <w:r w:rsidRPr="001F7A95">
        <w:t>Elisabeth Björnsdotter Rahm</w:t>
      </w:r>
      <w:r>
        <w:t xml:space="preserve"> har frågat mig vilka åtgärder jag avser att vidta för att minska antalet skjutningar och för att </w:t>
      </w:r>
      <w:r w:rsidR="0079158C">
        <w:t>ö</w:t>
      </w:r>
      <w:r>
        <w:t xml:space="preserve">ka tryggheten i vårt land. </w:t>
      </w:r>
    </w:p>
    <w:p w:rsidR="001F7A95" w:rsidP="001F7A95">
      <w:pPr>
        <w:pStyle w:val="BodyText"/>
      </w:pPr>
      <w:r>
        <w:t>Regeringen ser mycket allvarligt på antalet skjutningar och den grova brottsligheten</w:t>
      </w:r>
      <w:r w:rsidR="00F67B60">
        <w:t xml:space="preserve"> i Sverige</w:t>
      </w:r>
      <w:r>
        <w:t>.</w:t>
      </w:r>
      <w:r w:rsidR="00F67B60">
        <w:t xml:space="preserve"> Det krävs ett </w:t>
      </w:r>
      <w:r w:rsidR="0079158C">
        <w:t xml:space="preserve">enträget arbete för att komma till rätta med detta där </w:t>
      </w:r>
      <w:r w:rsidRPr="00511771" w:rsidR="0079158C">
        <w:t>tillgänglig polis, ett starkt rättsväsende samt en ändamålsenlig lagstiftning</w:t>
      </w:r>
      <w:r w:rsidR="0079158C">
        <w:t xml:space="preserve"> är hörnstenar. </w:t>
      </w:r>
      <w:r>
        <w:t>Därför genomförs nu den största satsningen någonsin på Polismyndigheten. Vid halvårsskiftet 2021 hade antalet anställda ökat med drygt 7 000 personer</w:t>
      </w:r>
      <w:r w:rsidR="00104262">
        <w:t xml:space="preserve"> jämfört med januari 2016</w:t>
      </w:r>
      <w:r>
        <w:t xml:space="preserve">. Det betyder att Polismyndigheten aldrig tidigare haft så många anställda, och det har aldrig tidigare funnits så många poliser i Sverige. </w:t>
      </w:r>
    </w:p>
    <w:p w:rsidR="00B46A87" w:rsidP="001F7A95">
      <w:pPr>
        <w:pStyle w:val="BodyText"/>
      </w:pPr>
      <w:r>
        <w:t>För att minska antalet skjutningar har en rad åtgärder vidtagits</w:t>
      </w:r>
      <w:r w:rsidR="00160122">
        <w:t xml:space="preserve"> och ytterligare åtgärder är på gång</w:t>
      </w:r>
      <w:r>
        <w:t xml:space="preserve">. Regeringen kommer bland annat att låta utreda frågan om preventiva tvångsmedel för att </w:t>
      </w:r>
      <w:r w:rsidR="0086695C">
        <w:t xml:space="preserve">ge Polismyndigheten möjlighet att </w:t>
      </w:r>
      <w:r>
        <w:t>förhindra allvarliga brott</w:t>
      </w:r>
      <w:r w:rsidR="0086695C">
        <w:t xml:space="preserve"> </w:t>
      </w:r>
      <w:r w:rsidRPr="007C69F0" w:rsidR="0088397A">
        <w:t>som begås inom ramen för kriminella nätverk så</w:t>
      </w:r>
      <w:r w:rsidR="0086695C">
        <w:t>som exempelvis skjutningar</w:t>
      </w:r>
      <w:r>
        <w:t xml:space="preserve">. Arbetsmetoden Sluta Skjut </w:t>
      </w:r>
      <w:r w:rsidR="00250CD4">
        <w:t xml:space="preserve">som </w:t>
      </w:r>
      <w:r>
        <w:t xml:space="preserve">har visat lovande resultat i Malmö </w:t>
      </w:r>
      <w:r>
        <w:t>för</w:t>
      </w:r>
      <w:r w:rsidR="00166B53">
        <w:t>e</w:t>
      </w:r>
      <w:r>
        <w:t>slå</w:t>
      </w:r>
      <w:r w:rsidR="0086695C">
        <w:t>s</w:t>
      </w:r>
      <w:r>
        <w:t xml:space="preserve"> </w:t>
      </w:r>
      <w:r w:rsidR="00250CD4">
        <w:t xml:space="preserve">få ytterligare medel </w:t>
      </w:r>
      <w:r>
        <w:t>i budgetpropositionen för 2022</w:t>
      </w:r>
      <w:r w:rsidR="00A73744">
        <w:t xml:space="preserve"> och förra veckan gav regeringen Brottsförebyggande rådet, Polismyndigheten och Kriminalvården i uppdrag att sprida strategin bakom Sluta skjut till fler orter i Sverige</w:t>
      </w:r>
      <w:r w:rsidR="00250CD4">
        <w:t xml:space="preserve">. </w:t>
      </w:r>
    </w:p>
    <w:p w:rsidR="00166B53" w:rsidP="00166B53">
      <w:pPr>
        <w:pStyle w:val="BodyText"/>
      </w:pPr>
      <w:r>
        <w:t xml:space="preserve">Regeringen beslutade nyligen om en proposition med förslag som ska förbättra polisens möjligheter att göra husrannsakan i förebyggande syfte för att leta efter vapen och andra farliga föremål. Förslagen föreslås träda i kraft den 1 december 2021. I december kommer också Polismyndigheten att lämna en ny och uppdaterad lägesbild över utsatta områden. </w:t>
      </w:r>
    </w:p>
    <w:p w:rsidR="007714F3" w:rsidP="007714F3">
      <w:pPr>
        <w:pStyle w:val="BodyText"/>
      </w:pPr>
      <w:r>
        <w:t xml:space="preserve">Jag vill även lyfta fram regeringens 34-punktsprogram </w:t>
      </w:r>
      <w:r w:rsidRPr="007E1737">
        <w:t>mot gängkriminalitet</w:t>
      </w:r>
      <w:r>
        <w:t>en</w:t>
      </w:r>
      <w:r w:rsidRPr="007E1737">
        <w:t xml:space="preserve"> </w:t>
      </w:r>
      <w:r>
        <w:t xml:space="preserve">som är en viktig del i regeringens arbete för att minska brottsligheten, bryta nyrekryteringen och öka tryggheten i Sverige. Det innehåller såväl skärpta straff och effektiva verktyg till de brottsbekämpande myndigheterna som ett förstärkt och utvecklat brottsförebyggande arbete i hela landet. </w:t>
      </w:r>
    </w:p>
    <w:p w:rsidR="00166B53" w:rsidRPr="00460A00" w:rsidP="00166B53">
      <w:pPr>
        <w:pStyle w:val="BodyText"/>
      </w:pPr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B5736282C83043EA929D0C511F6DB879"/>
          </w:placeholder>
          <w:dataBinding w:xpath="/ns0:DocumentInfo[1]/ns0:BaseInfo[1]/ns0:HeaderDate[1]" w:storeItemID="{F5A8CE9B-CE93-4142-A6AE-9738B9637078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2E3A">
            <w:t>29</w:t>
          </w:r>
          <w:r w:rsidR="0086695C">
            <w:t xml:space="preserve"> september 2021</w:t>
          </w:r>
        </w:sdtContent>
      </w:sdt>
    </w:p>
    <w:p w:rsidR="00166B53" w:rsidP="00166B53">
      <w:pPr>
        <w:pStyle w:val="BodyText"/>
      </w:pPr>
      <w:r>
        <w:br/>
      </w:r>
      <w:r w:rsidRPr="00460A00">
        <w:t>Mikael Damberg</w:t>
      </w:r>
    </w:p>
    <w:p w:rsidR="00166B53" w:rsidP="001F7A95">
      <w:pPr>
        <w:pStyle w:val="BodyText"/>
      </w:pPr>
      <w:bookmarkEnd w:id="0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F7A9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F7A95" w:rsidRPr="007D73AB" w:rsidP="00340DE0">
          <w:pPr>
            <w:pStyle w:val="Header"/>
          </w:pPr>
        </w:p>
      </w:tc>
      <w:tc>
        <w:tcPr>
          <w:tcW w:w="1134" w:type="dxa"/>
        </w:tcPr>
        <w:p w:rsidR="001F7A9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F7A9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F7A95" w:rsidRPr="00710A6C" w:rsidP="00EE3C0F">
          <w:pPr>
            <w:pStyle w:val="Header"/>
            <w:rPr>
              <w:b/>
            </w:rPr>
          </w:pPr>
        </w:p>
        <w:p w:rsidR="001F7A95" w:rsidP="00EE3C0F">
          <w:pPr>
            <w:pStyle w:val="Header"/>
          </w:pPr>
        </w:p>
        <w:p w:rsidR="001F7A95" w:rsidP="00EE3C0F">
          <w:pPr>
            <w:pStyle w:val="Header"/>
          </w:pPr>
        </w:p>
        <w:p w:rsidR="001F7A9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68432B979F94353978C7C347B32F384"/>
            </w:placeholder>
            <w:dataBinding w:xpath="/ns0:DocumentInfo[1]/ns0:BaseInfo[1]/ns0:Dnr[1]" w:storeItemID="{F5A8CE9B-CE93-4142-A6AE-9738B9637078}" w:prefixMappings="xmlns:ns0='http://lp/documentinfo/RK' "/>
            <w:text/>
          </w:sdtPr>
          <w:sdtContent>
            <w:p w:rsidR="001F7A95" w:rsidP="00EE3C0F">
              <w:pPr>
                <w:pStyle w:val="Header"/>
              </w:pPr>
              <w:r>
                <w:t>Ju2021/03344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CD89BE8C8C4B7189D9470D1B12960E"/>
            </w:placeholder>
            <w:showingPlcHdr/>
            <w:dataBinding w:xpath="/ns0:DocumentInfo[1]/ns0:BaseInfo[1]/ns0:DocNumber[1]" w:storeItemID="{F5A8CE9B-CE93-4142-A6AE-9738B9637078}" w:prefixMappings="xmlns:ns0='http://lp/documentinfo/RK' "/>
            <w:text/>
          </w:sdtPr>
          <w:sdtContent>
            <w:p w:rsidR="001F7A9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F7A95" w:rsidP="00EE3C0F">
          <w:pPr>
            <w:pStyle w:val="Header"/>
          </w:pPr>
        </w:p>
      </w:tc>
      <w:tc>
        <w:tcPr>
          <w:tcW w:w="1134" w:type="dxa"/>
        </w:tcPr>
        <w:p w:rsidR="001F7A95" w:rsidP="0094502D">
          <w:pPr>
            <w:pStyle w:val="Header"/>
          </w:pPr>
        </w:p>
        <w:p w:rsidR="001F7A9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44A41F9DFC43A3B6FDB8E2EF2233B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F7A95" w:rsidRPr="001F7A95" w:rsidP="00340DE0">
              <w:pPr>
                <w:pStyle w:val="Header"/>
                <w:rPr>
                  <w:b/>
                </w:rPr>
              </w:pPr>
              <w:r w:rsidRPr="001F7A95">
                <w:rPr>
                  <w:b/>
                </w:rPr>
                <w:t>Justitiedepartementet</w:t>
              </w:r>
            </w:p>
            <w:p w:rsidR="001F7A95" w:rsidRPr="00340DE0" w:rsidP="00340DE0">
              <w:pPr>
                <w:pStyle w:val="Header"/>
              </w:pPr>
              <w:r w:rsidRPr="001F7A9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F85C5027574E5196E5F9A91A9C32EE"/>
          </w:placeholder>
          <w:dataBinding w:xpath="/ns0:DocumentInfo[1]/ns0:BaseInfo[1]/ns0:Recipient[1]" w:storeItemID="{F5A8CE9B-CE93-4142-A6AE-9738B9637078}" w:prefixMappings="xmlns:ns0='http://lp/documentinfo/RK' "/>
          <w:text w:multiLine="1"/>
        </w:sdtPr>
        <w:sdtContent>
          <w:tc>
            <w:tcPr>
              <w:tcW w:w="3170" w:type="dxa"/>
            </w:tcPr>
            <w:p w:rsidR="001F7A9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F7A9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8432B979F94353978C7C347B32F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BC446-C053-4E8D-97A5-6DA4B02B65DA}"/>
      </w:docPartPr>
      <w:docPartBody>
        <w:p w:rsidR="008A44CB" w:rsidP="007059C4">
          <w:pPr>
            <w:pStyle w:val="768432B979F94353978C7C347B32F3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CD89BE8C8C4B7189D9470D1B129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A4967-3156-42E6-92EC-DEEA3C6CB23E}"/>
      </w:docPartPr>
      <w:docPartBody>
        <w:p w:rsidR="008A44CB" w:rsidP="007059C4">
          <w:pPr>
            <w:pStyle w:val="84CD89BE8C8C4B7189D9470D1B1296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4A41F9DFC43A3B6FDB8E2EF223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FD954-5393-4911-9C7E-A9D58C5D1A54}"/>
      </w:docPartPr>
      <w:docPartBody>
        <w:p w:rsidR="008A44CB" w:rsidP="007059C4">
          <w:pPr>
            <w:pStyle w:val="3E44A41F9DFC43A3B6FDB8E2EF2233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F85C5027574E5196E5F9A91A9C3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AF784-9E06-4F55-BF4A-061CD9FA0964}"/>
      </w:docPartPr>
      <w:docPartBody>
        <w:p w:rsidR="008A44CB" w:rsidP="007059C4">
          <w:pPr>
            <w:pStyle w:val="18F85C5027574E5196E5F9A91A9C32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736282C83043EA929D0C511F6DB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C8B27-7EBA-4495-8A68-C3F5AA8B12CC}"/>
      </w:docPartPr>
      <w:docPartBody>
        <w:p w:rsidR="008A44CB" w:rsidP="007059C4">
          <w:pPr>
            <w:pStyle w:val="B5736282C83043EA929D0C511F6DB87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E8B80E175C4B91B2AB4FF12F5F397D">
    <w:name w:val="63E8B80E175C4B91B2AB4FF12F5F397D"/>
    <w:rsid w:val="007059C4"/>
  </w:style>
  <w:style w:type="character" w:styleId="PlaceholderText">
    <w:name w:val="Placeholder Text"/>
    <w:basedOn w:val="DefaultParagraphFont"/>
    <w:uiPriority w:val="99"/>
    <w:semiHidden/>
    <w:rsid w:val="007059C4"/>
    <w:rPr>
      <w:noProof w:val="0"/>
      <w:color w:val="808080"/>
    </w:rPr>
  </w:style>
  <w:style w:type="paragraph" w:customStyle="1" w:styleId="547A391566DC4C81BB0658819627BB7F">
    <w:name w:val="547A391566DC4C81BB0658819627BB7F"/>
    <w:rsid w:val="007059C4"/>
  </w:style>
  <w:style w:type="paragraph" w:customStyle="1" w:styleId="EB8EB523F723420A9F7DA12477FD6ED3">
    <w:name w:val="EB8EB523F723420A9F7DA12477FD6ED3"/>
    <w:rsid w:val="007059C4"/>
  </w:style>
  <w:style w:type="paragraph" w:customStyle="1" w:styleId="D2455F16CF00404C80D90B9E4A4E6F7A">
    <w:name w:val="D2455F16CF00404C80D90B9E4A4E6F7A"/>
    <w:rsid w:val="007059C4"/>
  </w:style>
  <w:style w:type="paragraph" w:customStyle="1" w:styleId="768432B979F94353978C7C347B32F384">
    <w:name w:val="768432B979F94353978C7C347B32F384"/>
    <w:rsid w:val="007059C4"/>
  </w:style>
  <w:style w:type="paragraph" w:customStyle="1" w:styleId="84CD89BE8C8C4B7189D9470D1B12960E">
    <w:name w:val="84CD89BE8C8C4B7189D9470D1B12960E"/>
    <w:rsid w:val="007059C4"/>
  </w:style>
  <w:style w:type="paragraph" w:customStyle="1" w:styleId="2753F4C365504FC2BCFC878485CC232F">
    <w:name w:val="2753F4C365504FC2BCFC878485CC232F"/>
    <w:rsid w:val="007059C4"/>
  </w:style>
  <w:style w:type="paragraph" w:customStyle="1" w:styleId="7C7C2E453A744CD2A32F754C12B8BA03">
    <w:name w:val="7C7C2E453A744CD2A32F754C12B8BA03"/>
    <w:rsid w:val="007059C4"/>
  </w:style>
  <w:style w:type="paragraph" w:customStyle="1" w:styleId="A6FFAAD8695C465394F8EFFD944A855C">
    <w:name w:val="A6FFAAD8695C465394F8EFFD944A855C"/>
    <w:rsid w:val="007059C4"/>
  </w:style>
  <w:style w:type="paragraph" w:customStyle="1" w:styleId="3E44A41F9DFC43A3B6FDB8E2EF2233B4">
    <w:name w:val="3E44A41F9DFC43A3B6FDB8E2EF2233B4"/>
    <w:rsid w:val="007059C4"/>
  </w:style>
  <w:style w:type="paragraph" w:customStyle="1" w:styleId="18F85C5027574E5196E5F9A91A9C32EE">
    <w:name w:val="18F85C5027574E5196E5F9A91A9C32EE"/>
    <w:rsid w:val="007059C4"/>
  </w:style>
  <w:style w:type="paragraph" w:customStyle="1" w:styleId="84CD89BE8C8C4B7189D9470D1B12960E1">
    <w:name w:val="84CD89BE8C8C4B7189D9470D1B12960E1"/>
    <w:rsid w:val="007059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44A41F9DFC43A3B6FDB8E2EF2233B41">
    <w:name w:val="3E44A41F9DFC43A3B6FDB8E2EF2233B41"/>
    <w:rsid w:val="007059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736282C83043EA929D0C511F6DB879">
    <w:name w:val="B5736282C83043EA929D0C511F6DB879"/>
    <w:rsid w:val="007059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2021-09-29T00:00:00</HeaderDate>
    <Office/>
    <Dnr>Ju2021/03344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e2f51704-8fbc-4192-8e02-723dc096f260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45788-5800-42AB-A603-2A2B38DD33C5}"/>
</file>

<file path=customXml/itemProps2.xml><?xml version="1.0" encoding="utf-8"?>
<ds:datastoreItem xmlns:ds="http://schemas.openxmlformats.org/officeDocument/2006/customXml" ds:itemID="{F5A8CE9B-CE93-4142-A6AE-9738B963707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708925A-C9B4-4968-9773-27A1E07E6517}"/>
</file>

<file path=customXml/itemProps5.xml><?xml version="1.0" encoding="utf-8"?>
<ds:datastoreItem xmlns:ds="http://schemas.openxmlformats.org/officeDocument/2006/customXml" ds:itemID="{A65D5111-A98C-4457-A421-103BD6BBCD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32.docx</dc:title>
  <cp:revision>10</cp:revision>
  <dcterms:created xsi:type="dcterms:W3CDTF">2021-09-23T14:56:00Z</dcterms:created>
  <dcterms:modified xsi:type="dcterms:W3CDTF">2021-09-24T14:17:00Z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5a596447-218b-493e-9d82-512d59af79c6</vt:lpwstr>
  </property>
</Properties>
</file>