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147151240" w:id="2"/>
    <w:p w:rsidRPr="009B062B" w:rsidR="00AF30DD" w:rsidP="00532573" w:rsidRDefault="001415FF" w14:paraId="43FDD389" w14:textId="77777777">
      <w:pPr>
        <w:pStyle w:val="Rubrik1"/>
        <w:spacing w:after="300"/>
      </w:pPr>
      <w:sdt>
        <w:sdtPr>
          <w:alias w:val="CC_Boilerplate_4"/>
          <w:tag w:val="CC_Boilerplate_4"/>
          <w:id w:val="-1644581176"/>
          <w:lock w:val="sdtLocked"/>
          <w:placeholder>
            <w:docPart w:val="283C544C76B84858AC9C2B3D66C05037"/>
          </w:placeholder>
          <w:text/>
        </w:sdtPr>
        <w:sdtEndPr/>
        <w:sdtContent>
          <w:r w:rsidRPr="009B062B" w:rsidR="00AF30DD">
            <w:t>Förslag till riksdagsbeslut</w:t>
          </w:r>
        </w:sdtContent>
      </w:sdt>
      <w:bookmarkEnd w:id="0"/>
      <w:bookmarkEnd w:id="1"/>
    </w:p>
    <w:sdt>
      <w:sdtPr>
        <w:alias w:val="Yrkande 1"/>
        <w:tag w:val="737cf854-cf8d-4a97-9c65-c00e52f8cba8"/>
        <w:id w:val="-426346438"/>
        <w:lock w:val="sdtLocked"/>
      </w:sdtPr>
      <w:sdtEndPr/>
      <w:sdtContent>
        <w:p w:rsidR="000E2000" w:rsidRDefault="00E87BD0" w14:paraId="4A20B15A" w14:textId="77777777">
          <w:pPr>
            <w:pStyle w:val="Frslagstext"/>
          </w:pPr>
          <w:r>
            <w:t>Riksdagen ställer sig bakom det som anförs i motionen om att inte tillerkänna ersättning vid frihetsberövande till personer som har funnits skyldiga i lagakraftvunnen dom, och detta tillkännager riksdagen för regeringen.</w:t>
          </w:r>
        </w:p>
      </w:sdtContent>
    </w:sdt>
    <w:sdt>
      <w:sdtPr>
        <w:alias w:val="Yrkande 2"/>
        <w:tag w:val="c5f8a11b-d6f4-4949-b532-2d8f323eec14"/>
        <w:id w:val="213862197"/>
        <w:lock w:val="sdtLocked"/>
      </w:sdtPr>
      <w:sdtEndPr/>
      <w:sdtContent>
        <w:p w:rsidR="000E2000" w:rsidRDefault="00E87BD0" w14:paraId="57E4FA36" w14:textId="77777777">
          <w:pPr>
            <w:pStyle w:val="Frslagstext"/>
          </w:pPr>
          <w:r>
            <w:t>Riksdagen ställer sig bakom det som anförs i motionen om att ersättning vid frihetsberövande till personer som har funnits skyldiga i lagakraftvunnen dom ska jämkas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rPr>
          <w14:numSpacing w14:val="proportional"/>
        </w:rPr>
        <w:alias w:val="CC_Motivering_Rubrik"/>
        <w:tag w:val="CC_Motivering_Rubrik"/>
        <w:id w:val="1433397530"/>
        <w:lock w:val="sdtLocked"/>
        <w:placeholder>
          <w:docPart w:val="B6C16280853A4DF69F8DC186B8FFED30"/>
        </w:placeholder>
        <w:text/>
      </w:sdtPr>
      <w:sdtEndPr>
        <w:rPr>
          <w14:numSpacing w14:val="default"/>
        </w:rPr>
      </w:sdtEndPr>
      <w:sdtContent>
        <w:p w:rsidRPr="009B062B" w:rsidR="006D79C9" w:rsidP="00333E95" w:rsidRDefault="006D79C9" w14:paraId="1CCDB097" w14:textId="77777777">
          <w:pPr>
            <w:pStyle w:val="Rubrik1"/>
          </w:pPr>
          <w:r>
            <w:t>Motivering</w:t>
          </w:r>
        </w:p>
      </w:sdtContent>
    </w:sdt>
    <w:bookmarkEnd w:displacedByCustomXml="prev" w:id="4"/>
    <w:bookmarkEnd w:displacedByCustomXml="prev" w:id="5"/>
    <w:p w:rsidR="001D4121" w:rsidP="00B5315F" w:rsidRDefault="008340EF" w14:paraId="216035B3" w14:textId="5DC2EB02">
      <w:pPr>
        <w:pStyle w:val="Normalutanindragellerluft"/>
      </w:pPr>
      <w:r>
        <w:t>Fallet med den dömde</w:t>
      </w:r>
      <w:r w:rsidR="002C0230">
        <w:t xml:space="preserve"> serievåldtäktsma</w:t>
      </w:r>
      <w:r w:rsidR="00E87BD0">
        <w:t>n</w:t>
      </w:r>
      <w:r w:rsidR="002C0230">
        <w:t>n</w:t>
      </w:r>
      <w:r>
        <w:t>en som fick</w:t>
      </w:r>
      <w:r w:rsidR="002C0230">
        <w:t xml:space="preserve"> 840 000 kronor i skadestånd för att ha suttit frihetsberövad längre än den slutliga fängelsedomen</w:t>
      </w:r>
      <w:r>
        <w:t xml:space="preserve"> visar att det behövs ändringar i </w:t>
      </w:r>
      <w:r w:rsidR="00E87BD0">
        <w:t>l</w:t>
      </w:r>
      <w:r>
        <w:t>agen om ersättning vid frihetsberövanden och andra tvångsåtgärder (1998:714)</w:t>
      </w:r>
      <w:r w:rsidR="002C0230">
        <w:t>. Detta beslut av JK går stick i stäv med det allmänna rättsmedvetandet. Att en kriminell våldtäktsman som har utsatt två kvinnor för fruktansvärda övergrep ska ”belönas” med skattebetalarnas pengar är mycket upprörande och ovärdigt en rättsstat. Ännu mer upprörande är att brottsoffrets tilldömda skadestånd är bara en bråkdel av gärningsmannens.</w:t>
      </w:r>
    </w:p>
    <w:p w:rsidR="008340EF" w:rsidP="00B5315F" w:rsidRDefault="008340EF" w14:paraId="30082D4F" w14:textId="0503DA4B">
      <w:r>
        <w:t xml:space="preserve">Lagen (1998:714) om ersättning vid frihetsberövanden och andra tvångsåtgärder, </w:t>
      </w:r>
      <w:r w:rsidR="002C0230">
        <w:t>6</w:t>
      </w:r>
      <w:r w:rsidR="001415FF">
        <w:t> </w:t>
      </w:r>
      <w:r w:rsidR="002C0230">
        <w:t>§</w:t>
      </w:r>
      <w:r w:rsidR="001415FF">
        <w:t> </w:t>
      </w:r>
      <w:r w:rsidR="002C0230">
        <w:t>3 st. lyder ”Ersättning kan vägras eller sättas ned, om den skadelidandes eget beteende har föranlett beslutet om frihetsinskränkning, eller om det med hänsyn till övriga omständigheter är oskäligt att ersättning lämnas. Ersättning får dock inte vägras eller sättas ned enbart på den grunden att misstanke om brott kvarstår utan att skuld</w:t>
      </w:r>
      <w:r w:rsidR="001415FF">
        <w:softHyphen/>
      </w:r>
      <w:r w:rsidR="002C0230">
        <w:t xml:space="preserve">frågan är klarlagd.” </w:t>
      </w:r>
    </w:p>
    <w:p w:rsidR="002C0230" w:rsidP="00B5315F" w:rsidRDefault="002C0230" w14:paraId="56C78227" w14:textId="69A10F3C">
      <w:r>
        <w:t>Eftersom JK uppenbarligen inte bedömde att sadistiska våldtäkter kan räknas som ”eget beteende som har föranlett beslutet om frihetskränkning” bör lagtexten omformu</w:t>
      </w:r>
      <w:r w:rsidR="00B5315F">
        <w:softHyphen/>
      </w:r>
      <w:r>
        <w:t>leras så det blir tvingande att vägra ersättning till individer som har dömts efter att ha funnits skyldiga till brott, alternativt kraftigt nedsätta den.</w:t>
      </w:r>
    </w:p>
    <w:sdt>
      <w:sdtPr>
        <w:rPr>
          <w:i/>
          <w:noProof/>
        </w:rPr>
        <w:alias w:val="CC_Underskrifter"/>
        <w:tag w:val="CC_Underskrifter"/>
        <w:id w:val="583496634"/>
        <w:lock w:val="sdtContentLocked"/>
        <w:placeholder>
          <w:docPart w:val="7FD93D0026D2450C885440AE8F26FC83"/>
        </w:placeholder>
      </w:sdtPr>
      <w:sdtEndPr>
        <w:rPr>
          <w:i w:val="0"/>
          <w:noProof w:val="0"/>
        </w:rPr>
      </w:sdtEndPr>
      <w:sdtContent>
        <w:p w:rsidR="00532573" w:rsidP="00532573" w:rsidRDefault="00532573" w14:paraId="52C70EC7" w14:textId="77777777"/>
        <w:p w:rsidRPr="008E0FE2" w:rsidR="004801AC" w:rsidP="00532573" w:rsidRDefault="001415FF" w14:paraId="531729ED" w14:textId="27F9EE9E"/>
      </w:sdtContent>
    </w:sdt>
    <w:tbl>
      <w:tblPr>
        <w:tblW w:w="5000" w:type="pct"/>
        <w:tblLook w:val="04A0" w:firstRow="1" w:lastRow="0" w:firstColumn="1" w:lastColumn="0" w:noHBand="0" w:noVBand="1"/>
        <w:tblCaption w:val="underskrifter"/>
      </w:tblPr>
      <w:tblGrid>
        <w:gridCol w:w="4252"/>
        <w:gridCol w:w="4252"/>
      </w:tblGrid>
      <w:tr w:rsidR="000E2000" w14:paraId="395F51F1" w14:textId="77777777">
        <w:trPr>
          <w:cantSplit/>
        </w:trPr>
        <w:tc>
          <w:tcPr>
            <w:tcW w:w="50" w:type="pct"/>
            <w:vAlign w:val="bottom"/>
          </w:tcPr>
          <w:p w:rsidR="000E2000" w:rsidRDefault="00E87BD0" w14:paraId="040B1B6A" w14:textId="77777777">
            <w:pPr>
              <w:pStyle w:val="Underskrifter"/>
              <w:spacing w:after="0"/>
            </w:pPr>
            <w:r>
              <w:t>Boriana Åberg (M)</w:t>
            </w:r>
          </w:p>
        </w:tc>
        <w:tc>
          <w:tcPr>
            <w:tcW w:w="50" w:type="pct"/>
            <w:vAlign w:val="bottom"/>
          </w:tcPr>
          <w:p w:rsidR="000E2000" w:rsidRDefault="000E2000" w14:paraId="39277279" w14:textId="77777777">
            <w:pPr>
              <w:pStyle w:val="Underskrifter"/>
              <w:spacing w:after="0"/>
            </w:pPr>
          </w:p>
        </w:tc>
        <w:bookmarkEnd w:id="2"/>
      </w:tr>
    </w:tbl>
    <w:p w:rsidR="00F53C40" w:rsidRDefault="00F53C40" w14:paraId="00842E90" w14:textId="77777777"/>
    <w:sectPr w:rsidR="00F53C40"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141FD2" w14:textId="77777777" w:rsidR="002C0230" w:rsidRDefault="002C0230" w:rsidP="000C1CAD">
      <w:pPr>
        <w:spacing w:line="240" w:lineRule="auto"/>
      </w:pPr>
      <w:r>
        <w:separator/>
      </w:r>
    </w:p>
  </w:endnote>
  <w:endnote w:type="continuationSeparator" w:id="0">
    <w:p w14:paraId="0C1E0F24" w14:textId="77777777" w:rsidR="002C0230" w:rsidRDefault="002C023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94E3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F765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31F84" w14:textId="3ADDA8B1" w:rsidR="00262EA3" w:rsidRPr="00532573" w:rsidRDefault="00262EA3" w:rsidP="0053257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73826D" w14:textId="77777777" w:rsidR="002C0230" w:rsidRDefault="002C0230" w:rsidP="000C1CAD">
      <w:pPr>
        <w:spacing w:line="240" w:lineRule="auto"/>
      </w:pPr>
      <w:r>
        <w:separator/>
      </w:r>
    </w:p>
  </w:footnote>
  <w:footnote w:type="continuationSeparator" w:id="0">
    <w:p w14:paraId="2DDE7090" w14:textId="77777777" w:rsidR="002C0230" w:rsidRDefault="002C023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88CD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260FB93" wp14:editId="7DA00D3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E313472" w14:textId="384C6FFA" w:rsidR="00262EA3" w:rsidRDefault="001415FF" w:rsidP="008103B5">
                          <w:pPr>
                            <w:jc w:val="right"/>
                          </w:pPr>
                          <w:sdt>
                            <w:sdtPr>
                              <w:alias w:val="CC_Noformat_Partikod"/>
                              <w:tag w:val="CC_Noformat_Partikod"/>
                              <w:id w:val="-53464382"/>
                              <w:text/>
                            </w:sdtPr>
                            <w:sdtEndPr/>
                            <w:sdtContent>
                              <w:r w:rsidR="002C0230">
                                <w:t>M</w:t>
                              </w:r>
                            </w:sdtContent>
                          </w:sdt>
                          <w:sdt>
                            <w:sdtPr>
                              <w:alias w:val="CC_Noformat_Partinummer"/>
                              <w:tag w:val="CC_Noformat_Partinummer"/>
                              <w:id w:val="-1709555926"/>
                              <w:text/>
                            </w:sdtPr>
                            <w:sdtEndPr/>
                            <w:sdtContent>
                              <w:r w:rsidR="00BF0435">
                                <w:t>1305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260FB9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E313472" w14:textId="384C6FFA" w:rsidR="00262EA3" w:rsidRDefault="001415FF" w:rsidP="008103B5">
                    <w:pPr>
                      <w:jc w:val="right"/>
                    </w:pPr>
                    <w:sdt>
                      <w:sdtPr>
                        <w:alias w:val="CC_Noformat_Partikod"/>
                        <w:tag w:val="CC_Noformat_Partikod"/>
                        <w:id w:val="-53464382"/>
                        <w:text/>
                      </w:sdtPr>
                      <w:sdtEndPr/>
                      <w:sdtContent>
                        <w:r w:rsidR="002C0230">
                          <w:t>M</w:t>
                        </w:r>
                      </w:sdtContent>
                    </w:sdt>
                    <w:sdt>
                      <w:sdtPr>
                        <w:alias w:val="CC_Noformat_Partinummer"/>
                        <w:tag w:val="CC_Noformat_Partinummer"/>
                        <w:id w:val="-1709555926"/>
                        <w:text/>
                      </w:sdtPr>
                      <w:sdtEndPr/>
                      <w:sdtContent>
                        <w:r w:rsidR="00BF0435">
                          <w:t>1305</w:t>
                        </w:r>
                      </w:sdtContent>
                    </w:sdt>
                  </w:p>
                </w:txbxContent>
              </v:textbox>
              <w10:wrap anchorx="page"/>
            </v:shape>
          </w:pict>
        </mc:Fallback>
      </mc:AlternateContent>
    </w:r>
  </w:p>
  <w:p w14:paraId="22AF30D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405D8" w14:textId="77777777" w:rsidR="00262EA3" w:rsidRDefault="00262EA3" w:rsidP="008563AC">
    <w:pPr>
      <w:jc w:val="right"/>
    </w:pPr>
  </w:p>
  <w:p w14:paraId="6791318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147151238"/>
  <w:bookmarkStart w:id="7" w:name="_Hlk147151239"/>
  <w:p w14:paraId="191F33E8" w14:textId="77777777" w:rsidR="00262EA3" w:rsidRDefault="001415F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028F15F" wp14:editId="3DC0881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D170D98" w14:textId="63A005F7" w:rsidR="00262EA3" w:rsidRDefault="001415FF" w:rsidP="00A314CF">
    <w:pPr>
      <w:pStyle w:val="FSHNormal"/>
      <w:spacing w:before="40"/>
    </w:pPr>
    <w:sdt>
      <w:sdtPr>
        <w:alias w:val="CC_Noformat_Motionstyp"/>
        <w:tag w:val="CC_Noformat_Motionstyp"/>
        <w:id w:val="1162973129"/>
        <w:lock w:val="sdtContentLocked"/>
        <w15:appearance w15:val="hidden"/>
        <w:text/>
      </w:sdtPr>
      <w:sdtEndPr/>
      <w:sdtContent>
        <w:r w:rsidR="00532573">
          <w:t>Enskild motion</w:t>
        </w:r>
      </w:sdtContent>
    </w:sdt>
    <w:r w:rsidR="00821B36">
      <w:t xml:space="preserve"> </w:t>
    </w:r>
    <w:sdt>
      <w:sdtPr>
        <w:alias w:val="CC_Noformat_Partikod"/>
        <w:tag w:val="CC_Noformat_Partikod"/>
        <w:id w:val="1471015553"/>
        <w:lock w:val="contentLocked"/>
        <w:text/>
      </w:sdtPr>
      <w:sdtEndPr/>
      <w:sdtContent>
        <w:r w:rsidR="002C0230">
          <w:t>M</w:t>
        </w:r>
      </w:sdtContent>
    </w:sdt>
    <w:sdt>
      <w:sdtPr>
        <w:alias w:val="CC_Noformat_Partinummer"/>
        <w:tag w:val="CC_Noformat_Partinummer"/>
        <w:id w:val="-2014525982"/>
        <w:lock w:val="contentLocked"/>
        <w:text/>
      </w:sdtPr>
      <w:sdtEndPr/>
      <w:sdtContent>
        <w:r w:rsidR="00BF0435">
          <w:t>1305</w:t>
        </w:r>
      </w:sdtContent>
    </w:sdt>
  </w:p>
  <w:p w14:paraId="5871678B" w14:textId="77777777" w:rsidR="00262EA3" w:rsidRPr="008227B3" w:rsidRDefault="001415F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19E2BD8" w14:textId="0BDA3DA5" w:rsidR="00262EA3" w:rsidRPr="008227B3" w:rsidRDefault="001415F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32573">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32573">
          <w:t>:740</w:t>
        </w:r>
      </w:sdtContent>
    </w:sdt>
  </w:p>
  <w:p w14:paraId="7C04C9F8" w14:textId="20E730A5" w:rsidR="00262EA3" w:rsidRDefault="001415FF" w:rsidP="00E03A3D">
    <w:pPr>
      <w:pStyle w:val="Motionr"/>
    </w:pPr>
    <w:sdt>
      <w:sdtPr>
        <w:alias w:val="CC_Noformat_Avtext"/>
        <w:tag w:val="CC_Noformat_Avtext"/>
        <w:id w:val="-2020768203"/>
        <w:lock w:val="sdtContentLocked"/>
        <w:placeholder>
          <w:docPart w:val="7B93087AEC7A4FC4A64C05EF1725E771"/>
        </w:placeholder>
        <w15:appearance w15:val="hidden"/>
        <w:text/>
      </w:sdtPr>
      <w:sdtEndPr/>
      <w:sdtContent>
        <w:r w:rsidR="00532573">
          <w:t>av Boriana Åberg (M)</w:t>
        </w:r>
      </w:sdtContent>
    </w:sdt>
  </w:p>
  <w:sdt>
    <w:sdtPr>
      <w:alias w:val="CC_Noformat_Rubtext"/>
      <w:tag w:val="CC_Noformat_Rubtext"/>
      <w:id w:val="-218060500"/>
      <w:lock w:val="sdtLocked"/>
      <w:text/>
    </w:sdtPr>
    <w:sdtEndPr/>
    <w:sdtContent>
      <w:p w14:paraId="5EC51A64" w14:textId="2E91AE23" w:rsidR="00262EA3" w:rsidRDefault="002C0230" w:rsidP="00283E0F">
        <w:pPr>
          <w:pStyle w:val="FSHRub2"/>
        </w:pPr>
        <w:r>
          <w:t>Ersättning vid frihetsberövande</w:t>
        </w:r>
      </w:p>
    </w:sdtContent>
  </w:sdt>
  <w:sdt>
    <w:sdtPr>
      <w:alias w:val="CC_Boilerplate_3"/>
      <w:tag w:val="CC_Boilerplate_3"/>
      <w:id w:val="1606463544"/>
      <w:lock w:val="sdtContentLocked"/>
      <w15:appearance w15:val="hidden"/>
      <w:text w:multiLine="1"/>
    </w:sdtPr>
    <w:sdtEndPr/>
    <w:sdtContent>
      <w:p w14:paraId="4A924C5D"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078520C"/>
    <w:multiLevelType w:val="hybridMultilevel"/>
    <w:tmpl w:val="310CF778"/>
    <w:lvl w:ilvl="0" w:tplc="6128A45E">
      <w:numFmt w:val="bullet"/>
      <w:lvlText w:val="-"/>
      <w:lvlJc w:val="left"/>
      <w:pPr>
        <w:ind w:left="720" w:hanging="360"/>
      </w:pPr>
      <w:rPr>
        <w:rFonts w:ascii="Times New Roman" w:eastAsia="Times New Roma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7"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5"/>
  </w:num>
  <w:num w:numId="4">
    <w:abstractNumId w:val="13"/>
  </w:num>
  <w:num w:numId="5">
    <w:abstractNumId w:val="16"/>
  </w:num>
  <w:num w:numId="6">
    <w:abstractNumId w:val="17"/>
  </w:num>
  <w:num w:numId="7">
    <w:abstractNumId w:val="11"/>
  </w:num>
  <w:num w:numId="8">
    <w:abstractNumId w:val="12"/>
  </w:num>
  <w:num w:numId="9">
    <w:abstractNumId w:val="14"/>
  </w:num>
  <w:num w:numId="10">
    <w:abstractNumId w:val="19"/>
  </w:num>
  <w:num w:numId="11">
    <w:abstractNumId w:val="18"/>
  </w:num>
  <w:num w:numId="12">
    <w:abstractNumId w:val="18"/>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8"/>
  </w:num>
  <w:num w:numId="22">
    <w:abstractNumId w:val="18"/>
  </w:num>
  <w:num w:numId="23">
    <w:abstractNumId w:val="18"/>
  </w:num>
  <w:num w:numId="24">
    <w:abstractNumId w:val="18"/>
  </w:num>
  <w:num w:numId="25">
    <w:abstractNumId w:val="18"/>
  </w:num>
  <w:num w:numId="26">
    <w:abstractNumId w:val="19"/>
  </w:num>
  <w:num w:numId="27">
    <w:abstractNumId w:val="19"/>
  </w:num>
  <w:num w:numId="28">
    <w:abstractNumId w:val="19"/>
  </w:num>
  <w:num w:numId="29">
    <w:abstractNumId w:val="19"/>
  </w:num>
  <w:num w:numId="30">
    <w:abstractNumId w:val="18"/>
  </w:num>
  <w:num w:numId="31">
    <w:abstractNumId w:val="18"/>
  </w:num>
  <w:num w:numId="32">
    <w:abstractNumId w:val="19"/>
  </w:num>
  <w:num w:numId="33">
    <w:abstractNumId w:val="18"/>
  </w:num>
  <w:num w:numId="34">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C023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000"/>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5FF"/>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121"/>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8A"/>
    <w:rsid w:val="002B33E4"/>
    <w:rsid w:val="002B375C"/>
    <w:rsid w:val="002B3E98"/>
    <w:rsid w:val="002B6349"/>
    <w:rsid w:val="002B639F"/>
    <w:rsid w:val="002B6FC6"/>
    <w:rsid w:val="002B7046"/>
    <w:rsid w:val="002B738D"/>
    <w:rsid w:val="002B79EF"/>
    <w:rsid w:val="002B7E1C"/>
    <w:rsid w:val="002B7FFA"/>
    <w:rsid w:val="002C0230"/>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573"/>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22F"/>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3DF"/>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0EF"/>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15F"/>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0435"/>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D0"/>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3C40"/>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9AA4C4F"/>
  <w15:chartTrackingRefBased/>
  <w15:docId w15:val="{CE2EF525-5BAA-4BDB-8DAD-692F5F0A9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qFormat="1"/>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34"/>
    <w:qFormat/>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83C544C76B84858AC9C2B3D66C05037"/>
        <w:category>
          <w:name w:val="Allmänt"/>
          <w:gallery w:val="placeholder"/>
        </w:category>
        <w:types>
          <w:type w:val="bbPlcHdr"/>
        </w:types>
        <w:behaviors>
          <w:behavior w:val="content"/>
        </w:behaviors>
        <w:guid w:val="{7DCA4D80-490E-4377-B1F9-E545187AABEA}"/>
      </w:docPartPr>
      <w:docPartBody>
        <w:p w:rsidR="0058218B" w:rsidRDefault="00BA3985">
          <w:pPr>
            <w:pStyle w:val="283C544C76B84858AC9C2B3D66C05037"/>
          </w:pPr>
          <w:r w:rsidRPr="005A0A93">
            <w:rPr>
              <w:rStyle w:val="Platshllartext"/>
            </w:rPr>
            <w:t>Förslag till riksdagsbeslut</w:t>
          </w:r>
        </w:p>
      </w:docPartBody>
    </w:docPart>
    <w:docPart>
      <w:docPartPr>
        <w:name w:val="B6C16280853A4DF69F8DC186B8FFED30"/>
        <w:category>
          <w:name w:val="Allmänt"/>
          <w:gallery w:val="placeholder"/>
        </w:category>
        <w:types>
          <w:type w:val="bbPlcHdr"/>
        </w:types>
        <w:behaviors>
          <w:behavior w:val="content"/>
        </w:behaviors>
        <w:guid w:val="{E73E8EB4-575F-49A7-9E4A-7FF1721724EC}"/>
      </w:docPartPr>
      <w:docPartBody>
        <w:p w:rsidR="0058218B" w:rsidRDefault="00BA3985">
          <w:pPr>
            <w:pStyle w:val="B6C16280853A4DF69F8DC186B8FFED30"/>
          </w:pPr>
          <w:r w:rsidRPr="005A0A93">
            <w:rPr>
              <w:rStyle w:val="Platshllartext"/>
            </w:rPr>
            <w:t>Motivering</w:t>
          </w:r>
        </w:p>
      </w:docPartBody>
    </w:docPart>
    <w:docPart>
      <w:docPartPr>
        <w:name w:val="7B93087AEC7A4FC4A64C05EF1725E771"/>
        <w:category>
          <w:name w:val="Allmänt"/>
          <w:gallery w:val="placeholder"/>
        </w:category>
        <w:types>
          <w:type w:val="bbPlcHdr"/>
        </w:types>
        <w:behaviors>
          <w:behavior w:val="content"/>
        </w:behaviors>
        <w:guid w:val="{B259256B-B857-47E1-BF8B-24A43CA95EBA}"/>
      </w:docPartPr>
      <w:docPartBody>
        <w:p w:rsidR="0058218B" w:rsidRDefault="00BA3985" w:rsidP="00BA3985">
          <w:pPr>
            <w:pStyle w:val="7B93087AEC7A4FC4A64C05EF1725E77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FD93D0026D2450C885440AE8F26FC83"/>
        <w:category>
          <w:name w:val="Allmänt"/>
          <w:gallery w:val="placeholder"/>
        </w:category>
        <w:types>
          <w:type w:val="bbPlcHdr"/>
        </w:types>
        <w:behaviors>
          <w:behavior w:val="content"/>
        </w:behaviors>
        <w:guid w:val="{43BD23FC-BD1F-4D1B-9759-16502A003C66}"/>
      </w:docPartPr>
      <w:docPartBody>
        <w:p w:rsidR="00C44059" w:rsidRDefault="00C4405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985"/>
    <w:rsid w:val="0058218B"/>
    <w:rsid w:val="00BA3985"/>
    <w:rsid w:val="00C4405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A3985"/>
    <w:rPr>
      <w:color w:val="F4B083" w:themeColor="accent2" w:themeTint="99"/>
    </w:rPr>
  </w:style>
  <w:style w:type="paragraph" w:customStyle="1" w:styleId="283C544C76B84858AC9C2B3D66C05037">
    <w:name w:val="283C544C76B84858AC9C2B3D66C05037"/>
  </w:style>
  <w:style w:type="paragraph" w:customStyle="1" w:styleId="B6C16280853A4DF69F8DC186B8FFED30">
    <w:name w:val="B6C16280853A4DF69F8DC186B8FFED30"/>
  </w:style>
  <w:style w:type="paragraph" w:customStyle="1" w:styleId="7B93087AEC7A4FC4A64C05EF1725E771">
    <w:name w:val="7B93087AEC7A4FC4A64C05EF1725E771"/>
    <w:rsid w:val="00BA39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BEB11F-9B87-46CA-9E80-376BF377ECB0}"/>
</file>

<file path=customXml/itemProps2.xml><?xml version="1.0" encoding="utf-8"?>
<ds:datastoreItem xmlns:ds="http://schemas.openxmlformats.org/officeDocument/2006/customXml" ds:itemID="{98D3E4B8-576E-4AF5-9D03-72F7CF73116D}"/>
</file>

<file path=customXml/itemProps3.xml><?xml version="1.0" encoding="utf-8"?>
<ds:datastoreItem xmlns:ds="http://schemas.openxmlformats.org/officeDocument/2006/customXml" ds:itemID="{359ABFF5-F83C-40F1-9A7E-14B13E563E39}"/>
</file>

<file path=docProps/app.xml><?xml version="1.0" encoding="utf-8"?>
<Properties xmlns="http://schemas.openxmlformats.org/officeDocument/2006/extended-properties" xmlns:vt="http://schemas.openxmlformats.org/officeDocument/2006/docPropsVTypes">
  <Template>Normal</Template>
  <TotalTime>33</TotalTime>
  <Pages>2</Pages>
  <Words>268</Words>
  <Characters>1600</Characters>
  <Application>Microsoft Office Word</Application>
  <DocSecurity>0</DocSecurity>
  <Lines>30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Ersättning vid frihetsberövande</vt:lpstr>
      <vt:lpstr>
      </vt:lpstr>
    </vt:vector>
  </TitlesOfParts>
  <Company>Sveriges riksdag</Company>
  <LinksUpToDate>false</LinksUpToDate>
  <CharactersWithSpaces>1859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