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3FD841F5181482FBD2C6C139C3E0CBB"/>
        </w:placeholder>
        <w:text/>
      </w:sdtPr>
      <w:sdtEndPr/>
      <w:sdtContent>
        <w:p w:rsidRPr="009B062B" w:rsidR="00AF30DD" w:rsidP="009F0425" w:rsidRDefault="00AF30DD" w14:paraId="136334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748204" w:displacedByCustomXml="next" w:id="0"/>
    <w:sdt>
      <w:sdtPr>
        <w:alias w:val="Yrkande 1"/>
        <w:tag w:val="836c9da4-661d-44e1-9f8f-3ebbc467a4d0"/>
        <w:id w:val="-1385557983"/>
        <w:lock w:val="sdtLocked"/>
      </w:sdtPr>
      <w:sdtEndPr/>
      <w:sdtContent>
        <w:p w:rsidR="00C17CF0" w:rsidRDefault="00B021B8" w14:paraId="13633428" w14:textId="2223D9F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restaurang- och hotellhögskolan Campus Grythyttan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23BE6606EB0485887BBA9FAFE98CCE8"/>
        </w:placeholder>
        <w:text/>
      </w:sdtPr>
      <w:sdtEndPr/>
      <w:sdtContent>
        <w:p w:rsidRPr="009B062B" w:rsidR="006D79C9" w:rsidP="00333E95" w:rsidRDefault="006D79C9" w14:paraId="13633429" w14:textId="77777777">
          <w:pPr>
            <w:pStyle w:val="Rubrik1"/>
          </w:pPr>
          <w:r>
            <w:t>Motivering</w:t>
          </w:r>
        </w:p>
      </w:sdtContent>
    </w:sdt>
    <w:p w:rsidRPr="004F70A2" w:rsidR="00BB6339" w:rsidP="004F70A2" w:rsidRDefault="00AD3363" w14:paraId="1363342A" w14:textId="4A35B23A">
      <w:pPr>
        <w:pStyle w:val="Normalutanindragellerluft"/>
      </w:pPr>
      <w:r w:rsidRPr="004F70A2">
        <w:t>Högre utbildning inom måltidsområdet startade som en försöksverksamhet vid Grythyttans Gästgiveri läsåret 1990/91 och etablerades som en reguljär högskole</w:t>
      </w:r>
      <w:r w:rsidR="004F70A2">
        <w:softHyphen/>
      </w:r>
      <w:r w:rsidRPr="004F70A2">
        <w:t>utbildning hösten 1993. Örebro universitet har i regleringsbrev ett särskilt ramanslag för lokalisering av verksamhet till Grythyttan, i syfte att anordna restaurang</w:t>
      </w:r>
      <w:bookmarkStart w:name="_GoBack" w:id="2"/>
      <w:bookmarkEnd w:id="2"/>
      <w:r w:rsidRPr="004F70A2">
        <w:t>utbildning i Grythyttan. Skolan har varit viktig för att utveckla svensk matkultur på ett hållbart sätt. Skolan är också viktig för regionen i Bergslagen och även för Hällefors kommun. Det är av yttersta vikt att Campus Grythyttan får fortsätta och utvecklas till det som Campus Grythyttan en gång var tänkt.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B80D5182594624B508AE9720C28C20"/>
        </w:placeholder>
      </w:sdtPr>
      <w:sdtEndPr>
        <w:rPr>
          <w:i w:val="0"/>
          <w:noProof w:val="0"/>
        </w:rPr>
      </w:sdtEndPr>
      <w:sdtContent>
        <w:p w:rsidR="009F0425" w:rsidP="009F0425" w:rsidRDefault="009F0425" w14:paraId="1363342B" w14:textId="77777777"/>
        <w:p w:rsidRPr="008E0FE2" w:rsidR="004801AC" w:rsidP="009F0425" w:rsidRDefault="004F70A2" w14:paraId="136334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7305" w:rsidRDefault="00597305" w14:paraId="13633430" w14:textId="77777777"/>
    <w:sectPr w:rsidR="005973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33432" w14:textId="77777777" w:rsidR="00AD3363" w:rsidRDefault="00AD3363" w:rsidP="000C1CAD">
      <w:pPr>
        <w:spacing w:line="240" w:lineRule="auto"/>
      </w:pPr>
      <w:r>
        <w:separator/>
      </w:r>
    </w:p>
  </w:endnote>
  <w:endnote w:type="continuationSeparator" w:id="0">
    <w:p w14:paraId="13633433" w14:textId="77777777" w:rsidR="00AD3363" w:rsidRDefault="00AD33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334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334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A0CC" w14:textId="77777777" w:rsidR="004126E3" w:rsidRDefault="004126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33430" w14:textId="77777777" w:rsidR="00AD3363" w:rsidRDefault="00AD3363" w:rsidP="000C1CAD">
      <w:pPr>
        <w:spacing w:line="240" w:lineRule="auto"/>
      </w:pPr>
      <w:r>
        <w:separator/>
      </w:r>
    </w:p>
  </w:footnote>
  <w:footnote w:type="continuationSeparator" w:id="0">
    <w:p w14:paraId="13633431" w14:textId="77777777" w:rsidR="00AD3363" w:rsidRDefault="00AD33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63343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633443" wp14:anchorId="136334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70A2" w14:paraId="136334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DC77E02FC64D29AD449725E05A58C5"/>
                              </w:placeholder>
                              <w:text/>
                            </w:sdtPr>
                            <w:sdtEndPr/>
                            <w:sdtContent>
                              <w:r w:rsidR="00AD336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DD4F287629432996C864ED53D897D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6334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70A2" w14:paraId="136334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DC77E02FC64D29AD449725E05A58C5"/>
                        </w:placeholder>
                        <w:text/>
                      </w:sdtPr>
                      <w:sdtEndPr/>
                      <w:sdtContent>
                        <w:r w:rsidR="00AD336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DD4F287629432996C864ED53D897D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6334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633436" w14:textId="77777777">
    <w:pPr>
      <w:jc w:val="right"/>
    </w:pPr>
  </w:p>
  <w:p w:rsidR="00262EA3" w:rsidP="00776B74" w:rsidRDefault="00262EA3" w14:paraId="136334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F70A2" w14:paraId="136334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633445" wp14:anchorId="136334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70A2" w14:paraId="1363343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336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F70A2" w14:paraId="136334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70A2" w14:paraId="136334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</w:t>
        </w:r>
      </w:sdtContent>
    </w:sdt>
  </w:p>
  <w:p w:rsidR="00262EA3" w:rsidP="00E03A3D" w:rsidRDefault="004F70A2" w14:paraId="136334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021B8" w14:paraId="1363343F" w14:textId="0C636461">
        <w:pPr>
          <w:pStyle w:val="FSHRub2"/>
        </w:pPr>
        <w:r>
          <w:t>Utveckla restaurang- och hotellhögskolan Campus Grythyttan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6334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D33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4C9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C57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6E3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0A2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305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425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363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AC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1B8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F0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633426"/>
  <w15:chartTrackingRefBased/>
  <w15:docId w15:val="{467AA3BF-2BEC-4001-9408-18F9F288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FD841F5181482FBD2C6C139C3E0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7A099-0D00-499B-82F1-6BF8A026489D}"/>
      </w:docPartPr>
      <w:docPartBody>
        <w:p w:rsidR="00343E7F" w:rsidRDefault="00343E7F">
          <w:pPr>
            <w:pStyle w:val="43FD841F5181482FBD2C6C139C3E0C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3BE6606EB0485887BBA9FAFE98C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492EF-F371-4985-B65F-BEDB35E70219}"/>
      </w:docPartPr>
      <w:docPartBody>
        <w:p w:rsidR="00343E7F" w:rsidRDefault="00343E7F">
          <w:pPr>
            <w:pStyle w:val="D23BE6606EB0485887BBA9FAFE98CC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DC77E02FC64D29AD449725E05A5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7B3DA-B6E0-4B6D-9615-4DE215A04F09}"/>
      </w:docPartPr>
      <w:docPartBody>
        <w:p w:rsidR="00343E7F" w:rsidRDefault="00343E7F">
          <w:pPr>
            <w:pStyle w:val="02DC77E02FC64D29AD449725E05A58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D4F287629432996C864ED53D89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E8DAE-7F7A-477A-BDB8-8118A7DF5F03}"/>
      </w:docPartPr>
      <w:docPartBody>
        <w:p w:rsidR="00343E7F" w:rsidRDefault="00343E7F">
          <w:pPr>
            <w:pStyle w:val="CCDD4F287629432996C864ED53D897D5"/>
          </w:pPr>
          <w:r>
            <w:t xml:space="preserve"> </w:t>
          </w:r>
        </w:p>
      </w:docPartBody>
    </w:docPart>
    <w:docPart>
      <w:docPartPr>
        <w:name w:val="7FB80D5182594624B508AE9720C28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E328F-972A-4C23-BC42-5E9CD2867515}"/>
      </w:docPartPr>
      <w:docPartBody>
        <w:p w:rsidR="00BD43D5" w:rsidRDefault="00BD43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7F"/>
    <w:rsid w:val="00343E7F"/>
    <w:rsid w:val="00B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FD841F5181482FBD2C6C139C3E0CBB">
    <w:name w:val="43FD841F5181482FBD2C6C139C3E0CBB"/>
  </w:style>
  <w:style w:type="paragraph" w:customStyle="1" w:styleId="A90F055742B34118B85DE4668C523CB0">
    <w:name w:val="A90F055742B34118B85DE4668C523C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F2A052C5399490889FB9C0FBF0AA3B5">
    <w:name w:val="AF2A052C5399490889FB9C0FBF0AA3B5"/>
  </w:style>
  <w:style w:type="paragraph" w:customStyle="1" w:styleId="D23BE6606EB0485887BBA9FAFE98CCE8">
    <w:name w:val="D23BE6606EB0485887BBA9FAFE98CCE8"/>
  </w:style>
  <w:style w:type="paragraph" w:customStyle="1" w:styleId="6912C5F4D0344EF692AB74C7F73C533F">
    <w:name w:val="6912C5F4D0344EF692AB74C7F73C533F"/>
  </w:style>
  <w:style w:type="paragraph" w:customStyle="1" w:styleId="3EFE23D63CD543A5A8C1482F68871D14">
    <w:name w:val="3EFE23D63CD543A5A8C1482F68871D14"/>
  </w:style>
  <w:style w:type="paragraph" w:customStyle="1" w:styleId="02DC77E02FC64D29AD449725E05A58C5">
    <w:name w:val="02DC77E02FC64D29AD449725E05A58C5"/>
  </w:style>
  <w:style w:type="paragraph" w:customStyle="1" w:styleId="CCDD4F287629432996C864ED53D897D5">
    <w:name w:val="CCDD4F287629432996C864ED53D89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D5342-F06D-4EF7-ABDC-02B8CFEA3199}"/>
</file>

<file path=customXml/itemProps2.xml><?xml version="1.0" encoding="utf-8"?>
<ds:datastoreItem xmlns:ds="http://schemas.openxmlformats.org/officeDocument/2006/customXml" ds:itemID="{D8D8AE50-81E3-4A82-B3E0-AD837CF7A6A8}"/>
</file>

<file path=customXml/itemProps3.xml><?xml version="1.0" encoding="utf-8"?>
<ds:datastoreItem xmlns:ds="http://schemas.openxmlformats.org/officeDocument/2006/customXml" ds:itemID="{386D0249-9740-4BB3-A36C-9E2E3A989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742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Utveckla restaurang  och hotellhögskolan campus Grythyttan</vt:lpstr>
      <vt:lpstr>
      </vt:lpstr>
    </vt:vector>
  </TitlesOfParts>
  <Company>Sveriges riksdag</Company>
  <LinksUpToDate>false</LinksUpToDate>
  <CharactersWithSpaces>857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