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3431CD">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3431CD" w:rsidTr="003431CD">
        <w:tc>
          <w:tcPr>
            <w:tcW w:w="5267" w:type="dxa"/>
            <w:gridSpan w:val="3"/>
          </w:tcPr>
          <w:p w:rsidR="003431CD" w:rsidRDefault="003431C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3431CD">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3431CD">
        <w:tc>
          <w:tcPr>
            <w:tcW w:w="2268" w:type="dxa"/>
          </w:tcPr>
          <w:p w:rsidR="006E4E11" w:rsidRDefault="003431CD" w:rsidP="007242A3">
            <w:pPr>
              <w:framePr w:w="5035" w:h="1644" w:wrap="notBeside" w:vAnchor="page" w:hAnchor="page" w:x="6573" w:y="721"/>
            </w:pPr>
            <w:r>
              <w:t>2014-09-09</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3431CD">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431C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3431CD">
            <w:pPr>
              <w:pStyle w:val="Avsndare"/>
              <w:framePr w:h="2483" w:wrap="notBeside" w:x="1504"/>
              <w:rPr>
                <w:bCs/>
                <w:iCs/>
              </w:rPr>
            </w:pPr>
            <w:r>
              <w:rPr>
                <w:bCs/>
                <w:iCs/>
              </w:rPr>
              <w:t>Internationella Sekretariatet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A9740A">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9740A" w:rsidRPr="00A9740A" w:rsidRDefault="00A9740A">
                                  <w:pPr>
                                    <w:rPr>
                                      <w:rFonts w:ascii="Times New Roman" w:hAnsi="Times New Roman"/>
                                    </w:rPr>
                                  </w:pPr>
                                  <w:r w:rsidRPr="00A9740A">
                                    <w:rPr>
                                      <w:rFonts w:ascii="Times New Roman" w:hAnsi="Times New Roman"/>
                                    </w:rPr>
                                    <w:t xml:space="preserve">KKR, </w:t>
                                  </w:r>
                                  <w:proofErr w:type="spellStart"/>
                                  <w:r w:rsidRPr="00A9740A">
                                    <w:rPr>
                                      <w:rFonts w:ascii="Times New Roman" w:hAnsi="Times New Roman"/>
                                    </w:rPr>
                                    <w:t>dp</w:t>
                                  </w:r>
                                  <w:proofErr w:type="spellEnd"/>
                                  <w:r w:rsidRPr="00A9740A">
                                    <w:rPr>
                                      <w:rFonts w:ascii="Times New Roman" w:hAnsi="Times New Roman"/>
                                    </w:rPr>
                                    <w: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rsidR="00A9740A" w:rsidRPr="00A9740A" w:rsidRDefault="00A9740A">
                            <w:pPr>
                              <w:rPr>
                                <w:rFonts w:ascii="Times New Roman" w:hAnsi="Times New Roman"/>
                              </w:rPr>
                            </w:pPr>
                            <w:r w:rsidRPr="00A9740A">
                              <w:rPr>
                                <w:rFonts w:ascii="Times New Roman" w:hAnsi="Times New Roman"/>
                              </w:rPr>
                              <w:t xml:space="preserve">KKR, </w:t>
                            </w:r>
                            <w:proofErr w:type="spellStart"/>
                            <w:r w:rsidRPr="00A9740A">
                              <w:rPr>
                                <w:rFonts w:ascii="Times New Roman" w:hAnsi="Times New Roman"/>
                              </w:rPr>
                              <w:t>dp</w:t>
                            </w:r>
                            <w:proofErr w:type="spellEnd"/>
                            <w:r w:rsidRPr="00A9740A">
                              <w:rPr>
                                <w:rFonts w:ascii="Times New Roman" w:hAnsi="Times New Roman"/>
                              </w:rPr>
                              <w:t>. 5</w:t>
                            </w:r>
                          </w:p>
                        </w:txbxContent>
                      </v:textbox>
                    </v:shape>
                  </w:pict>
                </mc:Fallback>
              </mc:AlternateConten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3431CD" w:rsidRDefault="006E4E11">
      <w:pPr>
        <w:framePr w:w="4400" w:h="2523" w:wrap="notBeside" w:vAnchor="page" w:hAnchor="page" w:x="6453" w:y="2445"/>
        <w:ind w:left="142"/>
        <w:rPr>
          <w:b/>
        </w:rPr>
      </w:pPr>
    </w:p>
    <w:p w:rsidR="003431CD" w:rsidRDefault="003431CD">
      <w:pPr>
        <w:pStyle w:val="RKrubrik"/>
        <w:pBdr>
          <w:bottom w:val="single" w:sz="6" w:space="1" w:color="auto"/>
        </w:pBdr>
      </w:pPr>
      <w:bookmarkStart w:id="0" w:name="bRubrik"/>
      <w:bookmarkEnd w:id="0"/>
      <w:proofErr w:type="spellStart"/>
      <w:r>
        <w:t>Konkurrenkraftrådets</w:t>
      </w:r>
      <w:proofErr w:type="spellEnd"/>
      <w:r>
        <w:t xml:space="preserve"> möte 25-26 september</w:t>
      </w:r>
    </w:p>
    <w:p w:rsidR="003431CD" w:rsidRDefault="003431CD">
      <w:pPr>
        <w:pStyle w:val="RKnormal"/>
      </w:pPr>
    </w:p>
    <w:p w:rsidR="003431CD" w:rsidRDefault="003431CD">
      <w:pPr>
        <w:pStyle w:val="RKnormal"/>
      </w:pPr>
      <w:r>
        <w:t>Dagordningspunkt 5</w:t>
      </w:r>
    </w:p>
    <w:p w:rsidR="003431CD" w:rsidRDefault="003431CD">
      <w:pPr>
        <w:pStyle w:val="RKnormal"/>
      </w:pPr>
    </w:p>
    <w:p w:rsidR="003431CD" w:rsidRDefault="003431CD">
      <w:pPr>
        <w:pStyle w:val="RKnormal"/>
      </w:pPr>
      <w:r>
        <w:t>Rubrik: Europa 2020 Strategin: Halvtidsöversyn</w:t>
      </w:r>
    </w:p>
    <w:p w:rsidR="003431CD" w:rsidRDefault="003431CD">
      <w:pPr>
        <w:pStyle w:val="RKnormal"/>
      </w:pPr>
    </w:p>
    <w:p w:rsidR="003431CD" w:rsidRDefault="003431CD">
      <w:pPr>
        <w:pStyle w:val="RKnormal"/>
      </w:pPr>
      <w:r>
        <w:t>Dokument: 12797/14</w:t>
      </w:r>
      <w:bookmarkStart w:id="1" w:name="_GoBack"/>
      <w:bookmarkEnd w:id="1"/>
    </w:p>
    <w:p w:rsidR="003431CD" w:rsidRDefault="003431CD">
      <w:pPr>
        <w:pStyle w:val="RKnormal"/>
      </w:pPr>
    </w:p>
    <w:p w:rsidR="003431CD" w:rsidRDefault="003431CD">
      <w:pPr>
        <w:pStyle w:val="RKnormal"/>
      </w:pPr>
      <w:r>
        <w:t xml:space="preserve">Tidigare </w:t>
      </w:r>
      <w:proofErr w:type="gramStart"/>
      <w:r>
        <w:t xml:space="preserve">dokument:  </w:t>
      </w:r>
      <w:r w:rsidR="007F3038">
        <w:t>-</w:t>
      </w:r>
      <w:proofErr w:type="gramEnd"/>
      <w:r w:rsidR="007F3038">
        <w:t xml:space="preserve"> </w:t>
      </w:r>
      <w:r>
        <w:t xml:space="preserve">Fakta-PM </w:t>
      </w:r>
      <w:r w:rsidR="00BA6354">
        <w:t xml:space="preserve">SB EU-kansliet </w:t>
      </w:r>
      <w:r w:rsidR="00BA6354">
        <w:fldChar w:fldCharType="begin"/>
      </w:r>
      <w:r w:rsidR="00BA6354">
        <w:instrText>DOCPROPERTY Ar</w:instrText>
      </w:r>
      <w:r w:rsidR="00BA6354">
        <w:fldChar w:fldCharType="separate"/>
      </w:r>
      <w:r w:rsidR="00BA6354">
        <w:t>2013/14</w:t>
      </w:r>
      <w:r w:rsidR="00BA6354">
        <w:fldChar w:fldCharType="end"/>
      </w:r>
      <w:r w:rsidR="00BA6354">
        <w:t>:FPM67</w:t>
      </w:r>
    </w:p>
    <w:p w:rsidR="003431CD" w:rsidRDefault="003431CD">
      <w:pPr>
        <w:pStyle w:val="RKnormal"/>
      </w:pPr>
    </w:p>
    <w:p w:rsidR="003431CD" w:rsidRDefault="003431CD">
      <w:pPr>
        <w:pStyle w:val="RKnormal"/>
      </w:pPr>
      <w:r>
        <w:t>Tidigare behandlad vid samråd med EU-nämnden:</w:t>
      </w:r>
      <w:r w:rsidR="00BA6354">
        <w:t xml:space="preserve"> Den 4 juli</w:t>
      </w:r>
      <w:r>
        <w:t xml:space="preserve"> </w:t>
      </w:r>
      <w:r w:rsidR="00BA6354">
        <w:t xml:space="preserve">inför EKOFIN den 8 juli samt den 18 juli inför </w:t>
      </w:r>
      <w:proofErr w:type="spellStart"/>
      <w:r w:rsidR="00BA6354">
        <w:t>Allmäna</w:t>
      </w:r>
      <w:proofErr w:type="spellEnd"/>
      <w:r w:rsidR="00BA6354">
        <w:t xml:space="preserve"> Rådet den 23 juli</w:t>
      </w:r>
    </w:p>
    <w:p w:rsidR="003431CD" w:rsidRDefault="003431CD">
      <w:pPr>
        <w:pStyle w:val="RKnormal"/>
      </w:pPr>
    </w:p>
    <w:p w:rsidR="003431CD" w:rsidRDefault="003431CD">
      <w:pPr>
        <w:pStyle w:val="RKrubrik"/>
      </w:pPr>
      <w:r>
        <w:t>Bakgrund</w:t>
      </w:r>
    </w:p>
    <w:p w:rsidR="003431CD" w:rsidRDefault="003431CD" w:rsidP="003431CD">
      <w:pPr>
        <w:pStyle w:val="RKnormal"/>
      </w:pPr>
      <w:r>
        <w:t xml:space="preserve">Den 5 maj lanserade kommissionen ett offentligt samråd om Europa 2020. Samrådet är en del av en översyn av Europa 2020 som väntas pågå fram till våren 2015. Berörda parter (MS, organisationer i civila samhället, regionala och lokala parter, arbetsmarknadens parter, företag, privatpersoner) välkomnas att </w:t>
      </w:r>
      <w:r w:rsidR="005C660E">
        <w:t>lämna</w:t>
      </w:r>
      <w:r>
        <w:t xml:space="preserve"> bidrag till kommissionen </w:t>
      </w:r>
      <w:r w:rsidR="005C660E">
        <w:t>under hösten -</w:t>
      </w:r>
      <w:r>
        <w:t>2014.</w:t>
      </w:r>
    </w:p>
    <w:p w:rsidR="003431CD" w:rsidRDefault="003431CD" w:rsidP="003431CD">
      <w:pPr>
        <w:pStyle w:val="RKnormal"/>
      </w:pPr>
    </w:p>
    <w:p w:rsidR="003431CD" w:rsidRDefault="003431CD" w:rsidP="003431CD">
      <w:pPr>
        <w:pStyle w:val="RKnormal"/>
      </w:pPr>
      <w:r>
        <w:t>Kommissionen uppmuntrar berörda att läsa kommissionens lägesrapport om Europa 2020 från den 5 mars 2014 och använda denna som analysbas i översynen av strategin.</w:t>
      </w:r>
    </w:p>
    <w:p w:rsidR="003431CD" w:rsidRDefault="003431CD" w:rsidP="003431CD">
      <w:pPr>
        <w:pStyle w:val="RKnormal"/>
      </w:pPr>
    </w:p>
    <w:p w:rsidR="003431CD" w:rsidRDefault="005F5707" w:rsidP="003431CD">
      <w:pPr>
        <w:pStyle w:val="RKnormal"/>
      </w:pPr>
      <w:r>
        <w:t xml:space="preserve">Det italienska ordförandeskapet har från </w:t>
      </w:r>
      <w:r w:rsidR="00BA6354">
        <w:t xml:space="preserve">sin </w:t>
      </w:r>
      <w:r>
        <w:t xml:space="preserve">sida tagit initiativ till att organisera </w:t>
      </w:r>
      <w:r w:rsidR="00BA6354">
        <w:t xml:space="preserve">diskussioner </w:t>
      </w:r>
      <w:r>
        <w:t xml:space="preserve">i ett flertal rådsformationer i syfte att kunna leverera en sammanfattning till GAC (General </w:t>
      </w:r>
      <w:proofErr w:type="spellStart"/>
      <w:r>
        <w:t>Affairs</w:t>
      </w:r>
      <w:proofErr w:type="spellEnd"/>
      <w:r>
        <w:t xml:space="preserve"> Council- Allmänna rådet) i december som ett bid</w:t>
      </w:r>
      <w:r w:rsidR="00500C95">
        <w:t>rag till Europeiska rådets möte</w:t>
      </w:r>
      <w:r w:rsidR="00BA6354">
        <w:t xml:space="preserve"> samma månad</w:t>
      </w:r>
      <w:r w:rsidR="00500C95">
        <w:t>.</w:t>
      </w:r>
    </w:p>
    <w:p w:rsidR="005F5707" w:rsidRDefault="005F5707" w:rsidP="003431CD">
      <w:pPr>
        <w:pStyle w:val="RKnormal"/>
      </w:pPr>
    </w:p>
    <w:p w:rsidR="007F25F5" w:rsidRPr="00995DDE" w:rsidRDefault="007F25F5" w:rsidP="007F25F5">
      <w:pPr>
        <w:pStyle w:val="RKnormal"/>
      </w:pPr>
      <w:r>
        <w:t xml:space="preserve">På basis av inkomna bidrag förväntas den nya kommissionen att ta fram förslag till eventuella revideringar eller förtydliganden av strategin. Avsikten är att </w:t>
      </w:r>
      <w:r w:rsidR="00475FA0">
        <w:t xml:space="preserve">under våren 2015 </w:t>
      </w:r>
      <w:r>
        <w:t>komma överens om hur strategin ska se ut för de kommande fem åren.</w:t>
      </w:r>
    </w:p>
    <w:p w:rsidR="003431CD" w:rsidRDefault="003431CD">
      <w:pPr>
        <w:pStyle w:val="RKnormal"/>
      </w:pPr>
    </w:p>
    <w:p w:rsidR="003431CD" w:rsidRDefault="003431CD">
      <w:pPr>
        <w:pStyle w:val="RKrubrik"/>
      </w:pPr>
      <w:r>
        <w:lastRenderedPageBreak/>
        <w:t>Rättslig grund och beslutsförfarande</w:t>
      </w:r>
    </w:p>
    <w:p w:rsidR="003431CD" w:rsidRDefault="007F25F5">
      <w:pPr>
        <w:pStyle w:val="RKnormal"/>
      </w:pPr>
      <w:proofErr w:type="gramStart"/>
      <w:r>
        <w:t>Ej</w:t>
      </w:r>
      <w:proofErr w:type="gramEnd"/>
      <w:r>
        <w:t xml:space="preserve"> aktuellt - diskussionspunkt</w:t>
      </w:r>
    </w:p>
    <w:p w:rsidR="003431CD" w:rsidRDefault="003431CD">
      <w:pPr>
        <w:pStyle w:val="RKrubrik"/>
        <w:rPr>
          <w:i/>
          <w:iCs/>
        </w:rPr>
      </w:pPr>
      <w:r>
        <w:rPr>
          <w:i/>
          <w:iCs/>
        </w:rPr>
        <w:t>Svensk ståndpunkt</w:t>
      </w:r>
    </w:p>
    <w:p w:rsidR="007F25F5" w:rsidRDefault="007F25F5" w:rsidP="007F25F5">
      <w:pPr>
        <w:pStyle w:val="Liststycke"/>
        <w:numPr>
          <w:ilvl w:val="0"/>
          <w:numId w:val="2"/>
        </w:numPr>
        <w:overflowPunct w:val="0"/>
        <w:autoSpaceDE w:val="0"/>
        <w:autoSpaceDN w:val="0"/>
        <w:spacing w:before="0" w:line="240" w:lineRule="auto"/>
        <w:jc w:val="left"/>
        <w:rPr>
          <w:rFonts w:ascii="OrigGarmnd BT" w:hAnsi="OrigGarmnd BT"/>
          <w:sz w:val="24"/>
          <w:szCs w:val="24"/>
        </w:rPr>
      </w:pPr>
      <w:r w:rsidRPr="008F04DB">
        <w:rPr>
          <w:rFonts w:ascii="OrigGarmnd BT" w:hAnsi="OrigGarmnd BT"/>
          <w:sz w:val="24"/>
          <w:szCs w:val="24"/>
        </w:rPr>
        <w:t xml:space="preserve">Regeringen välkomnar </w:t>
      </w:r>
      <w:r>
        <w:rPr>
          <w:rFonts w:ascii="OrigGarmnd BT" w:hAnsi="OrigGarmnd BT"/>
          <w:sz w:val="24"/>
          <w:szCs w:val="24"/>
        </w:rPr>
        <w:t xml:space="preserve">kommissionens offentliga samråd och </w:t>
      </w:r>
      <w:r w:rsidRPr="008F04DB">
        <w:rPr>
          <w:rFonts w:ascii="OrigGarmnd BT" w:hAnsi="OrigGarmnd BT"/>
          <w:sz w:val="24"/>
          <w:szCs w:val="24"/>
        </w:rPr>
        <w:t>en översyn av Europa 2020</w:t>
      </w:r>
      <w:r>
        <w:rPr>
          <w:rFonts w:ascii="OrigGarmnd BT" w:hAnsi="OrigGarmnd BT"/>
          <w:sz w:val="24"/>
          <w:szCs w:val="24"/>
        </w:rPr>
        <w:t>-strategin. Detta ger möjlighet att lyfta blicken, efter de senaste åren som präglats av krishantering, och öka fokus på långsiktigt tillväxtfrämjande åtgärder.</w:t>
      </w:r>
    </w:p>
    <w:p w:rsidR="007F25F5" w:rsidRDefault="007F25F5" w:rsidP="007F25F5">
      <w:pPr>
        <w:pStyle w:val="Liststycke"/>
        <w:overflowPunct w:val="0"/>
        <w:autoSpaceDE w:val="0"/>
        <w:autoSpaceDN w:val="0"/>
        <w:spacing w:before="0" w:line="240" w:lineRule="auto"/>
        <w:ind w:left="0"/>
        <w:jc w:val="left"/>
        <w:rPr>
          <w:rFonts w:ascii="OrigGarmnd BT" w:hAnsi="OrigGarmnd BT"/>
          <w:sz w:val="24"/>
          <w:szCs w:val="24"/>
        </w:rPr>
      </w:pPr>
    </w:p>
    <w:p w:rsidR="007F25F5" w:rsidRDefault="007F25F5" w:rsidP="007F25F5">
      <w:pPr>
        <w:pStyle w:val="Liststycke"/>
        <w:numPr>
          <w:ilvl w:val="0"/>
          <w:numId w:val="2"/>
        </w:numPr>
        <w:spacing w:before="0" w:line="240" w:lineRule="auto"/>
        <w:rPr>
          <w:rFonts w:ascii="OrigGarmnd BT" w:hAnsi="OrigGarmnd BT"/>
          <w:sz w:val="24"/>
          <w:szCs w:val="24"/>
        </w:rPr>
      </w:pPr>
      <w:r w:rsidRPr="00110C02">
        <w:rPr>
          <w:rFonts w:ascii="OrigGarmnd BT" w:hAnsi="OrigGarmnd BT"/>
          <w:sz w:val="24"/>
          <w:szCs w:val="24"/>
        </w:rPr>
        <w:t>Regeringens utgångspunkt är att EU även fortsatt behöver en gemensam och ambitiös strategi för att stärka EU:s konkurrenskraft och uppnå långsiktigt hållbar tillväxt och ökad sysselsättning i hela EU. Angeläget att tillväxtfrågorna fortsatt diskuteras i EU-28 kretsen</w:t>
      </w:r>
      <w:r>
        <w:rPr>
          <w:rFonts w:ascii="OrigGarmnd BT" w:hAnsi="OrigGarmnd BT"/>
          <w:sz w:val="24"/>
          <w:szCs w:val="24"/>
        </w:rPr>
        <w:t>.</w:t>
      </w:r>
    </w:p>
    <w:p w:rsidR="007F25F5" w:rsidRPr="00362C6D" w:rsidRDefault="007F25F5" w:rsidP="007F25F5">
      <w:pPr>
        <w:spacing w:line="240" w:lineRule="auto"/>
        <w:rPr>
          <w:szCs w:val="24"/>
        </w:rPr>
      </w:pPr>
    </w:p>
    <w:p w:rsidR="007F25F5" w:rsidRDefault="007F25F5" w:rsidP="007F25F5">
      <w:pPr>
        <w:pStyle w:val="Liststycke"/>
        <w:numPr>
          <w:ilvl w:val="0"/>
          <w:numId w:val="2"/>
        </w:numPr>
        <w:spacing w:before="0" w:line="240" w:lineRule="auto"/>
        <w:rPr>
          <w:rFonts w:ascii="OrigGarmnd BT" w:hAnsi="OrigGarmnd BT"/>
          <w:sz w:val="24"/>
          <w:szCs w:val="24"/>
        </w:rPr>
      </w:pPr>
      <w:r>
        <w:rPr>
          <w:rFonts w:ascii="OrigGarmnd BT" w:hAnsi="OrigGarmnd BT"/>
          <w:sz w:val="24"/>
          <w:szCs w:val="24"/>
        </w:rPr>
        <w:t>Mot bakgrund av att de fundamentala utmaningarna såsom åldrande befolkning, dalande konkurrenskraft, teknologisk utveckling och hållbart användande av naturresurser inte avsevärt förändrats sedan strategin tillkom och det faktum att en rad nya instrument nyligen införts inom ramen för den europeiska terminen, ser regeringen inget skäl att radikalt förändra strategin.</w:t>
      </w:r>
    </w:p>
    <w:p w:rsidR="007F25F5" w:rsidRPr="00110C02" w:rsidRDefault="007F25F5" w:rsidP="007F25F5">
      <w:pPr>
        <w:spacing w:line="240" w:lineRule="auto"/>
      </w:pPr>
    </w:p>
    <w:p w:rsidR="00BA6354" w:rsidRPr="00BA6354" w:rsidRDefault="007F25F5" w:rsidP="00BA6354">
      <w:pPr>
        <w:pStyle w:val="Liststycke"/>
        <w:numPr>
          <w:ilvl w:val="0"/>
          <w:numId w:val="2"/>
        </w:numPr>
        <w:spacing w:before="0" w:line="240" w:lineRule="auto"/>
        <w:rPr>
          <w:rFonts w:ascii="OrigGarmnd BT" w:hAnsi="OrigGarmnd BT"/>
          <w:sz w:val="24"/>
          <w:szCs w:val="24"/>
        </w:rPr>
      </w:pPr>
      <w:r w:rsidRPr="00110C02">
        <w:rPr>
          <w:rFonts w:ascii="OrigGarmnd BT" w:hAnsi="OrigGarmnd BT"/>
          <w:sz w:val="24"/>
          <w:szCs w:val="24"/>
        </w:rPr>
        <w:t xml:space="preserve">Regeringen </w:t>
      </w:r>
      <w:r w:rsidR="00475FA0">
        <w:rPr>
          <w:rFonts w:ascii="OrigGarmnd BT" w:hAnsi="OrigGarmnd BT"/>
          <w:sz w:val="24"/>
          <w:szCs w:val="24"/>
        </w:rPr>
        <w:t xml:space="preserve">avser </w:t>
      </w:r>
      <w:r w:rsidRPr="00110C02">
        <w:rPr>
          <w:rFonts w:ascii="OrigGarmnd BT" w:hAnsi="OrigGarmnd BT"/>
          <w:sz w:val="24"/>
          <w:szCs w:val="24"/>
        </w:rPr>
        <w:t xml:space="preserve">verka för att ambitionsnivån och fokus i arbetet med Europa 2020 upprätthålls och att översynen fokuserar på hur genomförandet av tillväxtdrivande åtgärder kan </w:t>
      </w:r>
      <w:r>
        <w:rPr>
          <w:rFonts w:ascii="OrigGarmnd BT" w:hAnsi="OrigGarmnd BT"/>
          <w:sz w:val="24"/>
          <w:szCs w:val="24"/>
        </w:rPr>
        <w:t>påskyndas</w:t>
      </w:r>
      <w:r w:rsidRPr="00110C02">
        <w:rPr>
          <w:rFonts w:ascii="OrigGarmnd BT" w:hAnsi="OrigGarmnd BT"/>
          <w:sz w:val="24"/>
          <w:szCs w:val="24"/>
        </w:rPr>
        <w:t>. Det handlar framför allt om att mer effektivt tillämpa det som redan beslutats inom ramen för Europa 2020 och den europeiska terminen med inriktning på</w:t>
      </w:r>
      <w:r w:rsidR="00BA6354">
        <w:rPr>
          <w:rFonts w:ascii="OrigGarmnd BT" w:hAnsi="OrigGarmnd BT"/>
          <w:sz w:val="24"/>
          <w:szCs w:val="24"/>
        </w:rPr>
        <w:t xml:space="preserve"> att:</w:t>
      </w:r>
    </w:p>
    <w:p w:rsidR="00BA6354" w:rsidRDefault="00BA6354" w:rsidP="007F3038">
      <w:pPr>
        <w:pStyle w:val="RKnormal"/>
        <w:numPr>
          <w:ilvl w:val="1"/>
          <w:numId w:val="2"/>
        </w:numPr>
      </w:pPr>
      <w:r>
        <w:t>stärka och modernisera den inre marknaden samt främja öppen och fri handel</w:t>
      </w:r>
    </w:p>
    <w:p w:rsidR="00BA6354" w:rsidRDefault="00BA6354" w:rsidP="007F3038">
      <w:pPr>
        <w:pStyle w:val="RKnormal"/>
        <w:numPr>
          <w:ilvl w:val="1"/>
          <w:numId w:val="2"/>
        </w:numPr>
      </w:pPr>
      <w:r>
        <w:t>få till stånd välfungerande arbetsmarknader med ett högt deltagande av såväl kvinnor som män</w:t>
      </w:r>
    </w:p>
    <w:p w:rsidR="00094E29" w:rsidRDefault="00094E29" w:rsidP="00094E29">
      <w:pPr>
        <w:pStyle w:val="RKnormal"/>
        <w:numPr>
          <w:ilvl w:val="1"/>
          <w:numId w:val="2"/>
        </w:numPr>
      </w:pPr>
      <w:r>
        <w:t>satsa på utbildning, forskning och innovation</w:t>
      </w:r>
    </w:p>
    <w:p w:rsidR="00094E29" w:rsidRDefault="00094E29" w:rsidP="003306D5">
      <w:pPr>
        <w:pStyle w:val="RKnormal"/>
      </w:pPr>
    </w:p>
    <w:p w:rsidR="00BA6354" w:rsidRDefault="00BA6354" w:rsidP="007F3038">
      <w:pPr>
        <w:pStyle w:val="RKnormal"/>
        <w:numPr>
          <w:ilvl w:val="1"/>
          <w:numId w:val="2"/>
        </w:numPr>
      </w:pPr>
      <w:r>
        <w:t>dra nytta av omställningen till en resurseffektiv ekonomi</w:t>
      </w:r>
    </w:p>
    <w:p w:rsidR="007F25F5" w:rsidRPr="007F3038" w:rsidRDefault="00BA6354" w:rsidP="007F3038">
      <w:pPr>
        <w:pStyle w:val="RKnormal"/>
        <w:numPr>
          <w:ilvl w:val="1"/>
          <w:numId w:val="2"/>
        </w:numPr>
      </w:pPr>
      <w:r>
        <w:t xml:space="preserve">upprätthålla hållbara offentliga finanser   </w:t>
      </w:r>
    </w:p>
    <w:p w:rsidR="007F25F5" w:rsidRPr="00110C02" w:rsidRDefault="007F25F5" w:rsidP="007F25F5">
      <w:pPr>
        <w:spacing w:line="240" w:lineRule="auto"/>
        <w:rPr>
          <w:szCs w:val="24"/>
        </w:rPr>
      </w:pPr>
    </w:p>
    <w:p w:rsidR="007F25F5" w:rsidRPr="00110C02" w:rsidRDefault="007F25F5" w:rsidP="007F25F5">
      <w:pPr>
        <w:pStyle w:val="Liststycke"/>
        <w:numPr>
          <w:ilvl w:val="0"/>
          <w:numId w:val="2"/>
        </w:numPr>
        <w:spacing w:before="0" w:line="240" w:lineRule="auto"/>
        <w:rPr>
          <w:rFonts w:ascii="OrigGarmnd BT" w:hAnsi="OrigGarmnd BT"/>
          <w:sz w:val="24"/>
          <w:szCs w:val="24"/>
        </w:rPr>
      </w:pPr>
      <w:r w:rsidRPr="00B05037">
        <w:rPr>
          <w:rFonts w:ascii="OrigGarmnd BT" w:hAnsi="OrigGarmnd BT"/>
          <w:sz w:val="24"/>
          <w:szCs w:val="24"/>
        </w:rPr>
        <w:t>En utgångspunkt för regeringen är att medlemsstaternas befogenheter gällande arbetsmarknad, sociala frågor och på skatte</w:t>
      </w:r>
      <w:r w:rsidRPr="00110C02">
        <w:rPr>
          <w:rFonts w:ascii="OrigGarmnd BT" w:hAnsi="OrigGarmnd BT"/>
          <w:sz w:val="24"/>
          <w:szCs w:val="24"/>
        </w:rPr>
        <w:t xml:space="preserve">- och utbildningsområdet inte försvagas och att parternas autonomi samt de olika nationella systemen för lönebildning respekteras. </w:t>
      </w:r>
    </w:p>
    <w:p w:rsidR="007F25F5" w:rsidRPr="00362C6D" w:rsidRDefault="007F25F5" w:rsidP="007F25F5">
      <w:pPr>
        <w:spacing w:line="240" w:lineRule="auto"/>
        <w:rPr>
          <w:szCs w:val="24"/>
        </w:rPr>
      </w:pPr>
    </w:p>
    <w:p w:rsidR="00402494" w:rsidRPr="00402494" w:rsidRDefault="00402494" w:rsidP="00402494">
      <w:pPr>
        <w:pStyle w:val="Liststycke"/>
        <w:rPr>
          <w:szCs w:val="24"/>
        </w:rPr>
      </w:pPr>
    </w:p>
    <w:p w:rsidR="00402494" w:rsidRPr="007F25F5" w:rsidRDefault="00402494" w:rsidP="00402494">
      <w:pPr>
        <w:pStyle w:val="Liststycke"/>
        <w:spacing w:before="0" w:line="240" w:lineRule="auto"/>
        <w:ind w:left="360"/>
        <w:rPr>
          <w:szCs w:val="24"/>
        </w:rPr>
      </w:pPr>
    </w:p>
    <w:p w:rsidR="003431CD" w:rsidRDefault="003431CD">
      <w:pPr>
        <w:pStyle w:val="RKrubrik"/>
      </w:pPr>
      <w:r>
        <w:t>Europaparlamentets inställning</w:t>
      </w:r>
    </w:p>
    <w:p w:rsidR="003431CD" w:rsidRDefault="00500C95">
      <w:pPr>
        <w:pStyle w:val="RKnormal"/>
      </w:pPr>
      <w:proofErr w:type="gramStart"/>
      <w:r>
        <w:t>Ej</w:t>
      </w:r>
      <w:proofErr w:type="gramEnd"/>
      <w:r>
        <w:t xml:space="preserve"> känd ännu</w:t>
      </w:r>
    </w:p>
    <w:p w:rsidR="003431CD" w:rsidRDefault="003431CD">
      <w:pPr>
        <w:pStyle w:val="RKrubrik"/>
        <w:rPr>
          <w:i/>
          <w:iCs/>
        </w:rPr>
      </w:pPr>
      <w:r>
        <w:rPr>
          <w:i/>
          <w:iCs/>
        </w:rPr>
        <w:t>Förslaget</w:t>
      </w:r>
    </w:p>
    <w:p w:rsidR="003431CD" w:rsidRDefault="00500C95">
      <w:pPr>
        <w:pStyle w:val="RKnormal"/>
      </w:pPr>
      <w:r>
        <w:t>Inför Konkurrenskraftrådets möte den 25 september har det Italienska ordförandeskapet (ORDF) lämnat ett bakgrundsunderlag med handlingsplan och styrande frågor för mötets diskussion Frågorna lyder enl. följande:</w:t>
      </w:r>
    </w:p>
    <w:p w:rsidR="00500C95" w:rsidRDefault="00500C95">
      <w:pPr>
        <w:pStyle w:val="RKnormal"/>
      </w:pPr>
    </w:p>
    <w:p w:rsidR="00500C95" w:rsidRDefault="00500C95" w:rsidP="00500C95">
      <w:pPr>
        <w:pStyle w:val="RKnormal"/>
        <w:numPr>
          <w:ilvl w:val="0"/>
          <w:numId w:val="3"/>
        </w:numPr>
      </w:pPr>
      <w:r>
        <w:t xml:space="preserve">Tycker Ministrarna att Europa </w:t>
      </w:r>
      <w:r w:rsidR="00324B6D">
        <w:t xml:space="preserve">2020 </w:t>
      </w:r>
      <w:r w:rsidR="00BA6354">
        <w:t>s</w:t>
      </w:r>
      <w:r w:rsidR="00324B6D">
        <w:t>trategin har gjort skillnad och har genomförts effektivt på EU, nationell och lokal nivå? Vilka har varit huvudsakliga hinder? Hur kan vi förbättra effektiviteten i åtgärder för att nå 2020 målen?</w:t>
      </w:r>
    </w:p>
    <w:p w:rsidR="00324B6D" w:rsidRDefault="00324B6D" w:rsidP="00500C95">
      <w:pPr>
        <w:pStyle w:val="RKnormal"/>
        <w:numPr>
          <w:ilvl w:val="0"/>
          <w:numId w:val="3"/>
        </w:numPr>
      </w:pPr>
      <w:r>
        <w:t>Finns det behov av förenkling/likriktning av process/metod och i</w:t>
      </w:r>
      <w:r w:rsidR="0064464E">
        <w:t xml:space="preserve"> </w:t>
      </w:r>
      <w:r>
        <w:t>så</w:t>
      </w:r>
      <w:r w:rsidR="0064464E">
        <w:t xml:space="preserve"> </w:t>
      </w:r>
      <w:r>
        <w:t>fall hur? Hur kan strategin bä</w:t>
      </w:r>
      <w:r w:rsidR="0064464E">
        <w:t xml:space="preserve">st länkas till andra åtgärder </w:t>
      </w:r>
      <w:r>
        <w:t xml:space="preserve">under </w:t>
      </w:r>
      <w:r w:rsidR="0064464E">
        <w:t>konkurrenskraftrådets ansvarsområde?</w:t>
      </w:r>
    </w:p>
    <w:p w:rsidR="0064464E" w:rsidRDefault="0064464E" w:rsidP="00500C95">
      <w:pPr>
        <w:pStyle w:val="RKnormal"/>
        <w:numPr>
          <w:ilvl w:val="0"/>
          <w:numId w:val="3"/>
        </w:numPr>
      </w:pPr>
      <w:r>
        <w:t>Hur kan Europa2020 strategin göras mer effektivt i termer av att främja tillväxt? Vilka områden/instrument bör framhävas eller aktiveras för att säkerställa balans mellan målsättningar och verktyg?</w:t>
      </w:r>
    </w:p>
    <w:p w:rsidR="0064464E" w:rsidRDefault="0064464E" w:rsidP="00500C95">
      <w:pPr>
        <w:pStyle w:val="RKnormal"/>
        <w:numPr>
          <w:ilvl w:val="0"/>
          <w:numId w:val="3"/>
        </w:numPr>
      </w:pPr>
      <w:r>
        <w:t>Hur kan styrning av konkurrenskraft bättre likriktas? Hur kan en starkare synergi i arbetet mellan konkurrenskrafts och ECOFIN formationerna i rådet uppnås i arbetet med horisontella real ekonomiska frågor?</w:t>
      </w:r>
    </w:p>
    <w:p w:rsidR="003431CD" w:rsidRDefault="003431CD">
      <w:pPr>
        <w:pStyle w:val="RKrubrik"/>
        <w:rPr>
          <w:i/>
          <w:iCs/>
        </w:rPr>
      </w:pPr>
      <w:r>
        <w:rPr>
          <w:i/>
          <w:iCs/>
        </w:rPr>
        <w:t>Gällande svenska regler och förslagets effekter på dessa</w:t>
      </w:r>
    </w:p>
    <w:p w:rsidR="00B112CE" w:rsidRDefault="00B112CE" w:rsidP="00B112CE">
      <w:pPr>
        <w:pStyle w:val="RKnormal"/>
      </w:pPr>
      <w:r>
        <w:t>Europa 2020-strategin har ingen direkt inverkan på svenska regler utan bygger på den så kallade öppna samordningsmetoden.</w:t>
      </w:r>
    </w:p>
    <w:p w:rsidR="003431CD" w:rsidRDefault="003431CD">
      <w:pPr>
        <w:pStyle w:val="RKnormal"/>
      </w:pPr>
    </w:p>
    <w:p w:rsidR="003431CD" w:rsidRDefault="003431CD">
      <w:pPr>
        <w:pStyle w:val="RKrubrik"/>
      </w:pPr>
      <w:r>
        <w:t>Ekonomiska konsekvenser</w:t>
      </w:r>
    </w:p>
    <w:p w:rsidR="003431CD" w:rsidRDefault="00B112CE">
      <w:pPr>
        <w:pStyle w:val="RKnormal"/>
      </w:pPr>
      <w:r>
        <w:t>Kommissionens offentliga samråd inom ramen för en översyn av Europa 2020 har inge</w:t>
      </w:r>
      <w:r w:rsidR="00BA6354">
        <w:t>n</w:t>
      </w:r>
      <w:r>
        <w:t xml:space="preserve"> direkt inverkan på EU-budgeten eller medlemsstaternas budgetar. </w:t>
      </w:r>
      <w:r w:rsidRPr="0039646D">
        <w:t xml:space="preserve">En viktig förutsättning för att nå en hög och hållbar ekonomisk tillväxt och sysselsättning är långsiktigt hållbara offentliga finanser. Reformer och åtgärder bör finansieras genom sunda och transparenta finansieringskanaler. Måluppfyllelse får inte ske på bekostnad av offentligfinansiell hållbarhet eller finansiell stabilitet. </w:t>
      </w:r>
    </w:p>
    <w:p w:rsidR="003431CD" w:rsidRDefault="003431CD">
      <w:pPr>
        <w:pStyle w:val="RKrubrik"/>
      </w:pPr>
      <w:r>
        <w:t>Övrigt</w:t>
      </w:r>
    </w:p>
    <w:p w:rsidR="006E4E11" w:rsidRDefault="007F3038">
      <w:pPr>
        <w:pStyle w:val="RKnormal"/>
      </w:pPr>
      <w:r>
        <w:t>-</w:t>
      </w:r>
    </w:p>
    <w:sectPr w:rsidR="006E4E1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1CD" w:rsidRDefault="003431CD">
      <w:r>
        <w:separator/>
      </w:r>
    </w:p>
  </w:endnote>
  <w:endnote w:type="continuationSeparator" w:id="0">
    <w:p w:rsidR="003431CD" w:rsidRDefault="0034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1CD" w:rsidRDefault="003431CD">
      <w:r>
        <w:separator/>
      </w:r>
    </w:p>
  </w:footnote>
  <w:footnote w:type="continuationSeparator" w:id="0">
    <w:p w:rsidR="003431CD" w:rsidRDefault="00343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3D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3D5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CD" w:rsidRDefault="007F25F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AF01C0E"/>
    <w:multiLevelType w:val="hybridMultilevel"/>
    <w:tmpl w:val="DFC29924"/>
    <w:lvl w:ilvl="0" w:tplc="CD524AE6">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C246B5C"/>
    <w:multiLevelType w:val="hybridMultilevel"/>
    <w:tmpl w:val="CD62A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793BD4"/>
    <w:multiLevelType w:val="hybridMultilevel"/>
    <w:tmpl w:val="3A7E60DA"/>
    <w:lvl w:ilvl="0" w:tplc="1E7CD8B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3431CD"/>
    <w:rsid w:val="00094E29"/>
    <w:rsid w:val="00150384"/>
    <w:rsid w:val="00160901"/>
    <w:rsid w:val="001805B7"/>
    <w:rsid w:val="00324B6D"/>
    <w:rsid w:val="003306D5"/>
    <w:rsid w:val="003431CD"/>
    <w:rsid w:val="00367B1C"/>
    <w:rsid w:val="00402494"/>
    <w:rsid w:val="00475FA0"/>
    <w:rsid w:val="004A328D"/>
    <w:rsid w:val="00500C95"/>
    <w:rsid w:val="0058762B"/>
    <w:rsid w:val="005C660E"/>
    <w:rsid w:val="005F5707"/>
    <w:rsid w:val="0064464E"/>
    <w:rsid w:val="006E4E11"/>
    <w:rsid w:val="007242A3"/>
    <w:rsid w:val="007A6855"/>
    <w:rsid w:val="007F25F5"/>
    <w:rsid w:val="007F3038"/>
    <w:rsid w:val="0092027A"/>
    <w:rsid w:val="00955E31"/>
    <w:rsid w:val="00992E72"/>
    <w:rsid w:val="00A13D5D"/>
    <w:rsid w:val="00A9740A"/>
    <w:rsid w:val="00AF26D1"/>
    <w:rsid w:val="00B112CE"/>
    <w:rsid w:val="00BA6354"/>
    <w:rsid w:val="00C840B7"/>
    <w:rsid w:val="00D133D7"/>
    <w:rsid w:val="00E80146"/>
    <w:rsid w:val="00E83E83"/>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F1C91E-0CE2-4B21-A4C2-7ED7F5D6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431CD"/>
    <w:rPr>
      <w:rFonts w:ascii="OrigGarmnd BT" w:hAnsi="OrigGarmnd BT"/>
      <w:sz w:val="24"/>
      <w:lang w:eastAsia="en-US"/>
    </w:rPr>
  </w:style>
  <w:style w:type="paragraph" w:styleId="Liststycke">
    <w:name w:val="List Paragraph"/>
    <w:basedOn w:val="Normal"/>
    <w:uiPriority w:val="34"/>
    <w:qFormat/>
    <w:rsid w:val="007F25F5"/>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ngtext">
    <w:name w:val="Balloon Text"/>
    <w:basedOn w:val="Normal"/>
    <w:link w:val="BallongtextChar"/>
    <w:rsid w:val="00B11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12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4482</Characters>
  <Application>Microsoft Office Word</Application>
  <DocSecurity>4</DocSecurity>
  <Lines>131</Lines>
  <Paragraphs>38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Johan Eriksson</cp:lastModifiedBy>
  <cp:revision>2</cp:revision>
  <cp:lastPrinted>2014-09-15T12:20:00Z</cp:lastPrinted>
  <dcterms:created xsi:type="dcterms:W3CDTF">2014-09-15T13:52:00Z</dcterms:created>
  <dcterms:modified xsi:type="dcterms:W3CDTF">2014-09-15T13:52:00Z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10;0;0;499</vt:lpwstr>
  </property>
  <property fmtid="{D5CDD505-2E9C-101B-9397-08002B2CF9AE}" pid="3" name="Sprak">
    <vt:lpwstr>Svenska</vt:lpwstr>
  </property>
  <property fmtid="{D5CDD505-2E9C-101B-9397-08002B2CF9AE}" pid="4" name="DokID">
    <vt:i4>60</vt:i4>
  </property>
</Properties>
</file>