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C7603D6F074517B0C2EB8F863B295F"/>
        </w:placeholder>
        <w:text/>
      </w:sdtPr>
      <w:sdtEndPr/>
      <w:sdtContent>
        <w:p w:rsidRPr="009B062B" w:rsidR="00AF30DD" w:rsidP="00EF5C8E" w:rsidRDefault="00AF30DD" w14:paraId="00A58C2D" w14:textId="77777777">
          <w:pPr>
            <w:pStyle w:val="Rubrik1"/>
            <w:spacing w:after="300"/>
          </w:pPr>
          <w:r w:rsidRPr="009B062B">
            <w:t>Förslag till riksdagsbeslut</w:t>
          </w:r>
        </w:p>
      </w:sdtContent>
    </w:sdt>
    <w:sdt>
      <w:sdtPr>
        <w:alias w:val="Yrkande 1"/>
        <w:tag w:val="98d96644-7ccc-4d0d-b331-c4cebfdfebe2"/>
        <w:id w:val="1419526685"/>
        <w:lock w:val="sdtLocked"/>
      </w:sdtPr>
      <w:sdtEndPr/>
      <w:sdtContent>
        <w:p w:rsidR="000F4B53" w:rsidRDefault="00185D94" w14:paraId="05EB2DF3" w14:textId="3BACD1F5">
          <w:pPr>
            <w:pStyle w:val="Frslagstext"/>
            <w:numPr>
              <w:ilvl w:val="0"/>
              <w:numId w:val="0"/>
            </w:numPr>
          </w:pPr>
          <w:r>
            <w:t>Riksdagen ställer sig bakom det som anförs i motionen om att man ska överväga att flytta ansvaret för tillsyn av skjutbanor från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7780E704384ED38698DD56C59B3031"/>
        </w:placeholder>
        <w:text/>
      </w:sdtPr>
      <w:sdtEndPr/>
      <w:sdtContent>
        <w:p w:rsidRPr="009B062B" w:rsidR="006D79C9" w:rsidP="00333E95" w:rsidRDefault="006D79C9" w14:paraId="01E38EA2" w14:textId="77777777">
          <w:pPr>
            <w:pStyle w:val="Rubrik1"/>
          </w:pPr>
          <w:r>
            <w:t>Motivering</w:t>
          </w:r>
        </w:p>
      </w:sdtContent>
    </w:sdt>
    <w:p w:rsidRPr="00925D80" w:rsidR="00C063FC" w:rsidP="00735386" w:rsidRDefault="00C063FC" w14:paraId="6EC342BB" w14:textId="7A9391D2">
      <w:pPr>
        <w:pStyle w:val="Normalutanindragellerluft"/>
      </w:pPr>
      <w:r>
        <w:t>Det är vikt</w:t>
      </w:r>
      <w:bookmarkStart w:name="_GoBack" w:id="1"/>
      <w:bookmarkEnd w:id="1"/>
      <w:r>
        <w:t xml:space="preserve">igt att förutsättningarna för </w:t>
      </w:r>
      <w:r w:rsidR="00B311B0">
        <w:t>J</w:t>
      </w:r>
      <w:r>
        <w:t>akt- och sportskyttesverige utformas efter behovet</w:t>
      </w:r>
      <w:r w:rsidR="00B311B0">
        <w:t xml:space="preserve"> – i</w:t>
      </w:r>
      <w:r>
        <w:t>nte minst för att uppmuntra utövandet</w:t>
      </w:r>
      <w:r w:rsidR="00B311B0">
        <w:t>,</w:t>
      </w:r>
      <w:r>
        <w:t xml:space="preserve"> eftersom det är oerhört viktigt för Sverige att det finns utifrån flera olika perspektiv.</w:t>
      </w:r>
    </w:p>
    <w:p w:rsidR="003F1A27" w:rsidP="003F1A27" w:rsidRDefault="00925D80" w14:paraId="76BBB9BE" w14:textId="6006D570">
      <w:r>
        <w:t xml:space="preserve">Under 50 år </w:t>
      </w:r>
      <w:r w:rsidR="00E02F98">
        <w:t>låg kontrollen av skjutbanor på skytterörelsen genom Statens skytteombud (SSO)</w:t>
      </w:r>
      <w:r w:rsidR="00B311B0">
        <w:t>,</w:t>
      </w:r>
      <w:r w:rsidR="00E02F98">
        <w:t xml:space="preserve"> men </w:t>
      </w:r>
      <w:r w:rsidR="00B311B0">
        <w:t xml:space="preserve">den </w:t>
      </w:r>
      <w:r w:rsidR="00E02F98">
        <w:t xml:space="preserve">har sedan avvecklingen av organisationen legat på </w:t>
      </w:r>
      <w:r w:rsidR="00B311B0">
        <w:t>p</w:t>
      </w:r>
      <w:r w:rsidR="00E02F98">
        <w:t xml:space="preserve">olisen. Tillsynen och samarbetet fungerade bra med SSO men sedan det övergick till </w:t>
      </w:r>
      <w:r w:rsidR="00B311B0">
        <w:t>p</w:t>
      </w:r>
      <w:r w:rsidR="00E02F98">
        <w:t xml:space="preserve">olisen har det inneburit stora problem för skytteföreningarna. Vissa banor har tvingats stänga då </w:t>
      </w:r>
      <w:r w:rsidR="00B311B0">
        <w:t>p</w:t>
      </w:r>
      <w:r w:rsidR="00E02F98">
        <w:t xml:space="preserve">olisen inte utför besiktningen i tid. Andra har ålagts kostsamma åtgärder trots att de </w:t>
      </w:r>
      <w:r w:rsidR="00021DDF">
        <w:t>tidigare bedömts som säkra. Det är anmärkningsvärt att en bana som tidigare bedömts som säker sedan år 1942 helt plötsligt skulle behöva byggas om för hundra</w:t>
      </w:r>
      <w:r w:rsidR="00190B90">
        <w:softHyphen/>
      </w:r>
      <w:r w:rsidR="00021DDF">
        <w:t>tusentals kronor för att säkerheten ska bibehållas. Polisen har dessutom infört egna regler som gjort att rörligt eller liggande skytte (skidskytte, dynamiskt skytte, PPC och fältskytte) inte har kunnat utövas på vissa banor. Polisen har även försökt få utökade befogenheter inom området där man begärt att få inspektera tillfälliga skjutplatser, vilket felaktigt kallats ”tillfälliga skjutbanor” eftersom en skjutbana är en permanent anläggning, stationer vid en jaktstig eller vid fältskyttetävlingar som är</w:t>
      </w:r>
      <w:r w:rsidR="00500D80">
        <w:t xml:space="preserve"> </w:t>
      </w:r>
      <w:r w:rsidR="00021DDF">
        <w:t>högst tillfällig</w:t>
      </w:r>
      <w:r w:rsidR="00500D80">
        <w:t>a</w:t>
      </w:r>
      <w:r w:rsidR="00021DDF">
        <w:t xml:space="preserve"> upplagd</w:t>
      </w:r>
      <w:r w:rsidR="00500D80">
        <w:t>a</w:t>
      </w:r>
      <w:r w:rsidR="00021DDF">
        <w:t xml:space="preserve"> ban</w:t>
      </w:r>
      <w:r w:rsidR="00500D80">
        <w:t>or</w:t>
      </w:r>
      <w:r w:rsidR="00021DDF">
        <w:t xml:space="preserve">. </w:t>
      </w:r>
      <w:r w:rsidR="00500D80">
        <w:t xml:space="preserve">Denna begäran har dock inte beviljats. Skulle </w:t>
      </w:r>
      <w:r w:rsidR="00B311B0">
        <w:t>p</w:t>
      </w:r>
      <w:r w:rsidR="00500D80">
        <w:t xml:space="preserve">olisen få dessa utökade befogenheter skulle det med största sannolikhet innebära mycket stora problem och begränsningar för jakt- och sportskyttet. </w:t>
      </w:r>
      <w:r w:rsidRPr="00500D80" w:rsidR="00C063FC">
        <w:t xml:space="preserve">Det ska i lagen kring skjutbanor inte finnas utrymme för Polismyndigheten att ta fram föreskrifter och allmänna råd som kan försvåra eller stoppa sportskytte eller jakt. </w:t>
      </w:r>
    </w:p>
    <w:p w:rsidRPr="00500D80" w:rsidR="0011303F" w:rsidP="003F1A27" w:rsidRDefault="00C063FC" w14:paraId="05DAFF69" w14:textId="632D42CF">
      <w:r>
        <w:lastRenderedPageBreak/>
        <w:t>I polisen</w:t>
      </w:r>
      <w:r w:rsidR="00B311B0">
        <w:t>s</w:t>
      </w:r>
      <w:r>
        <w:t xml:space="preserve"> egen strategi inför 2024 under övergripande mål och verksamhetsidé står det klart och tydligt att polisen ska ägna sig åt att renodla det brottsbekämpande arbetet. Man har satt ett mål där man ska bedriva brottsbekämpning och uppklaring. </w:t>
      </w:r>
    </w:p>
    <w:p w:rsidRPr="00D26C5E" w:rsidR="00D26C5E" w:rsidP="00190B90" w:rsidRDefault="00D26C5E" w14:paraId="3D8525CD" w14:textId="1A5DCB9A">
      <w:r>
        <w:t>Polisen</w:t>
      </w:r>
      <w:r w:rsidR="00B311B0">
        <w:t>s</w:t>
      </w:r>
      <w:r>
        <w:t xml:space="preserve"> </w:t>
      </w:r>
      <w:r w:rsidR="00C063FC">
        <w:t>strategi är klok</w:t>
      </w:r>
      <w:r w:rsidR="00B311B0">
        <w:t>;</w:t>
      </w:r>
      <w:r w:rsidR="00C063FC">
        <w:t xml:space="preserve"> de</w:t>
      </w:r>
      <w:r w:rsidR="00FE29E3">
        <w:t xml:space="preserve"> </w:t>
      </w:r>
      <w:r w:rsidR="00B311B0">
        <w:t xml:space="preserve">ska </w:t>
      </w:r>
      <w:r>
        <w:t xml:space="preserve">bekämpa </w:t>
      </w:r>
      <w:r w:rsidR="00FE29E3">
        <w:t>brott</w:t>
      </w:r>
      <w:r w:rsidR="00C063FC">
        <w:t xml:space="preserve">. Därför bör vissa uppgifter som exempelvis tillsynsansvar för skjutbanor </w:t>
      </w:r>
      <w:r w:rsidR="00FE29E3">
        <w:t xml:space="preserve">flyttas från </w:t>
      </w:r>
      <w:r w:rsidR="00B311B0">
        <w:t>p</w:t>
      </w:r>
      <w:r w:rsidR="00FE29E3">
        <w:t xml:space="preserve">olisen till </w:t>
      </w:r>
      <w:r w:rsidR="00B311B0">
        <w:t xml:space="preserve">en </w:t>
      </w:r>
      <w:r w:rsidR="00FE29E3">
        <w:t xml:space="preserve">annan lämplig myndighet, förslagsvis till den framtida </w:t>
      </w:r>
      <w:r w:rsidR="00C063FC">
        <w:t>viltmyndighet</w:t>
      </w:r>
      <w:r w:rsidR="00B311B0">
        <w:t>en</w:t>
      </w:r>
      <w:r w:rsidR="00FE29E3">
        <w:t>. Till</w:t>
      </w:r>
      <w:r w:rsidR="00B311B0">
        <w:t>s</w:t>
      </w:r>
      <w:r w:rsidR="00FE29E3">
        <w:t xml:space="preserve"> </w:t>
      </w:r>
      <w:r w:rsidR="00C063FC">
        <w:t>en sådan</w:t>
      </w:r>
      <w:r w:rsidR="00FE29E3">
        <w:t xml:space="preserve"> är på plats får </w:t>
      </w:r>
      <w:r w:rsidR="00B311B0">
        <w:t xml:space="preserve">en </w:t>
      </w:r>
      <w:r w:rsidR="00FE29E3">
        <w:t>annan myndighet</w:t>
      </w:r>
      <w:r w:rsidR="00C063FC">
        <w:t xml:space="preserve"> eller organisation</w:t>
      </w:r>
      <w:r w:rsidR="00FE29E3">
        <w:t xml:space="preserve"> ta över ansvaret</w:t>
      </w:r>
      <w:r w:rsidR="00C063FC">
        <w:t>.</w:t>
      </w:r>
    </w:p>
    <w:sdt>
      <w:sdtPr>
        <w:rPr>
          <w:i/>
          <w:noProof/>
        </w:rPr>
        <w:alias w:val="CC_Underskrifter"/>
        <w:tag w:val="CC_Underskrifter"/>
        <w:id w:val="583496634"/>
        <w:lock w:val="sdtContentLocked"/>
        <w:placeholder>
          <w:docPart w:val="FCC0061059B74526A948AEE8BDD0D07A"/>
        </w:placeholder>
      </w:sdtPr>
      <w:sdtEndPr>
        <w:rPr>
          <w:i w:val="0"/>
          <w:noProof w:val="0"/>
        </w:rPr>
      </w:sdtEndPr>
      <w:sdtContent>
        <w:p w:rsidR="00EF5C8E" w:rsidP="00EF5C8E" w:rsidRDefault="00EF5C8E" w14:paraId="0F2BE0BC" w14:textId="77777777"/>
        <w:p w:rsidRPr="008E0FE2" w:rsidR="004801AC" w:rsidP="00EF5C8E" w:rsidRDefault="00874294" w14:paraId="788FDE40" w14:textId="5EB7E73D"/>
      </w:sdtContent>
    </w:sdt>
    <w:tbl>
      <w:tblPr>
        <w:tblW w:w="5000" w:type="pct"/>
        <w:tblLook w:val="04A0" w:firstRow="1" w:lastRow="0" w:firstColumn="1" w:lastColumn="0" w:noHBand="0" w:noVBand="1"/>
        <w:tblCaption w:val="underskrifter"/>
      </w:tblPr>
      <w:tblGrid>
        <w:gridCol w:w="4252"/>
        <w:gridCol w:w="4252"/>
      </w:tblGrid>
      <w:tr w:rsidR="00B7276E" w14:paraId="5046DEEE" w14:textId="77777777">
        <w:trPr>
          <w:cantSplit/>
        </w:trPr>
        <w:tc>
          <w:tcPr>
            <w:tcW w:w="50" w:type="pct"/>
            <w:vAlign w:val="bottom"/>
          </w:tcPr>
          <w:p w:rsidR="00B7276E" w:rsidRDefault="00B311B0" w14:paraId="520ADD60" w14:textId="77777777">
            <w:pPr>
              <w:pStyle w:val="Underskrifter"/>
            </w:pPr>
            <w:r>
              <w:t>Marléne Lund Kopparklint (M)</w:t>
            </w:r>
          </w:p>
        </w:tc>
        <w:tc>
          <w:tcPr>
            <w:tcW w:w="50" w:type="pct"/>
            <w:vAlign w:val="bottom"/>
          </w:tcPr>
          <w:p w:rsidR="00B7276E" w:rsidRDefault="00B7276E" w14:paraId="05DB7C94" w14:textId="77777777">
            <w:pPr>
              <w:pStyle w:val="Underskrifter"/>
            </w:pPr>
          </w:p>
        </w:tc>
      </w:tr>
    </w:tbl>
    <w:p w:rsidR="006A2E36" w:rsidRDefault="006A2E36" w14:paraId="5CAF2161" w14:textId="77777777"/>
    <w:sectPr w:rsidR="006A2E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638CD" w14:textId="77777777" w:rsidR="00632D92" w:rsidRDefault="00632D92" w:rsidP="000C1CAD">
      <w:pPr>
        <w:spacing w:line="240" w:lineRule="auto"/>
      </w:pPr>
      <w:r>
        <w:separator/>
      </w:r>
    </w:p>
  </w:endnote>
  <w:endnote w:type="continuationSeparator" w:id="0">
    <w:p w14:paraId="47AC183C" w14:textId="77777777" w:rsidR="00632D92" w:rsidRDefault="00632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E1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7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89D8" w14:textId="6105A265" w:rsidR="00262EA3" w:rsidRPr="00EF5C8E" w:rsidRDefault="00262EA3" w:rsidP="00EF5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ACE28" w14:textId="77777777" w:rsidR="00632D92" w:rsidRDefault="00632D92" w:rsidP="000C1CAD">
      <w:pPr>
        <w:spacing w:line="240" w:lineRule="auto"/>
      </w:pPr>
      <w:r>
        <w:separator/>
      </w:r>
    </w:p>
  </w:footnote>
  <w:footnote w:type="continuationSeparator" w:id="0">
    <w:p w14:paraId="154358D2" w14:textId="77777777" w:rsidR="00632D92" w:rsidRDefault="00632D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B1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B169CB" w14:textId="5D972392" w:rsidR="00262EA3" w:rsidRDefault="00874294" w:rsidP="008103B5">
                          <w:pPr>
                            <w:jc w:val="right"/>
                          </w:pPr>
                          <w:sdt>
                            <w:sdtPr>
                              <w:alias w:val="CC_Noformat_Partikod"/>
                              <w:tag w:val="CC_Noformat_Partikod"/>
                              <w:id w:val="-53464382"/>
                              <w:placeholder>
                                <w:docPart w:val="AE0648F5D06C48F78C2669DC440D144B"/>
                              </w:placeholder>
                              <w:text/>
                            </w:sdtPr>
                            <w:sdtEndPr/>
                            <w:sdtContent>
                              <w:r w:rsidR="00D26C5E">
                                <w:t>M</w:t>
                              </w:r>
                            </w:sdtContent>
                          </w:sdt>
                          <w:sdt>
                            <w:sdtPr>
                              <w:alias w:val="CC_Noformat_Partinummer"/>
                              <w:tag w:val="CC_Noformat_Partinummer"/>
                              <w:id w:val="-1709555926"/>
                              <w:placeholder>
                                <w:docPart w:val="047ABABAFDB74161AD044D1BC6F5EC3F"/>
                              </w:placeholder>
                              <w:text/>
                            </w:sdtPr>
                            <w:sdtEndPr/>
                            <w:sdtContent>
                              <w:r w:rsidR="003F1A27">
                                <w:t>2339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B169CB" w14:textId="5D972392" w:rsidR="00262EA3" w:rsidRDefault="00874294" w:rsidP="008103B5">
                    <w:pPr>
                      <w:jc w:val="right"/>
                    </w:pPr>
                    <w:sdt>
                      <w:sdtPr>
                        <w:alias w:val="CC_Noformat_Partikod"/>
                        <w:tag w:val="CC_Noformat_Partikod"/>
                        <w:id w:val="-53464382"/>
                        <w:placeholder>
                          <w:docPart w:val="AE0648F5D06C48F78C2669DC440D144B"/>
                        </w:placeholder>
                        <w:text/>
                      </w:sdtPr>
                      <w:sdtEndPr/>
                      <w:sdtContent>
                        <w:r w:rsidR="00D26C5E">
                          <w:t>M</w:t>
                        </w:r>
                      </w:sdtContent>
                    </w:sdt>
                    <w:sdt>
                      <w:sdtPr>
                        <w:alias w:val="CC_Noformat_Partinummer"/>
                        <w:tag w:val="CC_Noformat_Partinummer"/>
                        <w:id w:val="-1709555926"/>
                        <w:placeholder>
                          <w:docPart w:val="047ABABAFDB74161AD044D1BC6F5EC3F"/>
                        </w:placeholder>
                        <w:text/>
                      </w:sdtPr>
                      <w:sdtEndPr/>
                      <w:sdtContent>
                        <w:r w:rsidR="003F1A27">
                          <w:t>2339</w:t>
                        </w:r>
                      </w:sdtContent>
                    </w:sdt>
                  </w:p>
                </w:txbxContent>
              </v:textbox>
              <w10:wrap anchorx="page"/>
            </v:shape>
          </w:pict>
        </mc:Fallback>
      </mc:AlternateContent>
    </w:r>
  </w:p>
  <w:p w14:paraId="68345C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636B" w14:textId="77777777" w:rsidR="00262EA3" w:rsidRDefault="00262EA3" w:rsidP="008563AC">
    <w:pPr>
      <w:jc w:val="right"/>
    </w:pPr>
  </w:p>
  <w:p w14:paraId="4176FA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3368" w14:textId="77777777" w:rsidR="00262EA3" w:rsidRDefault="008742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CD581" w14:textId="4C7F0FAF" w:rsidR="00262EA3" w:rsidRDefault="00874294" w:rsidP="00A314CF">
    <w:pPr>
      <w:pStyle w:val="FSHNormal"/>
      <w:spacing w:before="40"/>
    </w:pPr>
    <w:sdt>
      <w:sdtPr>
        <w:alias w:val="CC_Noformat_Motionstyp"/>
        <w:tag w:val="CC_Noformat_Motionstyp"/>
        <w:id w:val="1162973129"/>
        <w:lock w:val="sdtContentLocked"/>
        <w15:appearance w15:val="hidden"/>
        <w:text/>
      </w:sdtPr>
      <w:sdtEndPr/>
      <w:sdtContent>
        <w:r w:rsidR="00AB33FA">
          <w:t>Enskild motion</w:t>
        </w:r>
      </w:sdtContent>
    </w:sdt>
    <w:r w:rsidR="00821B36">
      <w:t xml:space="preserve"> </w:t>
    </w:r>
    <w:sdt>
      <w:sdtPr>
        <w:alias w:val="CC_Noformat_Partikod"/>
        <w:tag w:val="CC_Noformat_Partikod"/>
        <w:id w:val="1471015553"/>
        <w:text/>
      </w:sdtPr>
      <w:sdtEndPr/>
      <w:sdtContent>
        <w:r w:rsidR="00D26C5E">
          <w:t>M</w:t>
        </w:r>
      </w:sdtContent>
    </w:sdt>
    <w:sdt>
      <w:sdtPr>
        <w:alias w:val="CC_Noformat_Partinummer"/>
        <w:tag w:val="CC_Noformat_Partinummer"/>
        <w:id w:val="-2014525982"/>
        <w:text/>
      </w:sdtPr>
      <w:sdtEndPr/>
      <w:sdtContent>
        <w:r w:rsidR="003F1A27">
          <w:t>2339</w:t>
        </w:r>
      </w:sdtContent>
    </w:sdt>
  </w:p>
  <w:p w14:paraId="36477C99" w14:textId="77777777" w:rsidR="00262EA3" w:rsidRPr="008227B3" w:rsidRDefault="008742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3BF0A" w14:textId="73C4F059" w:rsidR="00262EA3" w:rsidRPr="008227B3" w:rsidRDefault="008742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33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33FA">
          <w:t>:1380</w:t>
        </w:r>
      </w:sdtContent>
    </w:sdt>
  </w:p>
  <w:p w14:paraId="2C44CB16" w14:textId="77777777" w:rsidR="00262EA3" w:rsidRDefault="00874294" w:rsidP="00E03A3D">
    <w:pPr>
      <w:pStyle w:val="Motionr"/>
    </w:pPr>
    <w:sdt>
      <w:sdtPr>
        <w:alias w:val="CC_Noformat_Avtext"/>
        <w:tag w:val="CC_Noformat_Avtext"/>
        <w:id w:val="-2020768203"/>
        <w:lock w:val="sdtContentLocked"/>
        <w15:appearance w15:val="hidden"/>
        <w:text/>
      </w:sdtPr>
      <w:sdtEndPr/>
      <w:sdtContent>
        <w:r w:rsidR="00AB33FA">
          <w:t>av Marléne Lund Kopparklint (M)</w:t>
        </w:r>
      </w:sdtContent>
    </w:sdt>
  </w:p>
  <w:sdt>
    <w:sdtPr>
      <w:alias w:val="CC_Noformat_Rubtext"/>
      <w:tag w:val="CC_Noformat_Rubtext"/>
      <w:id w:val="-218060500"/>
      <w:lock w:val="sdtLocked"/>
      <w:text/>
    </w:sdtPr>
    <w:sdtEndPr/>
    <w:sdtContent>
      <w:p w14:paraId="662FC68F" w14:textId="21CCA449" w:rsidR="00262EA3" w:rsidRDefault="00AB33FA" w:rsidP="00283E0F">
        <w:pPr>
          <w:pStyle w:val="FSHRub2"/>
        </w:pPr>
        <w:r>
          <w:t>Tillsynsansvaret för skjutbanor</w:t>
        </w:r>
      </w:p>
    </w:sdtContent>
  </w:sdt>
  <w:sdt>
    <w:sdtPr>
      <w:alias w:val="CC_Boilerplate_3"/>
      <w:tag w:val="CC_Boilerplate_3"/>
      <w:id w:val="1606463544"/>
      <w:lock w:val="sdtContentLocked"/>
      <w15:appearance w15:val="hidden"/>
      <w:text w:multiLine="1"/>
    </w:sdtPr>
    <w:sdtEndPr/>
    <w:sdtContent>
      <w:p w14:paraId="51E145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6C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DD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B53"/>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3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D94"/>
    <w:rsid w:val="00185F89"/>
    <w:rsid w:val="001869FD"/>
    <w:rsid w:val="00186CE7"/>
    <w:rsid w:val="001878F9"/>
    <w:rsid w:val="00187CED"/>
    <w:rsid w:val="001908EC"/>
    <w:rsid w:val="00190ADD"/>
    <w:rsid w:val="00190B90"/>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C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5D"/>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6B"/>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27"/>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2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DD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80"/>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44"/>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994"/>
    <w:rsid w:val="00632057"/>
    <w:rsid w:val="0063287B"/>
    <w:rsid w:val="00632D92"/>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E3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E9"/>
    <w:rsid w:val="007340C5"/>
    <w:rsid w:val="00734303"/>
    <w:rsid w:val="0073433F"/>
    <w:rsid w:val="0073451B"/>
    <w:rsid w:val="00734644"/>
    <w:rsid w:val="00734AD0"/>
    <w:rsid w:val="00734B33"/>
    <w:rsid w:val="00735386"/>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9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80"/>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C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3FA"/>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1B0"/>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C9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6E"/>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0F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3FC"/>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F9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2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8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5E"/>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9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40"/>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6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8E"/>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7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9E3"/>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3A2DCA"/>
  <w15:chartTrackingRefBased/>
  <w15:docId w15:val="{6D8381D9-3438-4543-98B6-E2BF9831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D26C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C7603D6F074517B0C2EB8F863B295F"/>
        <w:category>
          <w:name w:val="Allmänt"/>
          <w:gallery w:val="placeholder"/>
        </w:category>
        <w:types>
          <w:type w:val="bbPlcHdr"/>
        </w:types>
        <w:behaviors>
          <w:behavior w:val="content"/>
        </w:behaviors>
        <w:guid w:val="{06032CD2-7CAB-454D-A35A-324F2E116E15}"/>
      </w:docPartPr>
      <w:docPartBody>
        <w:p w:rsidR="008C2891" w:rsidRDefault="008C2891">
          <w:pPr>
            <w:pStyle w:val="17C7603D6F074517B0C2EB8F863B295F"/>
          </w:pPr>
          <w:r w:rsidRPr="005A0A93">
            <w:rPr>
              <w:rStyle w:val="Platshllartext"/>
            </w:rPr>
            <w:t>Förslag till riksdagsbeslut</w:t>
          </w:r>
        </w:p>
      </w:docPartBody>
    </w:docPart>
    <w:docPart>
      <w:docPartPr>
        <w:name w:val="607780E704384ED38698DD56C59B3031"/>
        <w:category>
          <w:name w:val="Allmänt"/>
          <w:gallery w:val="placeholder"/>
        </w:category>
        <w:types>
          <w:type w:val="bbPlcHdr"/>
        </w:types>
        <w:behaviors>
          <w:behavior w:val="content"/>
        </w:behaviors>
        <w:guid w:val="{16C93491-07AF-4417-832A-E73C479272A9}"/>
      </w:docPartPr>
      <w:docPartBody>
        <w:p w:rsidR="008C2891" w:rsidRDefault="008C2891">
          <w:pPr>
            <w:pStyle w:val="607780E704384ED38698DD56C59B3031"/>
          </w:pPr>
          <w:r w:rsidRPr="005A0A93">
            <w:rPr>
              <w:rStyle w:val="Platshllartext"/>
            </w:rPr>
            <w:t>Motivering</w:t>
          </w:r>
        </w:p>
      </w:docPartBody>
    </w:docPart>
    <w:docPart>
      <w:docPartPr>
        <w:name w:val="AE0648F5D06C48F78C2669DC440D144B"/>
        <w:category>
          <w:name w:val="Allmänt"/>
          <w:gallery w:val="placeholder"/>
        </w:category>
        <w:types>
          <w:type w:val="bbPlcHdr"/>
        </w:types>
        <w:behaviors>
          <w:behavior w:val="content"/>
        </w:behaviors>
        <w:guid w:val="{4AAD9A6C-3958-42EC-B11E-4A41ACF7A082}"/>
      </w:docPartPr>
      <w:docPartBody>
        <w:p w:rsidR="008C2891" w:rsidRDefault="008C2891">
          <w:pPr>
            <w:pStyle w:val="AE0648F5D06C48F78C2669DC440D144B"/>
          </w:pPr>
          <w:r>
            <w:rPr>
              <w:rStyle w:val="Platshllartext"/>
            </w:rPr>
            <w:t xml:space="preserve"> </w:t>
          </w:r>
        </w:p>
      </w:docPartBody>
    </w:docPart>
    <w:docPart>
      <w:docPartPr>
        <w:name w:val="047ABABAFDB74161AD044D1BC6F5EC3F"/>
        <w:category>
          <w:name w:val="Allmänt"/>
          <w:gallery w:val="placeholder"/>
        </w:category>
        <w:types>
          <w:type w:val="bbPlcHdr"/>
        </w:types>
        <w:behaviors>
          <w:behavior w:val="content"/>
        </w:behaviors>
        <w:guid w:val="{FA8F47DE-1AA6-43B0-9456-421D6146FE36}"/>
      </w:docPartPr>
      <w:docPartBody>
        <w:p w:rsidR="008C2891" w:rsidRDefault="008C2891">
          <w:pPr>
            <w:pStyle w:val="047ABABAFDB74161AD044D1BC6F5EC3F"/>
          </w:pPr>
          <w:r>
            <w:t xml:space="preserve"> </w:t>
          </w:r>
        </w:p>
      </w:docPartBody>
    </w:docPart>
    <w:docPart>
      <w:docPartPr>
        <w:name w:val="FCC0061059B74526A948AEE8BDD0D07A"/>
        <w:category>
          <w:name w:val="Allmänt"/>
          <w:gallery w:val="placeholder"/>
        </w:category>
        <w:types>
          <w:type w:val="bbPlcHdr"/>
        </w:types>
        <w:behaviors>
          <w:behavior w:val="content"/>
        </w:behaviors>
        <w:guid w:val="{DEBD25C3-715E-4777-A584-7D2195516EC3}"/>
      </w:docPartPr>
      <w:docPartBody>
        <w:p w:rsidR="00CE3DAF" w:rsidRDefault="00CE3D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91"/>
    <w:rsid w:val="00162BB5"/>
    <w:rsid w:val="008C2891"/>
    <w:rsid w:val="00B272F3"/>
    <w:rsid w:val="00CA1DB5"/>
    <w:rsid w:val="00CE3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C7603D6F074517B0C2EB8F863B295F">
    <w:name w:val="17C7603D6F074517B0C2EB8F863B295F"/>
  </w:style>
  <w:style w:type="paragraph" w:customStyle="1" w:styleId="10275752A0024C06B04F6E57E2C7D11E">
    <w:name w:val="10275752A0024C06B04F6E57E2C7D1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0F2C0753954A3096D6EE2FAB7E3E84">
    <w:name w:val="980F2C0753954A3096D6EE2FAB7E3E84"/>
  </w:style>
  <w:style w:type="paragraph" w:customStyle="1" w:styleId="607780E704384ED38698DD56C59B3031">
    <w:name w:val="607780E704384ED38698DD56C59B3031"/>
  </w:style>
  <w:style w:type="paragraph" w:customStyle="1" w:styleId="3DA145F66476485EBF639C31B3B33C9F">
    <w:name w:val="3DA145F66476485EBF639C31B3B33C9F"/>
  </w:style>
  <w:style w:type="paragraph" w:customStyle="1" w:styleId="5C6E36274E864ED293A4DD6923081EEA">
    <w:name w:val="5C6E36274E864ED293A4DD6923081EEA"/>
  </w:style>
  <w:style w:type="paragraph" w:customStyle="1" w:styleId="AE0648F5D06C48F78C2669DC440D144B">
    <w:name w:val="AE0648F5D06C48F78C2669DC440D144B"/>
  </w:style>
  <w:style w:type="paragraph" w:customStyle="1" w:styleId="047ABABAFDB74161AD044D1BC6F5EC3F">
    <w:name w:val="047ABABAFDB74161AD044D1BC6F5E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4524C-8EB6-4B55-8569-280D1F7E9DD8}"/>
</file>

<file path=customXml/itemProps2.xml><?xml version="1.0" encoding="utf-8"?>
<ds:datastoreItem xmlns:ds="http://schemas.openxmlformats.org/officeDocument/2006/customXml" ds:itemID="{9E02F13F-30EE-48CA-A0DE-2B27545F5695}"/>
</file>

<file path=customXml/itemProps3.xml><?xml version="1.0" encoding="utf-8"?>
<ds:datastoreItem xmlns:ds="http://schemas.openxmlformats.org/officeDocument/2006/customXml" ds:itemID="{F410D7E4-5B91-4B72-99B2-ADFB874724F9}"/>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2160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Tillsynsansvaret på skjutbanor ska inte ligga på Polisen</vt:lpstr>
      <vt:lpstr>
      </vt:lpstr>
    </vt:vector>
  </TitlesOfParts>
  <Company>Sveriges riksdag</Company>
  <LinksUpToDate>false</LinksUpToDate>
  <CharactersWithSpaces>2521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