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C21" w:rsidRPr="00FB1C21" w:rsidRDefault="00FB1C21">
      <w:pPr>
        <w:pStyle w:val="Frslagsrubrik"/>
      </w:pPr>
      <w:r w:rsidRPr="00FB1C21">
        <w:t>Förslag till riksdagsbeslut</w:t>
      </w:r>
    </w:p>
    <w:p w:rsidR="00FB1C21" w:rsidRPr="00FB1C21" w:rsidRDefault="00FB1C21">
      <w:pPr>
        <w:pStyle w:val="Hemstlatt"/>
      </w:pPr>
      <w:r w:rsidRPr="00FB1C21">
        <w:t xml:space="preserve">Riksdagen tillkännager för regeringen som sin mening vad som anförs i motionen om en </w:t>
      </w:r>
      <w:r w:rsidRPr="00FB1C21">
        <w:rPr>
          <w:bCs/>
          <w:iCs/>
        </w:rPr>
        <w:t>rättvis och skälig ersättning för expropri</w:t>
      </w:r>
      <w:r w:rsidRPr="00FB1C21">
        <w:rPr>
          <w:bCs/>
          <w:iCs/>
        </w:rPr>
        <w:t>e</w:t>
      </w:r>
      <w:r w:rsidRPr="00FB1C21">
        <w:rPr>
          <w:bCs/>
          <w:iCs/>
        </w:rPr>
        <w:t>rad egendom.</w:t>
      </w:r>
    </w:p>
    <w:p w:rsidR="00FB1C21" w:rsidRPr="00FB1C21" w:rsidRDefault="00FB1C21">
      <w:pPr>
        <w:pStyle w:val="Rubrik1"/>
      </w:pPr>
      <w:r w:rsidRPr="00FB1C21">
        <w:t>Motivering</w:t>
      </w:r>
    </w:p>
    <w:p w:rsidR="00FB1C21" w:rsidRPr="00FB1C21" w:rsidRDefault="00FB1C21">
      <w:r w:rsidRPr="00FB1C21">
        <w:t>Utredningen om expropriationsersättning lämnade i höstas sitt slutbetänkande ”Nya e</w:t>
      </w:r>
      <w:r w:rsidRPr="00FB1C21">
        <w:t>r</w:t>
      </w:r>
      <w:r w:rsidRPr="00FB1C21">
        <w:t>sättningsbestämmelser i expropriationslagen”. Betänkandet innehåller förslag till ändr</w:t>
      </w:r>
      <w:r w:rsidRPr="00FB1C21">
        <w:t>a</w:t>
      </w:r>
      <w:r w:rsidRPr="00FB1C21">
        <w:t>de regler för ersättning till markägare som tvingas avstå från egendom på grund av e</w:t>
      </w:r>
      <w:r w:rsidRPr="00FB1C21">
        <w:t>x</w:t>
      </w:r>
      <w:r w:rsidRPr="00FB1C21">
        <w:t>propriation.</w:t>
      </w:r>
    </w:p>
    <w:p w:rsidR="00FB1C21" w:rsidRPr="00FB1C21" w:rsidRDefault="00FB1C21">
      <w:pPr>
        <w:pStyle w:val="Normaltindrag"/>
      </w:pPr>
      <w:r w:rsidRPr="00FB1C21">
        <w:t>Skyddet för den enskilda äganderätten har varit en viktig utgångspunkt i utredningen. Förslaget innebär att markägare som tvingas avstå mark genom expropriation får en e</w:t>
      </w:r>
      <w:r w:rsidRPr="00FB1C21">
        <w:t>r</w:t>
      </w:r>
      <w:r w:rsidRPr="00FB1C21">
        <w:t>sättning som är skälig och rättvis och att den fastställs på ett rättssäkert sätt.</w:t>
      </w:r>
    </w:p>
    <w:p w:rsidR="00FB1C21" w:rsidRPr="00FB1C21" w:rsidRDefault="00FB1C21">
      <w:pPr>
        <w:pStyle w:val="Normaltindrag"/>
      </w:pPr>
      <w:r w:rsidRPr="00FB1C21">
        <w:t>Två principiellt positiva förslag i betänkandet rör ersättning för individuellt värde och vinstfördelning. Förslaget om ett tillägg i form av ett individuellt värde utöver det teor</w:t>
      </w:r>
      <w:r w:rsidRPr="00FB1C21">
        <w:t>e</w:t>
      </w:r>
      <w:r w:rsidRPr="00FB1C21">
        <w:t>tiska marknadsvärdet av den exproprierade egendomen är en rimlig kompensation för de tvingande bestämmelserna i lagen. Samt</w:t>
      </w:r>
      <w:r w:rsidRPr="00FB1C21">
        <w:t>i</w:t>
      </w:r>
      <w:r w:rsidRPr="00FB1C21">
        <w:t>digt är förslaget om vinstfördelning enligt min uppfattning ett rättvist sätt att fördela den framtida värdeökningen av den expropr</w:t>
      </w:r>
      <w:r w:rsidRPr="00FB1C21">
        <w:t>i</w:t>
      </w:r>
      <w:r w:rsidRPr="00FB1C21">
        <w:t>erade egendomen, som bland annat innebär att markägare får del av de vinster egend</w:t>
      </w:r>
      <w:r w:rsidRPr="00FB1C21">
        <w:t>o</w:t>
      </w:r>
      <w:r w:rsidRPr="00FB1C21">
        <w:t>men genererar.</w:t>
      </w:r>
    </w:p>
    <w:p w:rsidR="00FB1C21" w:rsidRPr="00FB1C21" w:rsidRDefault="00FB1C21">
      <w:pPr>
        <w:pStyle w:val="Normaltindrag"/>
      </w:pPr>
      <w:r w:rsidRPr="00FB1C21">
        <w:t>I två avseenden bör dock utredningens förslag enligt min uppfattning ko</w:t>
      </w:r>
      <w:r w:rsidRPr="00FB1C21">
        <w:t>m</w:t>
      </w:r>
      <w:r w:rsidRPr="00FB1C21">
        <w:t>pletteras:</w:t>
      </w:r>
    </w:p>
    <w:p w:rsidR="00FB1C21" w:rsidRPr="00FB1C21" w:rsidRDefault="00FB1C21">
      <w:pPr>
        <w:pStyle w:val="Normaltindrag"/>
      </w:pPr>
      <w:r w:rsidRPr="00FB1C21">
        <w:t>En bevislättnadsregel bör införas som grund för bedömning av marknad</w:t>
      </w:r>
      <w:r w:rsidRPr="00FB1C21">
        <w:t>s</w:t>
      </w:r>
      <w:r w:rsidRPr="00FB1C21">
        <w:t>värdet av exproprierad egendom – om markägaren kan visa att marknadsvä</w:t>
      </w:r>
      <w:r w:rsidRPr="00FB1C21">
        <w:t>r</w:t>
      </w:r>
      <w:r w:rsidRPr="00FB1C21">
        <w:t>det uppgår till ett visst belopp ska detta belopp godtas.</w:t>
      </w:r>
    </w:p>
    <w:p w:rsidR="00FB1C21" w:rsidRPr="00FB1C21" w:rsidRDefault="00FB1C21">
      <w:pPr>
        <w:pStyle w:val="Normaltindrag"/>
      </w:pPr>
      <w:r w:rsidRPr="00FB1C21">
        <w:t>Det tillägg för individuellt värde på 25 procent som utredningen föreslår är enligt min mening alldeles för lågt för att kompensera det intrång på ägand</w:t>
      </w:r>
      <w:r w:rsidRPr="00FB1C21">
        <w:t>e</w:t>
      </w:r>
      <w:r w:rsidRPr="00FB1C21">
        <w:t>rätten som expropriation innebär. Antingen bör ersättningen baseras på sä</w:t>
      </w:r>
      <w:r w:rsidRPr="00FB1C21">
        <w:t>r</w:t>
      </w:r>
      <w:r w:rsidRPr="00FB1C21">
        <w:lastRenderedPageBreak/>
        <w:t>skilda kriterier, som till exempel hur länge fastigheten ägts, om ägaren bott på fastigheten, om fastighetsägaren bedriver näringsverksamhet eller har andra intäkter på fastigheten eller, om den ska u</w:t>
      </w:r>
      <w:r w:rsidRPr="00FB1C21">
        <w:t>t</w:t>
      </w:r>
      <w:r w:rsidRPr="00FB1C21">
        <w:t>göra en schablon, uppgå till minst 50 procent.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1C21">
        <w:trPr>
          <w:cantSplit/>
        </w:trPr>
        <w:tc>
          <w:tcPr>
            <w:tcW w:w="3046" w:type="dxa"/>
          </w:tcPr>
          <w:p w:rsidR="00FB1C21" w:rsidRPr="00FB1C21" w:rsidRDefault="00FB1C21">
            <w:pPr>
              <w:pStyle w:val="UnderskriftDatum"/>
              <w:spacing w:before="240"/>
            </w:pPr>
            <w:r w:rsidRPr="00FB1C21">
              <w:t>Stockholm den 28 september 2009</w:t>
            </w:r>
          </w:p>
        </w:tc>
        <w:tc>
          <w:tcPr>
            <w:tcW w:w="3047" w:type="dxa"/>
          </w:tcPr>
          <w:p w:rsidR="00FB1C21" w:rsidRPr="00FB1C21" w:rsidRDefault="00FB1C21">
            <w:pPr>
              <w:pStyle w:val="Underskrifter"/>
              <w:spacing w:before="240"/>
            </w:pPr>
          </w:p>
        </w:tc>
      </w:tr>
      <w:tr w:rsidR="00000000" w:rsidRPr="00FB1C21">
        <w:trPr>
          <w:cantSplit/>
        </w:trPr>
        <w:tc>
          <w:tcPr>
            <w:tcW w:w="3046" w:type="dxa"/>
          </w:tcPr>
          <w:p w:rsidR="00FB1C21" w:rsidRPr="00FB1C21" w:rsidRDefault="00FB1C21">
            <w:pPr>
              <w:pStyle w:val="Underskrifter"/>
            </w:pPr>
            <w:r w:rsidRPr="00FB1C21">
              <w:t>Lars Elinderson (m)</w:t>
            </w:r>
          </w:p>
        </w:tc>
        <w:tc>
          <w:tcPr>
            <w:tcW w:w="3046" w:type="dxa"/>
          </w:tcPr>
          <w:p w:rsidR="00FB1C21" w:rsidRPr="00FB1C21" w:rsidRDefault="00FB1C21">
            <w:pPr>
              <w:pStyle w:val="Underskrifter"/>
            </w:pPr>
          </w:p>
        </w:tc>
      </w:tr>
    </w:tbl>
    <w:p w:rsidR="00FB1C21" w:rsidRPr="00FB1C21" w:rsidRDefault="00FB1C21">
      <w:pPr>
        <w:pStyle w:val="Normaltindrag"/>
      </w:pPr>
    </w:p>
    <w:sectPr w:rsidR="00000000" w:rsidRPr="00FB1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C21" w:rsidRPr="00FB1C21" w:rsidRDefault="00FB1C21">
      <w:r w:rsidRPr="00FB1C21">
        <w:separator/>
      </w:r>
    </w:p>
  </w:endnote>
  <w:endnote w:type="continuationSeparator" w:id="0">
    <w:p w:rsidR="00FB1C21" w:rsidRPr="00FB1C21" w:rsidRDefault="00FB1C21">
      <w:r w:rsidRPr="00FB1C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C21" w:rsidRPr="00FB1C21" w:rsidRDefault="00FB1C21">
    <w:pPr>
      <w:pStyle w:val="Sidfot"/>
    </w:pPr>
    <w:r w:rsidRPr="00FB1C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107617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C21" w:rsidRDefault="00FB1C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1C21" w:rsidRDefault="00FB1C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C21" w:rsidRPr="00FB1C21" w:rsidRDefault="00FB1C21">
    <w:pPr>
      <w:pStyle w:val="Sidfot"/>
    </w:pPr>
    <w:r w:rsidRPr="00FB1C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46306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C21" w:rsidRDefault="00FB1C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C21" w:rsidRDefault="00FB1C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C21" w:rsidRPr="00FB1C21" w:rsidRDefault="00FB1C21">
    <w:pPr>
      <w:pStyle w:val="Sidfot"/>
    </w:pPr>
    <w:r w:rsidRPr="00FB1C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78358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C21" w:rsidRDefault="00FB1C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C21" w:rsidRDefault="00FB1C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C21" w:rsidRPr="00FB1C21" w:rsidRDefault="00FB1C21">
      <w:r w:rsidRPr="00FB1C21">
        <w:separator/>
      </w:r>
    </w:p>
  </w:footnote>
  <w:footnote w:type="continuationSeparator" w:id="0">
    <w:p w:rsidR="00FB1C21" w:rsidRPr="00FB1C21" w:rsidRDefault="00FB1C21">
      <w:r w:rsidRPr="00FB1C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C21" w:rsidRPr="00FB1C21" w:rsidRDefault="00FB1C21">
    <w:pPr>
      <w:pStyle w:val="Sidhuvud"/>
    </w:pPr>
    <w:r w:rsidRPr="00FB1C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2537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C21" w:rsidRDefault="00FB1C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1C21" w:rsidRDefault="00FB1C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C21" w:rsidRPr="00FB1C21" w:rsidRDefault="00FB1C21">
    <w:pPr>
      <w:pStyle w:val="Sidhuvud"/>
    </w:pPr>
    <w:r w:rsidRPr="00FB1C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404900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C21" w:rsidRDefault="00FB1C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1C21" w:rsidRDefault="00FB1C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C21" w:rsidRPr="00FB1C21" w:rsidRDefault="00FB1C21">
    <w:pPr>
      <w:pStyle w:val="FSHNormal"/>
      <w:tabs>
        <w:tab w:val="right" w:pos="5840"/>
      </w:tabs>
    </w:pPr>
    <w:r w:rsidRPr="00FB1C21">
      <w:br/>
    </w:r>
    <w:r w:rsidRPr="00FB1C21">
      <w:fldChar w:fldCharType="begin" w:fldLock="1"/>
    </w:r>
    <w:r w:rsidRPr="00FB1C21">
      <w:instrText xml:space="preserve"> DOCPROPERTY</w:instrText>
    </w:r>
    <w:r w:rsidRPr="00FB1C21">
      <w:rPr>
        <w:sz w:val="18"/>
      </w:rPr>
      <w:instrText xml:space="preserve"> "YearUser" *\charformat </w:instrText>
    </w:r>
    <w:r w:rsidRPr="00FB1C21">
      <w:fldChar w:fldCharType="separate"/>
    </w:r>
    <w:r w:rsidRPr="00FB1C21">
      <w:t>2009/10</w:t>
    </w:r>
    <w:r w:rsidRPr="00FB1C21">
      <w:fldChar w:fldCharType="end"/>
    </w:r>
    <w:r w:rsidRPr="00FB1C21">
      <w:t xml:space="preserve"> </w:t>
    </w:r>
    <w:r w:rsidRPr="00FB1C21">
      <w:tab/>
      <w:t xml:space="preserve">mnr: </w:t>
    </w:r>
    <w:r w:rsidRPr="00FB1C21">
      <w:fldChar w:fldCharType="begin" w:fldLock="1"/>
    </w:r>
    <w:r w:rsidRPr="00FB1C21">
      <w:instrText xml:space="preserve"> DOCPROPERTY</w:instrText>
    </w:r>
    <w:r w:rsidRPr="00FB1C21">
      <w:rPr>
        <w:sz w:val="18"/>
      </w:rPr>
      <w:instrText xml:space="preserve"> "Motionsnummer" *\charformat </w:instrText>
    </w:r>
    <w:r w:rsidRPr="00FB1C21">
      <w:fldChar w:fldCharType="separate"/>
    </w:r>
    <w:r w:rsidRPr="00FB1C21">
      <w:t>C216</w:t>
    </w:r>
    <w:r w:rsidRPr="00FB1C21">
      <w:fldChar w:fldCharType="end"/>
    </w:r>
    <w:r w:rsidRPr="00FB1C21">
      <w:br/>
    </w:r>
    <w:r w:rsidRPr="00FB1C21">
      <w:fldChar w:fldCharType="begin" w:fldLock="1"/>
    </w:r>
    <w:r w:rsidRPr="00FB1C21">
      <w:instrText xml:space="preserve"> DOCPROPERTY</w:instrText>
    </w:r>
    <w:r w:rsidRPr="00FB1C21">
      <w:rPr>
        <w:sz w:val="18"/>
      </w:rPr>
      <w:instrText xml:space="preserve"> "Samling" *\charformat </w:instrText>
    </w:r>
    <w:r w:rsidRPr="00FB1C21">
      <w:fldChar w:fldCharType="end"/>
    </w:r>
    <w:r w:rsidRPr="00FB1C21">
      <w:tab/>
      <w:t xml:space="preserve">pnr: </w:t>
    </w:r>
    <w:r w:rsidRPr="00FB1C21">
      <w:fldChar w:fldCharType="begin" w:fldLock="1"/>
    </w:r>
    <w:r w:rsidRPr="00FB1C21">
      <w:instrText xml:space="preserve"> DOCPROPERTY</w:instrText>
    </w:r>
    <w:r w:rsidRPr="00FB1C21">
      <w:rPr>
        <w:sz w:val="18"/>
      </w:rPr>
      <w:instrText xml:space="preserve"> "Partinummer" *\charformat </w:instrText>
    </w:r>
    <w:r w:rsidRPr="00FB1C21">
      <w:fldChar w:fldCharType="separate"/>
    </w:r>
    <w:r w:rsidRPr="00FB1C21">
      <w:t>m1206</w:t>
    </w:r>
    <w:r w:rsidRPr="00FB1C21">
      <w:fldChar w:fldCharType="end"/>
    </w:r>
  </w:p>
  <w:p w:rsidR="00FB1C21" w:rsidRPr="00FB1C21" w:rsidRDefault="00FB1C21">
    <w:pPr>
      <w:pStyle w:val="FSHRub1"/>
    </w:pPr>
    <w:r w:rsidRPr="00FB1C21">
      <w:t>Motion till riksdagen</w:t>
    </w:r>
    <w:r w:rsidRPr="00FB1C21">
      <w:br/>
    </w:r>
    <w:r w:rsidRPr="00FB1C21">
      <w:fldChar w:fldCharType="begin" w:fldLock="1"/>
    </w:r>
    <w:r w:rsidRPr="00FB1C21">
      <w:instrText xml:space="preserve"> DOCPROPERTY "YearUser" *\charformat </w:instrText>
    </w:r>
    <w:r w:rsidRPr="00FB1C21">
      <w:fldChar w:fldCharType="separate"/>
    </w:r>
    <w:r w:rsidRPr="00FB1C21">
      <w:t>2009/10</w:t>
    </w:r>
    <w:r w:rsidRPr="00FB1C21">
      <w:fldChar w:fldCharType="end"/>
    </w:r>
    <w:r w:rsidRPr="00FB1C21">
      <w:t>:</w:t>
    </w:r>
    <w:r w:rsidRPr="00FB1C21">
      <w:fldChar w:fldCharType="begin" w:fldLock="1"/>
    </w:r>
    <w:r w:rsidRPr="00FB1C21">
      <w:instrText xml:space="preserve"> DOCPROPERTY "Motionsnummer" *\charformat </w:instrText>
    </w:r>
    <w:r w:rsidRPr="00FB1C21">
      <w:fldChar w:fldCharType="separate"/>
    </w:r>
    <w:r w:rsidRPr="00FB1C21">
      <w:t>C216</w:t>
    </w:r>
    <w:r w:rsidRPr="00FB1C21">
      <w:fldChar w:fldCharType="end"/>
    </w:r>
  </w:p>
  <w:p w:rsidR="00FB1C21" w:rsidRPr="00FB1C21" w:rsidRDefault="00FB1C21">
    <w:pPr>
      <w:pStyle w:val="FSHNormalS5"/>
    </w:pPr>
    <w:r w:rsidRPr="00FB1C21">
      <w:fldChar w:fldCharType="begin" w:fldLock="1"/>
    </w:r>
    <w:r w:rsidRPr="00FB1C21">
      <w:instrText xml:space="preserve"> DOCPROPERTY "MotionarText" *\charformat </w:instrText>
    </w:r>
    <w:r w:rsidRPr="00FB1C21">
      <w:fldChar w:fldCharType="separate"/>
    </w:r>
    <w:r w:rsidRPr="00FB1C21">
      <w:t>av Lars Elinderson (m)</w:t>
    </w:r>
    <w:r w:rsidRPr="00FB1C21">
      <w:fldChar w:fldCharType="end"/>
    </w:r>
    <w:r w:rsidRPr="00FB1C21">
      <w:br/>
    </w:r>
    <w:r w:rsidRPr="00FB1C21">
      <w:fldChar w:fldCharType="begin" w:fldLock="1"/>
    </w:r>
    <w:r w:rsidRPr="00FB1C21">
      <w:instrText xml:space="preserve"> DOCPROPERTY "SvarFrasKort" *\charformat </w:instrText>
    </w:r>
    <w:r w:rsidRPr="00FB1C21">
      <w:fldChar w:fldCharType="end"/>
    </w:r>
  </w:p>
  <w:p w:rsidR="00FB1C21" w:rsidRPr="00FB1C21" w:rsidRDefault="00FB1C21">
    <w:pPr>
      <w:pStyle w:val="FSHTitel"/>
    </w:pPr>
    <w:r w:rsidRPr="00FB1C21">
      <w:fldChar w:fldCharType="begin" w:fldLock="1"/>
    </w:r>
    <w:r w:rsidRPr="00FB1C21">
      <w:instrText xml:space="preserve"> DOCPROPERTY</w:instrText>
    </w:r>
    <w:r w:rsidRPr="00FB1C21">
      <w:rPr>
        <w:sz w:val="18"/>
      </w:rPr>
      <w:instrText xml:space="preserve"> "RubrikSvar" *\charformat </w:instrText>
    </w:r>
    <w:r w:rsidRPr="00FB1C21">
      <w:fldChar w:fldCharType="separate"/>
    </w:r>
    <w:r w:rsidRPr="00FB1C21">
      <w:t>Ersättning för exproprierad egendom</w:t>
    </w:r>
    <w:r w:rsidRPr="00FB1C21">
      <w:fldChar w:fldCharType="end"/>
    </w:r>
  </w:p>
  <w:p w:rsidR="00FB1C21" w:rsidRPr="00FB1C21" w:rsidRDefault="00FB1C21">
    <w:pPr>
      <w:pStyle w:val="Normal00"/>
    </w:pPr>
  </w:p>
  <w:p w:rsidR="00FB1C21" w:rsidRPr="00FB1C21" w:rsidRDefault="00FB1C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2520674">
    <w:abstractNumId w:val="8"/>
  </w:num>
  <w:num w:numId="2" w16cid:durableId="472066928">
    <w:abstractNumId w:val="9"/>
  </w:num>
  <w:num w:numId="3" w16cid:durableId="679238112">
    <w:abstractNumId w:val="8"/>
  </w:num>
  <w:num w:numId="4" w16cid:durableId="619455283">
    <w:abstractNumId w:val="9"/>
  </w:num>
  <w:num w:numId="5" w16cid:durableId="73625050">
    <w:abstractNumId w:val="13"/>
  </w:num>
  <w:num w:numId="6" w16cid:durableId="381561745">
    <w:abstractNumId w:val="10"/>
  </w:num>
  <w:num w:numId="7" w16cid:durableId="213389595">
    <w:abstractNumId w:val="11"/>
  </w:num>
  <w:num w:numId="8" w16cid:durableId="1632245766">
    <w:abstractNumId w:val="12"/>
  </w:num>
  <w:num w:numId="9" w16cid:durableId="1389567793">
    <w:abstractNumId w:val="8"/>
  </w:num>
  <w:num w:numId="10" w16cid:durableId="1083529086">
    <w:abstractNumId w:val="3"/>
  </w:num>
  <w:num w:numId="11" w16cid:durableId="956302279">
    <w:abstractNumId w:val="2"/>
  </w:num>
  <w:num w:numId="12" w16cid:durableId="415514188">
    <w:abstractNumId w:val="1"/>
  </w:num>
  <w:num w:numId="13" w16cid:durableId="1006441911">
    <w:abstractNumId w:val="0"/>
  </w:num>
  <w:num w:numId="14" w16cid:durableId="1144348336">
    <w:abstractNumId w:val="9"/>
  </w:num>
  <w:num w:numId="15" w16cid:durableId="1160997663">
    <w:abstractNumId w:val="7"/>
  </w:num>
  <w:num w:numId="16" w16cid:durableId="1533762064">
    <w:abstractNumId w:val="6"/>
  </w:num>
  <w:num w:numId="17" w16cid:durableId="1391919989">
    <w:abstractNumId w:val="5"/>
  </w:num>
  <w:num w:numId="18" w16cid:durableId="1502428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3"/>
    <w:docVar w:name="PersonGUIDs" w:val="{122C744D-E38B-41E6-80EC-B97E5E6109DE}"/>
  </w:docVars>
  <w:rsids>
    <w:rsidRoot w:val="00A845A3"/>
    <w:rsid w:val="00A845A3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EED27EE-7D3E-4098-B96A-CAB9B2E6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1765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m1206</vt:lpstr>
    </vt:vector>
  </TitlesOfParts>
  <Company>Riksdagen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m1206</dc:title>
  <dc:subject>m1206</dc:subject>
  <dc:creator>Riksdagen</dc:creator>
  <cp:keywords>Riksdagen</cp:keywords>
  <dc:description>B</dc:description>
  <cp:lastModifiedBy>Lars Brink</cp:lastModifiedBy>
  <cp:revision>2</cp:revision>
  <cp:lastPrinted>2009-10-15T08:27:00Z</cp:lastPrinted>
  <dcterms:created xsi:type="dcterms:W3CDTF">2025-12-17T19:47:00Z</dcterms:created>
  <dcterms:modified xsi:type="dcterms:W3CDTF">2025-12-17T19:47:00Z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mot2000_506_2009-09-23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Ersättning för exproprierad egendom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för exproprierad egendom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20092010000000000109000012060069</vt:lpwstr>
  </property>
  <property fmtid="{D5CDD505-2E9C-101B-9397-08002B2CF9AE}" pid="47" name="datum">
    <vt:lpwstr>090928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20092010000000000109000012060069</vt:lpwstr>
  </property>
  <property fmtid="{D5CDD505-2E9C-101B-9397-08002B2CF9AE}" pid="50" name="nummer">
    <vt:lpwstr>216</vt:lpwstr>
  </property>
  <property fmtid="{D5CDD505-2E9C-101B-9397-08002B2CF9AE}" pid="51" name="utskottsbeteckning">
    <vt:lpwstr>C</vt:lpwstr>
  </property>
  <property fmtid="{D5CDD505-2E9C-101B-9397-08002B2CF9AE}" pid="52" name="GlobalUID">
    <vt:lpwstr>{EA60EB91-0F98-4316-97C5-DA758C4B7360}</vt:lpwstr>
  </property>
  <property fmtid="{D5CDD505-2E9C-101B-9397-08002B2CF9AE}" pid="53" name="Överföringar">
    <vt:i4>0</vt:i4>
  </property>
  <property fmtid="{D5CDD505-2E9C-101B-9397-08002B2CF9AE}" pid="54" name="Checksum">
    <vt:lpwstr>*0004498436150*</vt:lpwstr>
  </property>
  <property fmtid="{D5CDD505-2E9C-101B-9397-08002B2CF9AE}" pid="55" name="skuggnummer">
    <vt:lpwstr>167</vt:lpwstr>
  </property>
  <property fmtid="{D5CDD505-2E9C-101B-9397-08002B2CF9AE}" pid="56" name="urixVersion">
    <vt:lpwstr>3.2.7.16</vt:lpwstr>
  </property>
  <property fmtid="{D5CDD505-2E9C-101B-9397-08002B2CF9AE}" pid="57" name="urixOrigin">
    <vt:lpwstr>091015 10:27:50.908</vt:lpwstr>
  </property>
  <property fmtid="{D5CDD505-2E9C-101B-9397-08002B2CF9AE}" pid="58" name="urixGuid">
    <vt:lpwstr>{E07C1FD6-AB02-4608-9B93-32FF9763CDE1}</vt:lpwstr>
  </property>
</Properties>
</file>