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4092" w:rsidRDefault="00A17571" w14:paraId="0D3CD0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7C0DBA8FCEA4CBAA5D64614A6B3C6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86b5011-609b-4985-b75f-03fbc434cf18"/>
        <w:id w:val="1572700655"/>
        <w:lock w:val="sdtLocked"/>
      </w:sdtPr>
      <w:sdtEndPr/>
      <w:sdtContent>
        <w:p w:rsidR="00DC70AC" w:rsidRDefault="00CE58C3" w14:paraId="51DD38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en eventuell omprövning av svensk användning av klustervapen och antipersonella minor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540B92C2DC4AFFA989A027A64D6FDF"/>
        </w:placeholder>
        <w:text/>
      </w:sdtPr>
      <w:sdtEndPr/>
      <w:sdtContent>
        <w:p w:rsidRPr="009B062B" w:rsidR="006D79C9" w:rsidP="00333E95" w:rsidRDefault="006D79C9" w14:paraId="129E91A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A17571" w:rsidRDefault="006B2B72" w14:paraId="6845D9FA" w14:textId="166E9F61">
      <w:pPr>
        <w:pStyle w:val="Normalutanindragellerluft"/>
      </w:pPr>
      <w:r>
        <w:t xml:space="preserve">Vi lever i ett oroligt Europa. Blott 120 mil från den svenska gränser bedriver Ryssland </w:t>
      </w:r>
      <w:r w:rsidR="00A96433">
        <w:t xml:space="preserve">ett </w:t>
      </w:r>
      <w:r>
        <w:t xml:space="preserve">blodigt anfallskrig mot sin demokratiska granne Ukraina. De gånga tre åren av krig </w:t>
      </w:r>
      <w:r w:rsidRPr="00A17571">
        <w:rPr>
          <w:spacing w:val="-1"/>
        </w:rPr>
        <w:t xml:space="preserve">har ställt gamla förhoppningar på skam och tvingat det demokratiska väst till plågsamma </w:t>
      </w:r>
      <w:r>
        <w:t>insikter. Ryssland är inte inom någon överskådlig framtid på väg att utvecklas i demo</w:t>
      </w:r>
      <w:r w:rsidR="00A17571">
        <w:softHyphen/>
      </w:r>
      <w:r>
        <w:t xml:space="preserve">kratisk riktning. Ryssland struntar i den regelbaserade världsordningen och spelar inte efter samma regler som Europa. Ryssland tvekar inte att begå krigsbrott när det anses gynna deras sak. </w:t>
      </w:r>
    </w:p>
    <w:p w:rsidR="006B2B72" w:rsidP="00A96433" w:rsidRDefault="006B2B72" w14:paraId="242B1786" w14:textId="6AA71FFD">
      <w:r>
        <w:t xml:space="preserve">Sverige har i likhet med många andra demokratier förbundit sig att följa särskilda lagar när det kommer till krig, för att minimera död och lidande bland civila. Däribland förbud mot användning av </w:t>
      </w:r>
      <w:r w:rsidR="00873B7F">
        <w:t>klustervapen</w:t>
      </w:r>
      <w:r>
        <w:t xml:space="preserve"> och </w:t>
      </w:r>
      <w:r w:rsidR="00873B7F">
        <w:t>antipersonella minor</w:t>
      </w:r>
      <w:r>
        <w:t xml:space="preserve">. Det finns tveklöst goda skäl för att motverka användning och spridning av dessa vapentyper, </w:t>
      </w:r>
      <w:r w:rsidR="00644266">
        <w:t>d</w:t>
      </w:r>
      <w:r>
        <w:t xml:space="preserve">å de lätt kan orsaka stor skada på ett sätt som är svårt för användaren att fullt ut kontrollera. </w:t>
      </w:r>
    </w:p>
    <w:p w:rsidRPr="006B2B72" w:rsidR="006B2B72" w:rsidP="00CE58C3" w:rsidRDefault="006B2B72" w14:paraId="23215A97" w14:textId="0DA47D78">
      <w:r>
        <w:t xml:space="preserve">I </w:t>
      </w:r>
      <w:r w:rsidR="00726567">
        <w:t>Ryssland</w:t>
      </w:r>
      <w:r>
        <w:t xml:space="preserve"> har vi dock som sagt en hänsynslös </w:t>
      </w:r>
      <w:r w:rsidR="00726567">
        <w:t xml:space="preserve">fientlig makt som </w:t>
      </w:r>
      <w:r w:rsidR="00516A30">
        <w:t xml:space="preserve">inte bryr sig om krigets lagar eller internationella konventioner. I en framtida konflikt riskerar Sverige att strida med ena handen bakbunden, om vi konsekvent vägrar att befatta oss med vapentyper som vår fiende inte har några skrupler </w:t>
      </w:r>
      <w:r w:rsidR="00CE58C3">
        <w:t>för</w:t>
      </w:r>
      <w:r w:rsidR="00516A30">
        <w:t xml:space="preserve"> att använda mot oss. En utredning kring de</w:t>
      </w:r>
      <w:r w:rsidR="00644266">
        <w:t>t</w:t>
      </w:r>
      <w:r w:rsidR="00516A30">
        <w:t xml:space="preserve"> svenska förhållning</w:t>
      </w:r>
      <w:r w:rsidR="00644266">
        <w:t>ssättet</w:t>
      </w:r>
      <w:r w:rsidR="00516A30">
        <w:t xml:space="preserve"> till </w:t>
      </w:r>
      <w:r w:rsidR="00873B7F">
        <w:t>klustervapen</w:t>
      </w:r>
      <w:r w:rsidR="00516A30">
        <w:t xml:space="preserve"> och </w:t>
      </w:r>
      <w:r w:rsidR="00873B7F">
        <w:t>antipersonella minor</w:t>
      </w:r>
      <w:r w:rsidR="00516A30">
        <w:t xml:space="preserve"> föreslås därför. Detta betyder inte att vi nödvändigtvis ska börja använda dessa vapen, men om en akut situation där de skulle kunna rädda svenska liv uppstår så bör alternativet finnas.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84AF457B114BE6B23A12CC7B98AEE3"/>
        </w:placeholder>
      </w:sdtPr>
      <w:sdtEndPr/>
      <w:sdtContent>
        <w:p w:rsidR="00684092" w:rsidP="00684092" w:rsidRDefault="00684092" w14:paraId="7E630909" w14:textId="77777777"/>
        <w:p w:rsidR="00684092" w:rsidP="00684092" w:rsidRDefault="00A17571" w14:paraId="0BDA8B37" w14:textId="69C1A3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70AC" w14:paraId="2BB2E877" w14:textId="77777777">
        <w:trPr>
          <w:cantSplit/>
        </w:trPr>
        <w:tc>
          <w:tcPr>
            <w:tcW w:w="50" w:type="pct"/>
            <w:vAlign w:val="bottom"/>
          </w:tcPr>
          <w:p w:rsidR="00DC70AC" w:rsidRDefault="00CE58C3" w14:paraId="7F1968E6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DC70AC" w:rsidRDefault="00DC70AC" w14:paraId="0CDA3F1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02E94F" w14:textId="5A1B86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D994" w14:textId="77777777" w:rsidR="00B55DEF" w:rsidRDefault="00B55DEF" w:rsidP="000C1CAD">
      <w:pPr>
        <w:spacing w:line="240" w:lineRule="auto"/>
      </w:pPr>
      <w:r>
        <w:separator/>
      </w:r>
    </w:p>
  </w:endnote>
  <w:endnote w:type="continuationSeparator" w:id="0">
    <w:p w14:paraId="5F298C44" w14:textId="77777777" w:rsidR="00B55DEF" w:rsidRDefault="00B55D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8A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3D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B0BF" w14:textId="69A02284" w:rsidR="00262EA3" w:rsidRPr="00684092" w:rsidRDefault="00262EA3" w:rsidP="006840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06F5" w14:textId="77777777" w:rsidR="00B55DEF" w:rsidRDefault="00B55DEF" w:rsidP="000C1CAD">
      <w:pPr>
        <w:spacing w:line="240" w:lineRule="auto"/>
      </w:pPr>
      <w:r>
        <w:separator/>
      </w:r>
    </w:p>
  </w:footnote>
  <w:footnote w:type="continuationSeparator" w:id="0">
    <w:p w14:paraId="74FF1F60" w14:textId="77777777" w:rsidR="00B55DEF" w:rsidRDefault="00B55D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16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16422A" wp14:editId="52F51A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1F284" w14:textId="716133D9" w:rsidR="00262EA3" w:rsidRDefault="00A175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832AB7E4824DB69BC41C92C7C82CE4"/>
                              </w:placeholder>
                              <w:text/>
                            </w:sdtPr>
                            <w:sdtEndPr/>
                            <w:sdtContent>
                              <w:r w:rsidR="006B2B7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491B4FA4644639A5E5C75931F850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1642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61F284" w14:textId="716133D9" w:rsidR="00262EA3" w:rsidRDefault="00A175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832AB7E4824DB69BC41C92C7C82CE4"/>
                        </w:placeholder>
                        <w:text/>
                      </w:sdtPr>
                      <w:sdtEndPr/>
                      <w:sdtContent>
                        <w:r w:rsidR="006B2B7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491B4FA4644639A5E5C75931F850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10D6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A37F" w14:textId="77777777" w:rsidR="00262EA3" w:rsidRDefault="00262EA3" w:rsidP="008563AC">
    <w:pPr>
      <w:jc w:val="right"/>
    </w:pPr>
  </w:p>
  <w:p w14:paraId="341C47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BC43" w14:textId="77777777" w:rsidR="00262EA3" w:rsidRDefault="00A175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049BC6" wp14:editId="6BD8C7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5CF9EE" w14:textId="10F18B28" w:rsidR="00262EA3" w:rsidRDefault="00A175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40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B7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ED0404" w14:textId="77777777" w:rsidR="00262EA3" w:rsidRPr="008227B3" w:rsidRDefault="00A175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BFDE27" w14:textId="7D2A6B8C" w:rsidR="00262EA3" w:rsidRPr="008227B3" w:rsidRDefault="00A175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09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092">
          <w:t>:561</w:t>
        </w:r>
      </w:sdtContent>
    </w:sdt>
  </w:p>
  <w:p w14:paraId="71BA49B1" w14:textId="27547EC5" w:rsidR="00262EA3" w:rsidRDefault="00A175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8832AB7E4824DB69BC41C92C7C82CE4"/>
        </w:placeholder>
        <w15:appearance w15:val="hidden"/>
        <w:text/>
      </w:sdtPr>
      <w:sdtEndPr/>
      <w:sdtContent>
        <w:r w:rsidR="00684092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491B4FA4644639A5E5C75931F8503D"/>
      </w:placeholder>
      <w:text/>
    </w:sdtPr>
    <w:sdtEndPr/>
    <w:sdtContent>
      <w:p w14:paraId="12AA0F1A" w14:textId="1E3E5DA8" w:rsidR="00262EA3" w:rsidRDefault="00873B7F" w:rsidP="00283E0F">
        <w:pPr>
          <w:pStyle w:val="FSHRub2"/>
        </w:pPr>
        <w:r>
          <w:t>Utredning gällande användning av klustervapen och antipersonella minor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121F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2B7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1AE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A30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266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092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B72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56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B7F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571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43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DEF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59E7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C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0AC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379A86"/>
  <w15:chartTrackingRefBased/>
  <w15:docId w15:val="{0411E25D-CBEA-4F82-AEC0-50F7794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0DBA8FCEA4CBAA5D64614A6B3C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A1F87-4B71-4798-A2AF-9902B5F34044}"/>
      </w:docPartPr>
      <w:docPartBody>
        <w:p w:rsidR="00631B4C" w:rsidRDefault="00DF4F50">
          <w:pPr>
            <w:pStyle w:val="87C0DBA8FCEA4CBAA5D64614A6B3C6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540B92C2DC4AFFA989A027A64D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5FBB4-FC59-486F-986C-D2470954E541}"/>
      </w:docPartPr>
      <w:docPartBody>
        <w:p w:rsidR="00631B4C" w:rsidRDefault="00DF4F50">
          <w:pPr>
            <w:pStyle w:val="6F540B92C2DC4AFFA989A027A64D6F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832AB7E4824DB69BC41C92C7C82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DD053-3FE3-40C9-92FF-02E3A0E6C70C}"/>
      </w:docPartPr>
      <w:docPartBody>
        <w:p w:rsidR="00631B4C" w:rsidRDefault="00DF4F50">
          <w:pPr>
            <w:pStyle w:val="B8832AB7E4824DB69BC41C92C7C82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491B4FA4644639A5E5C75931F85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6F231-B534-4294-96D0-557D4A083193}"/>
      </w:docPartPr>
      <w:docPartBody>
        <w:p w:rsidR="00631B4C" w:rsidRDefault="00DF4F50">
          <w:pPr>
            <w:pStyle w:val="24491B4FA4644639A5E5C75931F8503D"/>
          </w:pPr>
          <w:r>
            <w:t xml:space="preserve"> </w:t>
          </w:r>
        </w:p>
      </w:docPartBody>
    </w:docPart>
    <w:docPart>
      <w:docPartPr>
        <w:name w:val="5E84AF457B114BE6B23A12CC7B98A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F8208-0259-42B2-8495-9CE50D57563F}"/>
      </w:docPartPr>
      <w:docPartBody>
        <w:p w:rsidR="00494B8C" w:rsidRDefault="009B09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50"/>
    <w:rsid w:val="004141AE"/>
    <w:rsid w:val="00631B4C"/>
    <w:rsid w:val="00D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C0DBA8FCEA4CBAA5D64614A6B3C633">
    <w:name w:val="87C0DBA8FCEA4CBAA5D64614A6B3C633"/>
  </w:style>
  <w:style w:type="paragraph" w:customStyle="1" w:styleId="6F540B92C2DC4AFFA989A027A64D6FDF">
    <w:name w:val="6F540B92C2DC4AFFA989A027A64D6FDF"/>
  </w:style>
  <w:style w:type="paragraph" w:customStyle="1" w:styleId="B8832AB7E4824DB69BC41C92C7C82CE4">
    <w:name w:val="B8832AB7E4824DB69BC41C92C7C82CE4"/>
  </w:style>
  <w:style w:type="paragraph" w:customStyle="1" w:styleId="24491B4FA4644639A5E5C75931F8503D">
    <w:name w:val="24491B4FA4644639A5E5C75931F85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7EF5F-759B-4216-A205-FC40ADD96010}"/>
</file>

<file path=customXml/itemProps2.xml><?xml version="1.0" encoding="utf-8"?>
<ds:datastoreItem xmlns:ds="http://schemas.openxmlformats.org/officeDocument/2006/customXml" ds:itemID="{CE7CE0B8-32DF-4672-90D6-F4BD5E9AC403}"/>
</file>

<file path=customXml/itemProps3.xml><?xml version="1.0" encoding="utf-8"?>
<ds:datastoreItem xmlns:ds="http://schemas.openxmlformats.org/officeDocument/2006/customXml" ds:itemID="{F1AEE1B6-66B4-4812-AAD3-A05365392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287</Words>
  <Characters>1573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Utredning gällande användning av klustervapen och anti personella minor</vt:lpstr>
      <vt:lpstr>
      </vt:lpstr>
    </vt:vector>
  </TitlesOfParts>
  <Company>Sveriges riksdag</Company>
  <LinksUpToDate>false</LinksUpToDate>
  <CharactersWithSpaces>1852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