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91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31 mars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Marie Granlund (S) som ersättare fr.o.m. den 1 april t.o.m. den 15 maj under Hillevi Larssons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Marie Granlund (S) s</w:t>
            </w:r>
            <w:r>
              <w:rPr>
                <w:rtl w:val="0"/>
              </w:rPr>
              <w:t>om suppleant i skatteutskottet fr.o.m. den 1 april t.o.m. den 15 maj under Hillevi Larssons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ändrad partibeteckning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Roger Richthoff har den 30 mars meddelat att han inte längre tillhör Sverigedemokraternas riksdagsgrupp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ledamotens uppdrag i finansutskottet, skatteutskottet, justitieutskottet, civilutskottet, försvarsutskottet, socialförsäkringsutskottet, socialutskottet, kulturutskottet, utbildningsutskottet, trafikutskottet, miljö- och jordbruksutskottet, näringsutskottet, arbetsmarknadsutskottet, EU-nämnden och valberedningen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2021/22:24 Tisdagen den 29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2021/22:30 Torsdagen den 17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2021/22:421 av Björn Söder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Taiwans deltagande i internationella samarbeten och organisationer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2021/22:423 av Markus Wiechel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Folkmord och ofrivillig organskörd i Kina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2021/22:425 av Mikael Eskilandersson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Byråkratin i byggbranschen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2021/22:203 Utvecklingen på it-området när det gäller integritet och ny teknik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2021/22:NU15 Energipolitik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2021/22:SoU13 Äldrefrågor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2021/22:JuU24 Processrättsliga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2021/22:JuU49 Redogörelse för verksamheten inom den gemensamma parlamentariska kontrollgruppen för Europol och den svenska delegationens arbete under 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2021/22:FöU8 Försvarsmaktens personal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2021/22:FöU9 Militära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M, SD, C,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2021/22:TU8 Luftfartsfrågor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38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2021/22:MJU20 Klimatpolitik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52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2021/22:UU7 Mänskliga rättigheter ur ett tematiskt perspektiv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2021/22:UbU16 Lärare och elever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35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Justitie- och inrikesminister Morgan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Ann Linde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Hans Dahlgren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31 mars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2022-03-31</SAFIR_Sammantradesdatum_Doc>
    <SAFIR_SammantradeID xmlns="C07A1A6C-0B19-41D9-BDF8-F523BA3921EB">392056e9-123c-4975-94d3-e558e3ff6620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15031-668E-4C8C-8262-AB95128BCA7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31 mars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