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4581" w:rsidRPr="00F577DC" w:rsidRDefault="00274581">
      <w:pPr>
        <w:pStyle w:val="Frslagsrubrik"/>
      </w:pPr>
      <w:r w:rsidRPr="00F577DC">
        <w:t>Förslag till riksdagsbeslut</w:t>
      </w:r>
    </w:p>
    <w:p w:rsidR="00274581" w:rsidRPr="00F577DC" w:rsidRDefault="00274581">
      <w:pPr>
        <w:pStyle w:val="Hemstlatt"/>
        <w:numPr>
          <w:ilvl w:val="0"/>
          <w:numId w:val="1"/>
        </w:numPr>
      </w:pPr>
      <w:r w:rsidRPr="00F577DC">
        <w:t>Riksdagen tillkännager för regeringen som sin mening vad som anförs i motionen om att sänka nivån för bidrag</w:t>
      </w:r>
      <w:r w:rsidRPr="00F577DC">
        <w:t>s</w:t>
      </w:r>
      <w:r w:rsidRPr="00F577DC">
        <w:t>fusk för att klassa det som bidragsbrott.</w:t>
      </w:r>
    </w:p>
    <w:p w:rsidR="00274581" w:rsidRPr="00F577DC" w:rsidRDefault="00274581">
      <w:pPr>
        <w:pStyle w:val="Hemstlatt"/>
        <w:numPr>
          <w:ilvl w:val="0"/>
          <w:numId w:val="1"/>
        </w:numPr>
      </w:pPr>
      <w:r w:rsidRPr="00F577DC">
        <w:t>Riksdagen tillkännager för regeringen som sin mening vad som anförs i motionen om Inspektionen för socialförsäkringen och dess riktlinjer för att stävja fusk.</w:t>
      </w:r>
    </w:p>
    <w:p w:rsidR="00274581" w:rsidRPr="00F577DC" w:rsidRDefault="00274581">
      <w:pPr>
        <w:pStyle w:val="Rubrik1"/>
      </w:pPr>
      <w:r w:rsidRPr="00F577DC">
        <w:t>Motivering</w:t>
      </w:r>
    </w:p>
    <w:p w:rsidR="00274581" w:rsidRPr="00F577DC" w:rsidRDefault="00274581">
      <w:r w:rsidRPr="00F577DC">
        <w:t>Vi har ett utvecklat välfärdssystem som ser till att alla medborgare får rä</w:t>
      </w:r>
      <w:r w:rsidRPr="00F577DC">
        <w:t>t</w:t>
      </w:r>
      <w:r w:rsidRPr="00F577DC">
        <w:t>ten och möjligheten till ekonomiska hjälpmedel vad gäller t ex bostadsbidrag, föräldrapenning och sjukpenning. Trots detta fuskas det allt för mycket, allt från småpengar till hundratusentals kronor, och det är idag svårt att lagföra de personer som verkligen begår brotten. När man väl finner de skyldiga och har belägg för fusk så är det dessvärre allt för sällan den kriminella kan dömas efter de brott man faktiskt begått.</w:t>
      </w:r>
    </w:p>
    <w:p w:rsidR="00274581" w:rsidRPr="00F577DC" w:rsidRDefault="00274581">
      <w:pPr>
        <w:pStyle w:val="Normaltindrag"/>
      </w:pPr>
      <w:r w:rsidRPr="00F577DC">
        <w:t>Att uppge falska uppgifter, nyttja a-kassa eller liknande ekonomisk ersät</w:t>
      </w:r>
      <w:r w:rsidRPr="00F577DC">
        <w:t>t</w:t>
      </w:r>
      <w:r w:rsidRPr="00F577DC">
        <w:t>ning under tiden man jobbar svart, att uppsåtligen och felaktigt hävda sju</w:t>
      </w:r>
      <w:r w:rsidRPr="00F577DC">
        <w:t>k</w:t>
      </w:r>
      <w:r w:rsidRPr="00F577DC">
        <w:t>dom, att uppge felaktiga inkomstuppgifter för att erhålla bostadsbidrag, är brott som inte bara ska leda till återbetalningsskyldighet utan även straff. Men det är sällan det kommer till en dom med kännbar straffpåföljd vad gäller bidragsbrott.</w:t>
      </w:r>
    </w:p>
    <w:p w:rsidR="00274581" w:rsidRPr="00F577DC" w:rsidRDefault="00274581">
      <w:pPr>
        <w:pStyle w:val="Normaltindrag"/>
      </w:pPr>
      <w:r w:rsidRPr="00F577DC">
        <w:t>Att fuska med dessa uppgifter är att medvetet stjäla från sina skatteb</w:t>
      </w:r>
      <w:r w:rsidRPr="00F577DC">
        <w:t>e</w:t>
      </w:r>
      <w:r w:rsidRPr="00F577DC">
        <w:t xml:space="preserve">talande medmänniskor, och oberoende av summan ska man även dömas för detta. Lagen är indelad i tre grader. Den som medvetet och vid upprepade tillfällen fått ut stora felaktiga belopp kan dömas till </w:t>
      </w:r>
      <w:r w:rsidRPr="00F577DC">
        <w:rPr>
          <w:rStyle w:val="Betoning"/>
          <w:i w:val="0"/>
        </w:rPr>
        <w:t>grovt bidragsbrott</w:t>
      </w:r>
      <w:r w:rsidRPr="00F577DC">
        <w:t xml:space="preserve"> och riskerar upp till fyra års fängelse. Men för att dömas till detta måste det vara en medveten handling.</w:t>
      </w:r>
    </w:p>
    <w:p w:rsidR="00274581" w:rsidRPr="00F577DC" w:rsidRDefault="00274581">
      <w:pPr>
        <w:pStyle w:val="Normaltindrag"/>
      </w:pPr>
      <w:r w:rsidRPr="00F577DC">
        <w:lastRenderedPageBreak/>
        <w:t>Det är inte rimligt att ha en gräns på vad som kan definieras som bidrag</w:t>
      </w:r>
      <w:r w:rsidRPr="00F577DC">
        <w:t>s</w:t>
      </w:r>
      <w:r w:rsidRPr="00F577DC">
        <w:t>brott, utan vid felaktiga uppgifter i syfte att tillskansa sig bidrag ska man som bidragstagare vara återbetalningsskyldig, och ansvarig myndighet ska utreda om ett brott begåtts oavsett summa. Riktlinjerna för att stävja fusk måste bli tydligare och anslaget till inspektionen för socialförsäkringen måste öka. Vi förlorar stora summor varje år på grund av bidragsfusket och anser att ISF i högre grad ska koncentrera sig på bidragsfusket.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77DC">
        <w:trPr>
          <w:cantSplit/>
        </w:trPr>
        <w:tc>
          <w:tcPr>
            <w:tcW w:w="3046" w:type="dxa"/>
          </w:tcPr>
          <w:p w:rsidR="00274581" w:rsidRPr="00F577DC" w:rsidRDefault="00274581">
            <w:pPr>
              <w:pStyle w:val="UnderskriftDatum"/>
              <w:spacing w:before="240"/>
            </w:pPr>
            <w:r w:rsidRPr="00F577DC">
              <w:t>Stockholm den 5 oktober 2011</w:t>
            </w:r>
          </w:p>
        </w:tc>
        <w:tc>
          <w:tcPr>
            <w:tcW w:w="3047" w:type="dxa"/>
          </w:tcPr>
          <w:p w:rsidR="00274581" w:rsidRPr="00F577DC" w:rsidRDefault="00274581">
            <w:pPr>
              <w:pStyle w:val="Underskrifter"/>
              <w:spacing w:before="240"/>
            </w:pPr>
          </w:p>
        </w:tc>
      </w:tr>
      <w:tr w:rsidR="00000000" w:rsidRPr="00F577DC">
        <w:trPr>
          <w:cantSplit/>
        </w:trPr>
        <w:tc>
          <w:tcPr>
            <w:tcW w:w="3046" w:type="dxa"/>
          </w:tcPr>
          <w:p w:rsidR="00274581" w:rsidRPr="00F577DC" w:rsidRDefault="00274581">
            <w:pPr>
              <w:pStyle w:val="Underskrifter"/>
            </w:pPr>
            <w:r w:rsidRPr="00F577DC">
              <w:t>Erik Almqvist (SD)</w:t>
            </w:r>
          </w:p>
        </w:tc>
        <w:tc>
          <w:tcPr>
            <w:tcW w:w="3046" w:type="dxa"/>
          </w:tcPr>
          <w:p w:rsidR="00274581" w:rsidRPr="00F577DC" w:rsidRDefault="00274581">
            <w:pPr>
              <w:pStyle w:val="Underskrifter"/>
            </w:pPr>
            <w:r w:rsidRPr="00F577DC">
              <w:t>Kent Ekeroth (SD)</w:t>
            </w:r>
          </w:p>
        </w:tc>
      </w:tr>
    </w:tbl>
    <w:p w:rsidR="00274581" w:rsidRPr="00F577DC" w:rsidRDefault="00274581">
      <w:pPr>
        <w:pStyle w:val="Normaltindrag"/>
      </w:pPr>
    </w:p>
    <w:sectPr w:rsidR="00274581" w:rsidRPr="00F577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581" w:rsidRPr="00F577DC" w:rsidRDefault="00274581">
      <w:r w:rsidRPr="00F577DC">
        <w:separator/>
      </w:r>
    </w:p>
  </w:endnote>
  <w:endnote w:type="continuationSeparator" w:id="0">
    <w:p w:rsidR="00274581" w:rsidRPr="00F577DC" w:rsidRDefault="00274581">
      <w:r w:rsidRPr="00F577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81" w:rsidRPr="00F577DC" w:rsidRDefault="00F577DC">
    <w:pPr>
      <w:pStyle w:val="Sidfot"/>
    </w:pPr>
    <w:r w:rsidRPr="00F577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0890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581" w:rsidRDefault="002745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4581" w:rsidRDefault="002745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81" w:rsidRPr="00F577DC" w:rsidRDefault="00F577DC">
    <w:pPr>
      <w:pStyle w:val="Sidfot"/>
    </w:pPr>
    <w:r w:rsidRPr="00F577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436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581" w:rsidRDefault="0027458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4581" w:rsidRDefault="0027458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81" w:rsidRPr="00F577DC" w:rsidRDefault="00F577DC">
    <w:pPr>
      <w:pStyle w:val="Sidfot"/>
    </w:pPr>
    <w:r w:rsidRPr="00F577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291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581" w:rsidRDefault="002745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4581" w:rsidRDefault="002745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581" w:rsidRPr="00F577DC" w:rsidRDefault="00274581">
      <w:r w:rsidRPr="00F577DC">
        <w:separator/>
      </w:r>
    </w:p>
  </w:footnote>
  <w:footnote w:type="continuationSeparator" w:id="0">
    <w:p w:rsidR="00274581" w:rsidRPr="00F577DC" w:rsidRDefault="00274581">
      <w:r w:rsidRPr="00F577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81" w:rsidRPr="00F577DC" w:rsidRDefault="00F577DC">
    <w:pPr>
      <w:pStyle w:val="Sidhuvud"/>
    </w:pPr>
    <w:r w:rsidRPr="00F577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8470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581" w:rsidRDefault="002745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4581" w:rsidRDefault="002745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81" w:rsidRPr="00F577DC" w:rsidRDefault="00F577DC">
    <w:pPr>
      <w:pStyle w:val="Sidhuvud"/>
    </w:pPr>
    <w:r w:rsidRPr="00F577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40638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581" w:rsidRDefault="002745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4581" w:rsidRDefault="002745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81" w:rsidRPr="00F577DC" w:rsidRDefault="00274581">
    <w:pPr>
      <w:pStyle w:val="FSHNormal"/>
      <w:tabs>
        <w:tab w:val="right" w:pos="5840"/>
      </w:tabs>
    </w:pPr>
    <w:r w:rsidRPr="00F577DC">
      <w:br/>
    </w:r>
    <w:r w:rsidRPr="00F577DC">
      <w:fldChar w:fldCharType="begin" w:fldLock="1"/>
    </w:r>
    <w:r w:rsidRPr="00F577DC">
      <w:instrText xml:space="preserve"> DOCPROPERTY</w:instrText>
    </w:r>
    <w:r w:rsidRPr="00F577DC">
      <w:rPr>
        <w:sz w:val="18"/>
      </w:rPr>
      <w:instrText xml:space="preserve"> "YearUser" *\charformat </w:instrText>
    </w:r>
    <w:r w:rsidRPr="00F577DC">
      <w:fldChar w:fldCharType="separate"/>
    </w:r>
    <w:r w:rsidRPr="00F577DC">
      <w:t>2011/12</w:t>
    </w:r>
    <w:r w:rsidRPr="00F577DC">
      <w:fldChar w:fldCharType="end"/>
    </w:r>
    <w:r w:rsidRPr="00F577DC">
      <w:t xml:space="preserve"> </w:t>
    </w:r>
    <w:r w:rsidRPr="00F577DC">
      <w:tab/>
      <w:t xml:space="preserve">mnr: </w:t>
    </w:r>
    <w:r w:rsidRPr="00F577DC">
      <w:fldChar w:fldCharType="begin" w:fldLock="1"/>
    </w:r>
    <w:r w:rsidRPr="00F577DC">
      <w:instrText xml:space="preserve"> DOCPROPERTY</w:instrText>
    </w:r>
    <w:r w:rsidRPr="00F577DC">
      <w:rPr>
        <w:sz w:val="18"/>
      </w:rPr>
      <w:instrText xml:space="preserve"> "Motionsnummer" *\charformat </w:instrText>
    </w:r>
    <w:r w:rsidRPr="00F577DC">
      <w:fldChar w:fldCharType="separate"/>
    </w:r>
    <w:r w:rsidRPr="00F577DC">
      <w:t>Sf334</w:t>
    </w:r>
    <w:r w:rsidRPr="00F577DC">
      <w:fldChar w:fldCharType="end"/>
    </w:r>
    <w:r w:rsidRPr="00F577DC">
      <w:br/>
    </w:r>
    <w:r w:rsidRPr="00F577DC">
      <w:fldChar w:fldCharType="begin" w:fldLock="1"/>
    </w:r>
    <w:r w:rsidRPr="00F577DC">
      <w:instrText xml:space="preserve"> DOCPROPERTY</w:instrText>
    </w:r>
    <w:r w:rsidRPr="00F577DC">
      <w:rPr>
        <w:sz w:val="18"/>
      </w:rPr>
      <w:instrText xml:space="preserve"> "Samling" *\charformat </w:instrText>
    </w:r>
    <w:r w:rsidRPr="00F577DC">
      <w:fldChar w:fldCharType="end"/>
    </w:r>
    <w:r w:rsidRPr="00F577DC">
      <w:tab/>
      <w:t xml:space="preserve">pnr: </w:t>
    </w:r>
    <w:r w:rsidRPr="00F577DC">
      <w:fldChar w:fldCharType="begin" w:fldLock="1"/>
    </w:r>
    <w:r w:rsidRPr="00F577DC">
      <w:instrText xml:space="preserve"> DOCPROPERTY</w:instrText>
    </w:r>
    <w:r w:rsidRPr="00F577DC">
      <w:rPr>
        <w:sz w:val="18"/>
      </w:rPr>
      <w:instrText xml:space="preserve"> "Partinummer" *\charformat </w:instrText>
    </w:r>
    <w:r w:rsidRPr="00F577DC">
      <w:fldChar w:fldCharType="separate"/>
    </w:r>
    <w:r w:rsidRPr="00F577DC">
      <w:t>SD82</w:t>
    </w:r>
    <w:r w:rsidRPr="00F577DC">
      <w:fldChar w:fldCharType="end"/>
    </w:r>
  </w:p>
  <w:p w:rsidR="00274581" w:rsidRPr="00F577DC" w:rsidRDefault="00274581">
    <w:pPr>
      <w:pStyle w:val="FSHRub1"/>
    </w:pPr>
    <w:r w:rsidRPr="00F577DC">
      <w:t>Motion till riksdagen</w:t>
    </w:r>
    <w:r w:rsidRPr="00F577DC">
      <w:br/>
    </w:r>
    <w:r w:rsidRPr="00F577DC">
      <w:fldChar w:fldCharType="begin" w:fldLock="1"/>
    </w:r>
    <w:r w:rsidRPr="00F577DC">
      <w:instrText xml:space="preserve"> DOCPROPERTY "YearUser" *\charformat </w:instrText>
    </w:r>
    <w:r w:rsidRPr="00F577DC">
      <w:fldChar w:fldCharType="separate"/>
    </w:r>
    <w:r w:rsidRPr="00F577DC">
      <w:t>2011/12</w:t>
    </w:r>
    <w:r w:rsidRPr="00F577DC">
      <w:fldChar w:fldCharType="end"/>
    </w:r>
    <w:r w:rsidRPr="00F577DC">
      <w:t>:</w:t>
    </w:r>
    <w:r w:rsidRPr="00F577DC">
      <w:fldChar w:fldCharType="begin" w:fldLock="1"/>
    </w:r>
    <w:r w:rsidRPr="00F577DC">
      <w:instrText xml:space="preserve"> DOCPROPERTY "Motionsnummer" *\charformat </w:instrText>
    </w:r>
    <w:r w:rsidRPr="00F577DC">
      <w:fldChar w:fldCharType="separate"/>
    </w:r>
    <w:r w:rsidRPr="00F577DC">
      <w:t>Sf334</w:t>
    </w:r>
    <w:r w:rsidRPr="00F577DC">
      <w:fldChar w:fldCharType="end"/>
    </w:r>
  </w:p>
  <w:p w:rsidR="00274581" w:rsidRPr="00F577DC" w:rsidRDefault="00274581">
    <w:pPr>
      <w:pStyle w:val="FSHNormalS5"/>
    </w:pPr>
    <w:r w:rsidRPr="00F577DC">
      <w:fldChar w:fldCharType="begin" w:fldLock="1"/>
    </w:r>
    <w:r w:rsidRPr="00F577DC">
      <w:instrText xml:space="preserve"> DOCPROPERTY "MotionarText" *\charformat </w:instrText>
    </w:r>
    <w:r w:rsidRPr="00F577DC">
      <w:fldChar w:fldCharType="separate"/>
    </w:r>
    <w:r w:rsidRPr="00F577DC">
      <w:t>av Erik Almqvist och Kent Ekeroth (SD)</w:t>
    </w:r>
    <w:r w:rsidRPr="00F577DC">
      <w:fldChar w:fldCharType="end"/>
    </w:r>
    <w:r w:rsidRPr="00F577DC">
      <w:br/>
    </w:r>
    <w:r w:rsidRPr="00F577DC">
      <w:fldChar w:fldCharType="begin" w:fldLock="1"/>
    </w:r>
    <w:r w:rsidRPr="00F577DC">
      <w:instrText xml:space="preserve"> DOCPROPERTY "SvarFrasKort" *\charformat </w:instrText>
    </w:r>
    <w:r w:rsidRPr="00F577DC">
      <w:fldChar w:fldCharType="end"/>
    </w:r>
  </w:p>
  <w:p w:rsidR="00274581" w:rsidRPr="00F577DC" w:rsidRDefault="00274581">
    <w:pPr>
      <w:pStyle w:val="FSHTitel"/>
    </w:pPr>
    <w:r w:rsidRPr="00F577DC">
      <w:fldChar w:fldCharType="begin" w:fldLock="1"/>
    </w:r>
    <w:r w:rsidRPr="00F577DC">
      <w:instrText xml:space="preserve"> DOCPROPERTY</w:instrText>
    </w:r>
    <w:r w:rsidRPr="00F577DC">
      <w:rPr>
        <w:sz w:val="18"/>
      </w:rPr>
      <w:instrText xml:space="preserve"> "RubrikSvar" *\charformat </w:instrText>
    </w:r>
    <w:r w:rsidRPr="00F577DC">
      <w:fldChar w:fldCharType="separate"/>
    </w:r>
    <w:r w:rsidRPr="00F577DC">
      <w:t>Sänkt nivå för bidragsfusk</w:t>
    </w:r>
    <w:r w:rsidRPr="00F577DC">
      <w:fldChar w:fldCharType="end"/>
    </w:r>
  </w:p>
  <w:p w:rsidR="00274581" w:rsidRPr="00F577DC" w:rsidRDefault="00274581">
    <w:pPr>
      <w:pStyle w:val="Normal00"/>
    </w:pPr>
  </w:p>
  <w:p w:rsidR="00274581" w:rsidRPr="00F577DC" w:rsidRDefault="002745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3597131">
    <w:abstractNumId w:val="3"/>
  </w:num>
  <w:num w:numId="2" w16cid:durableId="802776718">
    <w:abstractNumId w:val="2"/>
  </w:num>
  <w:num w:numId="3" w16cid:durableId="645551807">
    <w:abstractNumId w:val="1"/>
  </w:num>
  <w:num w:numId="4" w16cid:durableId="782307891">
    <w:abstractNumId w:val="0"/>
  </w:num>
  <w:num w:numId="5" w16cid:durableId="1900706199">
    <w:abstractNumId w:val="7"/>
  </w:num>
  <w:num w:numId="6" w16cid:durableId="2030597550">
    <w:abstractNumId w:val="6"/>
  </w:num>
  <w:num w:numId="7" w16cid:durableId="1792628463">
    <w:abstractNumId w:val="5"/>
  </w:num>
  <w:num w:numId="8" w16cid:durableId="1277711707">
    <w:abstractNumId w:val="4"/>
  </w:num>
  <w:num w:numId="9" w16cid:durableId="1067915510">
    <w:abstractNumId w:val="8"/>
  </w:num>
  <w:num w:numId="10" w16cid:durableId="1574966644">
    <w:abstractNumId w:val="9"/>
  </w:num>
  <w:num w:numId="11" w16cid:durableId="676659297">
    <w:abstractNumId w:val="10"/>
  </w:num>
  <w:num w:numId="12" w16cid:durableId="1071544460">
    <w:abstractNumId w:val="13"/>
  </w:num>
  <w:num w:numId="13" w16cid:durableId="1840540156">
    <w:abstractNumId w:val="15"/>
  </w:num>
  <w:num w:numId="14" w16cid:durableId="967515984">
    <w:abstractNumId w:val="16"/>
  </w:num>
  <w:num w:numId="15" w16cid:durableId="34165199">
    <w:abstractNumId w:val="11"/>
  </w:num>
  <w:num w:numId="16" w16cid:durableId="672030026">
    <w:abstractNumId w:val="18"/>
  </w:num>
  <w:num w:numId="17" w16cid:durableId="996955064">
    <w:abstractNumId w:val="17"/>
  </w:num>
  <w:num w:numId="18" w16cid:durableId="2126920139">
    <w:abstractNumId w:val="14"/>
  </w:num>
  <w:num w:numId="19" w16cid:durableId="16955713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6398BA2-0A39-4815-95EE-46A218F1CD07},{832D3DBE-A180-4988-9880-AE30D81C3DDE}"/>
  </w:docVars>
  <w:rsids>
    <w:rsidRoot w:val="00E26456"/>
    <w:rsid w:val="00274581"/>
    <w:rsid w:val="00E26456"/>
    <w:rsid w:val="00F577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3C5F6A-E259-46D1-9C7B-9DC53A07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semiHidden/>
    <w:rPr>
      <w:rFonts w:cs="Times New Roman"/>
    </w:rPr>
  </w:style>
  <w:style w:type="character" w:styleId="Sidnummer">
    <w:name w:val="page number"/>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rPr>
      <w:vertAlign w:val="superscript"/>
    </w:rPr>
  </w:style>
  <w:style w:type="paragraph" w:styleId="Fotnotstext">
    <w:name w:val="footnote text"/>
    <w:basedOn w:val="Normal"/>
    <w:pPr>
      <w:spacing w:line="200" w:lineRule="exact"/>
    </w:pPr>
    <w:rPr>
      <w:sz w:val="16"/>
    </w:rPr>
  </w:style>
  <w:style w:type="character" w:styleId="AnvndHyperlnk">
    <w:name w:val="FollowedHyperlink"/>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Betoning">
    <w:name w:val="Emphasis"/>
    <w:qFormat/>
    <w:locked/>
    <w:rPr>
      <w:i/>
      <w:i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522388">
      <w:bodyDiv w:val="1"/>
      <w:marLeft w:val="0"/>
      <w:marRight w:val="0"/>
      <w:marTop w:val="0"/>
      <w:marBottom w:val="0"/>
      <w:divBdr>
        <w:top w:val="none" w:sz="0" w:space="0" w:color="auto"/>
        <w:left w:val="none" w:sz="0" w:space="0" w:color="auto"/>
        <w:bottom w:val="none" w:sz="0" w:space="0" w:color="auto"/>
        <w:right w:val="none" w:sz="0" w:space="0" w:color="auto"/>
      </w:divBdr>
      <w:divsChild>
        <w:div w:id="728186198">
          <w:marLeft w:val="0"/>
          <w:marRight w:val="0"/>
          <w:marTop w:val="0"/>
          <w:marBottom w:val="0"/>
          <w:divBdr>
            <w:top w:val="none" w:sz="0" w:space="0" w:color="auto"/>
            <w:left w:val="none" w:sz="0" w:space="0" w:color="auto"/>
            <w:bottom w:val="none" w:sz="0" w:space="0" w:color="auto"/>
            <w:right w:val="none" w:sz="0" w:space="0" w:color="auto"/>
          </w:divBdr>
          <w:divsChild>
            <w:div w:id="880363906">
              <w:marLeft w:val="0"/>
              <w:marRight w:val="0"/>
              <w:marTop w:val="0"/>
              <w:marBottom w:val="0"/>
              <w:divBdr>
                <w:top w:val="none" w:sz="0" w:space="0" w:color="auto"/>
                <w:left w:val="none" w:sz="0" w:space="0" w:color="auto"/>
                <w:bottom w:val="none" w:sz="0" w:space="0" w:color="auto"/>
                <w:right w:val="none" w:sz="0" w:space="0" w:color="auto"/>
              </w:divBdr>
              <w:divsChild>
                <w:div w:id="1771512215">
                  <w:marLeft w:val="0"/>
                  <w:marRight w:val="0"/>
                  <w:marTop w:val="0"/>
                  <w:marBottom w:val="0"/>
                  <w:divBdr>
                    <w:top w:val="none" w:sz="0" w:space="0" w:color="auto"/>
                    <w:left w:val="none" w:sz="0" w:space="0" w:color="auto"/>
                    <w:bottom w:val="none" w:sz="0" w:space="0" w:color="auto"/>
                    <w:right w:val="none" w:sz="0" w:space="0" w:color="auto"/>
                  </w:divBdr>
                  <w:divsChild>
                    <w:div w:id="878856934">
                      <w:marLeft w:val="0"/>
                      <w:marRight w:val="0"/>
                      <w:marTop w:val="0"/>
                      <w:marBottom w:val="0"/>
                      <w:divBdr>
                        <w:top w:val="none" w:sz="0" w:space="0" w:color="auto"/>
                        <w:left w:val="none" w:sz="0" w:space="0" w:color="auto"/>
                        <w:bottom w:val="none" w:sz="0" w:space="0" w:color="auto"/>
                        <w:right w:val="none" w:sz="0" w:space="0" w:color="auto"/>
                      </w:divBdr>
                      <w:divsChild>
                        <w:div w:id="480778043">
                          <w:marLeft w:val="0"/>
                          <w:marRight w:val="0"/>
                          <w:marTop w:val="0"/>
                          <w:marBottom w:val="0"/>
                          <w:divBdr>
                            <w:top w:val="none" w:sz="0" w:space="0" w:color="auto"/>
                            <w:left w:val="none" w:sz="0" w:space="0" w:color="auto"/>
                            <w:bottom w:val="none" w:sz="0" w:space="0" w:color="auto"/>
                            <w:right w:val="none" w:sz="0" w:space="0" w:color="auto"/>
                          </w:divBdr>
                          <w:divsChild>
                            <w:div w:id="1301957588">
                              <w:marLeft w:val="0"/>
                              <w:marRight w:val="0"/>
                              <w:marTop w:val="0"/>
                              <w:marBottom w:val="0"/>
                              <w:divBdr>
                                <w:top w:val="none" w:sz="0" w:space="0" w:color="auto"/>
                                <w:left w:val="none" w:sz="0" w:space="0" w:color="auto"/>
                                <w:bottom w:val="none" w:sz="0" w:space="0" w:color="auto"/>
                                <w:right w:val="none" w:sz="0" w:space="0" w:color="auto"/>
                              </w:divBdr>
                              <w:divsChild>
                                <w:div w:id="1362197428">
                                  <w:marLeft w:val="0"/>
                                  <w:marRight w:val="0"/>
                                  <w:marTop w:val="0"/>
                                  <w:marBottom w:val="0"/>
                                  <w:divBdr>
                                    <w:top w:val="none" w:sz="0" w:space="0" w:color="auto"/>
                                    <w:left w:val="none" w:sz="0" w:space="0" w:color="auto"/>
                                    <w:bottom w:val="none" w:sz="0" w:space="0" w:color="auto"/>
                                    <w:right w:val="none" w:sz="0" w:space="0" w:color="auto"/>
                                  </w:divBdr>
                                  <w:divsChild>
                                    <w:div w:id="324015478">
                                      <w:marLeft w:val="0"/>
                                      <w:marRight w:val="0"/>
                                      <w:marTop w:val="0"/>
                                      <w:marBottom w:val="0"/>
                                      <w:divBdr>
                                        <w:top w:val="none" w:sz="0" w:space="0" w:color="auto"/>
                                        <w:left w:val="none" w:sz="0" w:space="0" w:color="auto"/>
                                        <w:bottom w:val="none" w:sz="0" w:space="0" w:color="auto"/>
                                        <w:right w:val="none" w:sz="0" w:space="0" w:color="auto"/>
                                      </w:divBdr>
                                      <w:divsChild>
                                        <w:div w:id="70032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3374987">
      <w:bodyDiv w:val="1"/>
      <w:marLeft w:val="0"/>
      <w:marRight w:val="0"/>
      <w:marTop w:val="0"/>
      <w:marBottom w:val="0"/>
      <w:divBdr>
        <w:top w:val="none" w:sz="0" w:space="0" w:color="auto"/>
        <w:left w:val="none" w:sz="0" w:space="0" w:color="auto"/>
        <w:bottom w:val="none" w:sz="0" w:space="0" w:color="auto"/>
        <w:right w:val="none" w:sz="0" w:space="0" w:color="auto"/>
      </w:divBdr>
      <w:divsChild>
        <w:div w:id="954018644">
          <w:marLeft w:val="0"/>
          <w:marRight w:val="0"/>
          <w:marTop w:val="0"/>
          <w:marBottom w:val="0"/>
          <w:divBdr>
            <w:top w:val="none" w:sz="0" w:space="0" w:color="auto"/>
            <w:left w:val="none" w:sz="0" w:space="0" w:color="auto"/>
            <w:bottom w:val="none" w:sz="0" w:space="0" w:color="auto"/>
            <w:right w:val="none" w:sz="0" w:space="0" w:color="auto"/>
          </w:divBdr>
          <w:divsChild>
            <w:div w:id="1845238604">
              <w:marLeft w:val="0"/>
              <w:marRight w:val="0"/>
              <w:marTop w:val="0"/>
              <w:marBottom w:val="0"/>
              <w:divBdr>
                <w:top w:val="none" w:sz="0" w:space="0" w:color="auto"/>
                <w:left w:val="none" w:sz="0" w:space="0" w:color="auto"/>
                <w:bottom w:val="none" w:sz="0" w:space="0" w:color="auto"/>
                <w:right w:val="none" w:sz="0" w:space="0" w:color="auto"/>
              </w:divBdr>
              <w:divsChild>
                <w:div w:id="1909682607">
                  <w:marLeft w:val="0"/>
                  <w:marRight w:val="0"/>
                  <w:marTop w:val="0"/>
                  <w:marBottom w:val="0"/>
                  <w:divBdr>
                    <w:top w:val="none" w:sz="0" w:space="0" w:color="auto"/>
                    <w:left w:val="none" w:sz="0" w:space="0" w:color="auto"/>
                    <w:bottom w:val="none" w:sz="0" w:space="0" w:color="auto"/>
                    <w:right w:val="none" w:sz="0" w:space="0" w:color="auto"/>
                  </w:divBdr>
                  <w:divsChild>
                    <w:div w:id="336881507">
                      <w:marLeft w:val="0"/>
                      <w:marRight w:val="0"/>
                      <w:marTop w:val="0"/>
                      <w:marBottom w:val="0"/>
                      <w:divBdr>
                        <w:top w:val="none" w:sz="0" w:space="0" w:color="auto"/>
                        <w:left w:val="none" w:sz="0" w:space="0" w:color="auto"/>
                        <w:bottom w:val="none" w:sz="0" w:space="0" w:color="auto"/>
                        <w:right w:val="none" w:sz="0" w:space="0" w:color="auto"/>
                      </w:divBdr>
                      <w:divsChild>
                        <w:div w:id="859659808">
                          <w:marLeft w:val="0"/>
                          <w:marRight w:val="0"/>
                          <w:marTop w:val="0"/>
                          <w:marBottom w:val="0"/>
                          <w:divBdr>
                            <w:top w:val="none" w:sz="0" w:space="0" w:color="auto"/>
                            <w:left w:val="none" w:sz="0" w:space="0" w:color="auto"/>
                            <w:bottom w:val="none" w:sz="0" w:space="0" w:color="auto"/>
                            <w:right w:val="none" w:sz="0" w:space="0" w:color="auto"/>
                          </w:divBdr>
                          <w:divsChild>
                            <w:div w:id="523860685">
                              <w:marLeft w:val="0"/>
                              <w:marRight w:val="0"/>
                              <w:marTop w:val="0"/>
                              <w:marBottom w:val="0"/>
                              <w:divBdr>
                                <w:top w:val="none" w:sz="0" w:space="0" w:color="auto"/>
                                <w:left w:val="none" w:sz="0" w:space="0" w:color="auto"/>
                                <w:bottom w:val="none" w:sz="0" w:space="0" w:color="auto"/>
                                <w:right w:val="none" w:sz="0" w:space="0" w:color="auto"/>
                              </w:divBdr>
                              <w:divsChild>
                                <w:div w:id="707343458">
                                  <w:marLeft w:val="0"/>
                                  <w:marRight w:val="0"/>
                                  <w:marTop w:val="0"/>
                                  <w:marBottom w:val="0"/>
                                  <w:divBdr>
                                    <w:top w:val="none" w:sz="0" w:space="0" w:color="auto"/>
                                    <w:left w:val="none" w:sz="0" w:space="0" w:color="auto"/>
                                    <w:bottom w:val="none" w:sz="0" w:space="0" w:color="auto"/>
                                    <w:right w:val="none" w:sz="0" w:space="0" w:color="auto"/>
                                  </w:divBdr>
                                  <w:divsChild>
                                    <w:div w:id="1904607990">
                                      <w:marLeft w:val="0"/>
                                      <w:marRight w:val="0"/>
                                      <w:marTop w:val="0"/>
                                      <w:marBottom w:val="0"/>
                                      <w:divBdr>
                                        <w:top w:val="none" w:sz="0" w:space="0" w:color="auto"/>
                                        <w:left w:val="none" w:sz="0" w:space="0" w:color="auto"/>
                                        <w:bottom w:val="none" w:sz="0" w:space="0" w:color="auto"/>
                                        <w:right w:val="none" w:sz="0" w:space="0" w:color="auto"/>
                                      </w:divBdr>
                                      <w:divsChild>
                                        <w:div w:id="15687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1881</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SD82</vt:lpstr>
    </vt:vector>
  </TitlesOfParts>
  <Company>Riksdagen</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SD82</dc:title>
  <dc:subject>SD82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2012-02-23T09:24:00Z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Sänkt nivå för bidragsfusk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nivå för bidragsfusk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Erik Almqvist och Kent Ekeroth (SD)</vt:lpwstr>
  </property>
  <property fmtid="{D5CDD505-2E9C-101B-9397-08002B2CF9AE}" pid="26" name="MotionarLista">
    <vt:lpwstr>Almqvist, Erik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20112012000000830068000000820069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20112012000000830068000000820069</vt:lpwstr>
  </property>
  <property fmtid="{D5CDD505-2E9C-101B-9397-08002B2CF9AE}" pid="50" name="nummer">
    <vt:lpwstr>334</vt:lpwstr>
  </property>
  <property fmtid="{D5CDD505-2E9C-101B-9397-08002B2CF9AE}" pid="51" name="utskottsbeteckning">
    <vt:lpwstr>Sf</vt:lpwstr>
  </property>
  <property fmtid="{D5CDD505-2E9C-101B-9397-08002B2CF9AE}" pid="52" name="GlobalUID">
    <vt:lpwstr>{E35328BD-1453-4EC8-8D5D-3717C79040E2}</vt:lpwstr>
  </property>
  <property fmtid="{D5CDD505-2E9C-101B-9397-08002B2CF9AE}" pid="53" name="Överföringar">
    <vt:i4>0</vt:i4>
  </property>
  <property fmtid="{D5CDD505-2E9C-101B-9397-08002B2CF9AE}" pid="54" name="Checksum">
    <vt:lpwstr>*1013553700630*</vt:lpwstr>
  </property>
  <property fmtid="{D5CDD505-2E9C-101B-9397-08002B2CF9AE}" pid="55" name="skuggnummer">
    <vt:lpwstr>2839</vt:lpwstr>
  </property>
  <property fmtid="{D5CDD505-2E9C-101B-9397-08002B2CF9AE}" pid="56" name="urixVersion">
    <vt:lpwstr>4.5.0.25</vt:lpwstr>
  </property>
  <property fmtid="{D5CDD505-2E9C-101B-9397-08002B2CF9AE}" pid="57" name="urixOrigin">
    <vt:lpwstr>120223 11:43:52.827</vt:lpwstr>
  </property>
  <property fmtid="{D5CDD505-2E9C-101B-9397-08002B2CF9AE}" pid="58" name="urixGuid">
    <vt:lpwstr>{FD3560E1-6FD2-4153-BE46-BE7E7CD62622}</vt:lpwstr>
  </property>
</Properties>
</file>