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8069E" w:rsidRDefault="00A853E3" w14:paraId="430E9DB9" w14:textId="77777777">
      <w:pPr>
        <w:pStyle w:val="Rubrik1"/>
        <w:spacing w:after="300"/>
      </w:pPr>
      <w:sdt>
        <w:sdtPr>
          <w:alias w:val="CC_Boilerplate_4"/>
          <w:tag w:val="CC_Boilerplate_4"/>
          <w:id w:val="-1644581176"/>
          <w:lock w:val="sdtLocked"/>
          <w:placeholder>
            <w:docPart w:val="7F56B467E48F4F18BD10A432E5D18630"/>
          </w:placeholder>
          <w:text/>
        </w:sdtPr>
        <w:sdtEndPr/>
        <w:sdtContent>
          <w:r w:rsidRPr="009B062B" w:rsidR="00AF30DD">
            <w:t>Förslag till riksdagsbeslut</w:t>
          </w:r>
        </w:sdtContent>
      </w:sdt>
      <w:bookmarkEnd w:id="0"/>
      <w:bookmarkEnd w:id="1"/>
    </w:p>
    <w:sdt>
      <w:sdtPr>
        <w:alias w:val="Yrkande 1"/>
        <w:tag w:val="f41a5e95-8013-47f7-8021-ddddb6b11515"/>
        <w:id w:val="-1191600586"/>
        <w:lock w:val="sdtLocked"/>
      </w:sdtPr>
      <w:sdtEndPr/>
      <w:sdtContent>
        <w:p w:rsidR="001A1F1B" w:rsidRDefault="00423669" w14:paraId="738C3DBA" w14:textId="77777777">
          <w:pPr>
            <w:pStyle w:val="Frslagstext"/>
            <w:numPr>
              <w:ilvl w:val="0"/>
              <w:numId w:val="0"/>
            </w:numPr>
          </w:pPr>
          <w:r>
            <w:t>Riksdagen ställer sig bakom det som anförs i motionen om behovet av att utöka antalet hyresnämnder för att förkorta handläggningstiderna och därmed snabbare stävja olovlig andrahandsuthyrning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D79FF1C1BD48C29E4D1922EC8D555B"/>
        </w:placeholder>
        <w:text/>
      </w:sdtPr>
      <w:sdtEndPr/>
      <w:sdtContent>
        <w:p w:rsidRPr="009B062B" w:rsidR="006D79C9" w:rsidP="00333E95" w:rsidRDefault="006D79C9" w14:paraId="12E91F8F" w14:textId="77777777">
          <w:pPr>
            <w:pStyle w:val="Rubrik1"/>
          </w:pPr>
          <w:r>
            <w:t>Motivering</w:t>
          </w:r>
        </w:p>
      </w:sdtContent>
    </w:sdt>
    <w:bookmarkEnd w:displacedByCustomXml="prev" w:id="3"/>
    <w:bookmarkEnd w:displacedByCustomXml="prev" w:id="4"/>
    <w:p w:rsidR="007A7D0A" w:rsidP="0037367D" w:rsidRDefault="007A7D0A" w14:paraId="062ED6BB" w14:textId="03286AE5">
      <w:pPr>
        <w:pStyle w:val="Normalutanindragellerluft"/>
      </w:pPr>
      <w:r>
        <w:t xml:space="preserve">Problemet med oriktiga hyresförhållanden är väl känt och något som </w:t>
      </w:r>
      <w:proofErr w:type="spellStart"/>
      <w:r>
        <w:t>Telge</w:t>
      </w:r>
      <w:proofErr w:type="spellEnd"/>
      <w:r>
        <w:t xml:space="preserve"> Bostäder AB, liksom allt fler fastighetsägare, arbetar aktivt med i syfte att stävja fusk och mot</w:t>
      </w:r>
      <w:r w:rsidR="0037367D">
        <w:softHyphen/>
      </w:r>
      <w:r>
        <w:t xml:space="preserve">verka den organiserade ekonomiska brottsligheten och därmed skapa ordning och reda på bostadsmarknaden. Dessvärre förhindras de ökade ambitionerna i hög utsträckning av de mycket långa handläggningstiderna i hyresnämnderna. I exempelvis Stockholms län finns </w:t>
      </w:r>
      <w:r w:rsidR="00423669">
        <w:t xml:space="preserve">det </w:t>
      </w:r>
      <w:r>
        <w:t>idag bara en hyresnämnd. Det innebär att nämnden ensam hanterar samt</w:t>
      </w:r>
      <w:r w:rsidR="0037367D">
        <w:softHyphen/>
      </w:r>
      <w:r>
        <w:t>liga ärenden, vilket är helt otillräckligt och skapar en ohållbar situation med extremt långa väntetider. Idag är ärenden som rör olovlig andrahandsuthyrning och bristande behov av bostad lågprioriterade. Detta är möjligt eftersom hyreslagen är utformad så att nämnderna har ett avgörande beslutsmandat avseende handläggning av ärenden.</w:t>
      </w:r>
    </w:p>
    <w:p w:rsidR="007A7D0A" w:rsidP="0037367D" w:rsidRDefault="007A7D0A" w14:paraId="4DF06BF2" w14:textId="4099761C">
      <w:r>
        <w:t xml:space="preserve">Väntetiden för att få till stånd ett sammanträde i hyresnämnden kring ärenden som rör olovlig andrahandsuthyrning och/eller bristande behov av lägenheten är inte sällan </w:t>
      </w:r>
      <w:r w:rsidRPr="0037367D">
        <w:rPr>
          <w:spacing w:val="-1"/>
        </w:rPr>
        <w:t>1,5–2 år i Stockholms län. Om beslutet sedan överklagas kan tidsutdräkten till avgörande</w:t>
      </w:r>
      <w:r>
        <w:t xml:space="preserve"> bli uppemot fyra år. Det är inte rimligt med så långa handläggningstider och att tviste</w:t>
      </w:r>
      <w:r w:rsidR="0037367D">
        <w:softHyphen/>
      </w:r>
      <w:r>
        <w:t>ärenden inte avgörs. Självfallet motverkar detta fastighetsägarnas höjda ambitioner att motverka fusk och oriktigheter</w:t>
      </w:r>
      <w:r w:rsidR="00423669">
        <w:t>,</w:t>
      </w:r>
      <w:r>
        <w:t xml:space="preserve"> liksom det riskerar att motverka intentionen med den nya, stramare lagstiftningen kring olovlig andrahandsuthyrning.</w:t>
      </w:r>
    </w:p>
    <w:p w:rsidR="007A7D0A" w:rsidP="0037367D" w:rsidRDefault="007A7D0A" w14:paraId="1B69FC9B" w14:textId="37E4B06D">
      <w:r>
        <w:lastRenderedPageBreak/>
        <w:t xml:space="preserve">Årsredovisningen för Sveriges Domstolar 2022 visar att hyres- och </w:t>
      </w:r>
      <w:r w:rsidRPr="0037367D">
        <w:rPr>
          <w:spacing w:val="-2"/>
        </w:rPr>
        <w:t>arrendenämnd</w:t>
      </w:r>
      <w:r w:rsidRPr="0037367D" w:rsidR="0037367D">
        <w:rPr>
          <w:spacing w:val="-2"/>
        </w:rPr>
        <w:softHyphen/>
      </w:r>
      <w:r w:rsidRPr="0037367D">
        <w:rPr>
          <w:spacing w:val="-2"/>
        </w:rPr>
        <w:t>erna inte nådde de verksamhetsmål som regeringen fastställt för antalet avgjorda ärenden</w:t>
      </w:r>
      <w:r w:rsidRPr="0037367D" w:rsidR="00423669">
        <w:rPr>
          <w:spacing w:val="-2"/>
        </w:rPr>
        <w:t>,</w:t>
      </w:r>
      <w:r>
        <w:t xml:space="preserve"> som i stället minskade med 4</w:t>
      </w:r>
      <w:r w:rsidR="00423669">
        <w:t> </w:t>
      </w:r>
      <w:r>
        <w:t xml:space="preserve">procent jämfört med 2021. Det är inte en acceptabel utveckling. </w:t>
      </w:r>
    </w:p>
    <w:p w:rsidR="007A7D0A" w:rsidP="0037367D" w:rsidRDefault="007A7D0A" w14:paraId="4C0C8A0B" w14:textId="14E6D8BA">
      <w:r>
        <w:t xml:space="preserve">De långa handläggningstiderna påverkar inte bara hyresvärdarna negativt; det öppnar också upp för fortsatt fusk med olika typer av bidrag. Så länge hyresgästen inte kan skiljas från sitt kontrakt genom egen </w:t>
      </w:r>
      <w:proofErr w:type="spellStart"/>
      <w:r>
        <w:t>avflytt</w:t>
      </w:r>
      <w:proofErr w:type="spellEnd"/>
      <w:r>
        <w:t xml:space="preserve"> eller via beslut från hyresnämnden kan fusket och bedrägerierna fortsätta och systematiseras</w:t>
      </w:r>
      <w:r w:rsidR="00423669">
        <w:t>,</w:t>
      </w:r>
      <w:r>
        <w:t xml:space="preserve"> vilket innebär att den svarta bostadsmarknaden växer samtidigt som den ordinarie krymper. Möjligheten för vanliga medborgare att få ett fast och tryggt boende begränsas därmed.</w:t>
      </w:r>
    </w:p>
    <w:p w:rsidR="007A7D0A" w:rsidP="0037367D" w:rsidRDefault="007A7D0A" w14:paraId="611C38E0" w14:textId="3F7BA705">
      <w:r>
        <w:t>För att underlätta för hyresvärdarna att återta olovligt uthyrda lägenheter till den ordinarie bostadsmarknaden måste handläggningstiderna i hyresnämnderna kortas. Tillgängligheten till hyresnämnderna måste också öka</w:t>
      </w:r>
      <w:r w:rsidR="00423669">
        <w:t>,</w:t>
      </w:r>
      <w:r>
        <w:t xml:space="preserve"> vilket är särskilt angeläget i Stockholms</w:t>
      </w:r>
      <w:r w:rsidR="0037367D">
        <w:softHyphen/>
      </w:r>
      <w:r>
        <w:t>regionen som idag bara har en hyresnämnd att jämföra med t</w:t>
      </w:r>
      <w:r w:rsidR="00423669">
        <w:t> </w:t>
      </w:r>
      <w:r>
        <w:t xml:space="preserve">ex Skåne som har tre. En hyresnämnd som verkar i ett mindre geografiskt område har sannolikt också bättre kännedom om den lokala hyresmarknaden. Det är mot denna bakgrund rimligt att utöka antalet hyresnämnder i Stockholms län. </w:t>
      </w:r>
    </w:p>
    <w:sdt>
      <w:sdtPr>
        <w:rPr>
          <w:i/>
          <w:noProof/>
        </w:rPr>
        <w:alias w:val="CC_Underskrifter"/>
        <w:tag w:val="CC_Underskrifter"/>
        <w:id w:val="583496634"/>
        <w:lock w:val="sdtContentLocked"/>
        <w:placeholder>
          <w:docPart w:val="D1C13641B982423DB2D9E9FF35777748"/>
        </w:placeholder>
      </w:sdtPr>
      <w:sdtEndPr>
        <w:rPr>
          <w:i w:val="0"/>
          <w:noProof w:val="0"/>
        </w:rPr>
      </w:sdtEndPr>
      <w:sdtContent>
        <w:p w:rsidR="00A8069E" w:rsidP="00A8069E" w:rsidRDefault="00A8069E" w14:paraId="36821DEC" w14:textId="77777777"/>
        <w:p w:rsidRPr="008E0FE2" w:rsidR="004801AC" w:rsidP="00A8069E" w:rsidRDefault="00A853E3" w14:paraId="31696789" w14:textId="7AD96ABA"/>
      </w:sdtContent>
    </w:sdt>
    <w:tbl>
      <w:tblPr>
        <w:tblW w:w="5000" w:type="pct"/>
        <w:tblLook w:val="04A0" w:firstRow="1" w:lastRow="0" w:firstColumn="1" w:lastColumn="0" w:noHBand="0" w:noVBand="1"/>
        <w:tblCaption w:val="underskrifter"/>
      </w:tblPr>
      <w:tblGrid>
        <w:gridCol w:w="4252"/>
        <w:gridCol w:w="4252"/>
      </w:tblGrid>
      <w:tr w:rsidR="001A1F1B" w14:paraId="6C8C80C8" w14:textId="77777777">
        <w:trPr>
          <w:cantSplit/>
        </w:trPr>
        <w:tc>
          <w:tcPr>
            <w:tcW w:w="50" w:type="pct"/>
            <w:vAlign w:val="bottom"/>
          </w:tcPr>
          <w:p w:rsidR="001A1F1B" w:rsidRDefault="00423669" w14:paraId="71B09E71" w14:textId="77777777">
            <w:pPr>
              <w:pStyle w:val="Underskrifter"/>
              <w:spacing w:after="0"/>
            </w:pPr>
            <w:r>
              <w:t>Ingela Nylund Watz (S)</w:t>
            </w:r>
          </w:p>
        </w:tc>
        <w:tc>
          <w:tcPr>
            <w:tcW w:w="50" w:type="pct"/>
            <w:vAlign w:val="bottom"/>
          </w:tcPr>
          <w:p w:rsidR="001A1F1B" w:rsidRDefault="001A1F1B" w14:paraId="1FBB3928" w14:textId="77777777">
            <w:pPr>
              <w:pStyle w:val="Underskrifter"/>
              <w:spacing w:after="0"/>
            </w:pPr>
          </w:p>
        </w:tc>
      </w:tr>
    </w:tbl>
    <w:p w:rsidR="00007F47" w:rsidRDefault="00007F47" w14:paraId="6C9990F9" w14:textId="77777777"/>
    <w:sectPr w:rsidR="00007F4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45FA9" w14:textId="77777777" w:rsidR="007A7D0A" w:rsidRDefault="007A7D0A" w:rsidP="000C1CAD">
      <w:pPr>
        <w:spacing w:line="240" w:lineRule="auto"/>
      </w:pPr>
      <w:r>
        <w:separator/>
      </w:r>
    </w:p>
  </w:endnote>
  <w:endnote w:type="continuationSeparator" w:id="0">
    <w:p w14:paraId="50A35FF2" w14:textId="77777777" w:rsidR="007A7D0A" w:rsidRDefault="007A7D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B7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17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4625A" w14:textId="324AD0C8" w:rsidR="00262EA3" w:rsidRPr="00A8069E" w:rsidRDefault="00262EA3" w:rsidP="00A806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36529" w14:textId="77777777" w:rsidR="007A7D0A" w:rsidRDefault="007A7D0A" w:rsidP="000C1CAD">
      <w:pPr>
        <w:spacing w:line="240" w:lineRule="auto"/>
      </w:pPr>
      <w:r>
        <w:separator/>
      </w:r>
    </w:p>
  </w:footnote>
  <w:footnote w:type="continuationSeparator" w:id="0">
    <w:p w14:paraId="3F52590B" w14:textId="77777777" w:rsidR="007A7D0A" w:rsidRDefault="007A7D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911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5D1953" wp14:editId="05A164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714695" w14:textId="737D2C05" w:rsidR="00262EA3" w:rsidRDefault="00A853E3" w:rsidP="008103B5">
                          <w:pPr>
                            <w:jc w:val="right"/>
                          </w:pPr>
                          <w:sdt>
                            <w:sdtPr>
                              <w:alias w:val="CC_Noformat_Partikod"/>
                              <w:tag w:val="CC_Noformat_Partikod"/>
                              <w:id w:val="-53464382"/>
                              <w:text/>
                            </w:sdtPr>
                            <w:sdtEndPr/>
                            <w:sdtContent>
                              <w:r w:rsidR="007A7D0A">
                                <w:t>S</w:t>
                              </w:r>
                            </w:sdtContent>
                          </w:sdt>
                          <w:sdt>
                            <w:sdtPr>
                              <w:alias w:val="CC_Noformat_Partinummer"/>
                              <w:tag w:val="CC_Noformat_Partinummer"/>
                              <w:id w:val="-1709555926"/>
                              <w:text/>
                            </w:sdtPr>
                            <w:sdtEndPr/>
                            <w:sdtContent>
                              <w:r w:rsidR="007A7D0A">
                                <w:t>1601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5D19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714695" w14:textId="737D2C05" w:rsidR="00262EA3" w:rsidRDefault="00A853E3" w:rsidP="008103B5">
                    <w:pPr>
                      <w:jc w:val="right"/>
                    </w:pPr>
                    <w:sdt>
                      <w:sdtPr>
                        <w:alias w:val="CC_Noformat_Partikod"/>
                        <w:tag w:val="CC_Noformat_Partikod"/>
                        <w:id w:val="-53464382"/>
                        <w:text/>
                      </w:sdtPr>
                      <w:sdtEndPr/>
                      <w:sdtContent>
                        <w:r w:rsidR="007A7D0A">
                          <w:t>S</w:t>
                        </w:r>
                      </w:sdtContent>
                    </w:sdt>
                    <w:sdt>
                      <w:sdtPr>
                        <w:alias w:val="CC_Noformat_Partinummer"/>
                        <w:tag w:val="CC_Noformat_Partinummer"/>
                        <w:id w:val="-1709555926"/>
                        <w:text/>
                      </w:sdtPr>
                      <w:sdtEndPr/>
                      <w:sdtContent>
                        <w:r w:rsidR="007A7D0A">
                          <w:t>1601</w:t>
                        </w:r>
                      </w:sdtContent>
                    </w:sdt>
                  </w:p>
                </w:txbxContent>
              </v:textbox>
              <w10:wrap anchorx="page"/>
            </v:shape>
          </w:pict>
        </mc:Fallback>
      </mc:AlternateContent>
    </w:r>
  </w:p>
  <w:p w14:paraId="1D98A8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6561F" w14:textId="77777777" w:rsidR="00262EA3" w:rsidRDefault="00262EA3" w:rsidP="008563AC">
    <w:pPr>
      <w:jc w:val="right"/>
    </w:pPr>
  </w:p>
  <w:p w14:paraId="5432C7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8B4FF" w14:textId="77777777" w:rsidR="00262EA3" w:rsidRDefault="00A853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A91DBB" wp14:editId="41E655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847A21" w14:textId="60AC8777" w:rsidR="00262EA3" w:rsidRDefault="00A853E3" w:rsidP="00A314CF">
    <w:pPr>
      <w:pStyle w:val="FSHNormal"/>
      <w:spacing w:before="40"/>
    </w:pPr>
    <w:sdt>
      <w:sdtPr>
        <w:alias w:val="CC_Noformat_Motionstyp"/>
        <w:tag w:val="CC_Noformat_Motionstyp"/>
        <w:id w:val="1162973129"/>
        <w:lock w:val="sdtContentLocked"/>
        <w15:appearance w15:val="hidden"/>
        <w:text/>
      </w:sdtPr>
      <w:sdtEndPr/>
      <w:sdtContent>
        <w:r w:rsidR="00A8069E">
          <w:t>Enskild motion</w:t>
        </w:r>
      </w:sdtContent>
    </w:sdt>
    <w:r w:rsidR="00821B36">
      <w:t xml:space="preserve"> </w:t>
    </w:r>
    <w:sdt>
      <w:sdtPr>
        <w:alias w:val="CC_Noformat_Partikod"/>
        <w:tag w:val="CC_Noformat_Partikod"/>
        <w:id w:val="1471015553"/>
        <w:text/>
      </w:sdtPr>
      <w:sdtEndPr/>
      <w:sdtContent>
        <w:r w:rsidR="007A7D0A">
          <w:t>S</w:t>
        </w:r>
      </w:sdtContent>
    </w:sdt>
    <w:sdt>
      <w:sdtPr>
        <w:alias w:val="CC_Noformat_Partinummer"/>
        <w:tag w:val="CC_Noformat_Partinummer"/>
        <w:id w:val="-2014525982"/>
        <w:text/>
      </w:sdtPr>
      <w:sdtEndPr/>
      <w:sdtContent>
        <w:r w:rsidR="007A7D0A">
          <w:t>1601</w:t>
        </w:r>
      </w:sdtContent>
    </w:sdt>
  </w:p>
  <w:p w14:paraId="584E1642" w14:textId="77777777" w:rsidR="00262EA3" w:rsidRPr="008227B3" w:rsidRDefault="00A853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B8CCC0" w14:textId="31950EDB" w:rsidR="00262EA3" w:rsidRPr="008227B3" w:rsidRDefault="00A853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069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069E">
          <w:t>:1504</w:t>
        </w:r>
      </w:sdtContent>
    </w:sdt>
  </w:p>
  <w:p w14:paraId="3A93B55F" w14:textId="32915279" w:rsidR="00262EA3" w:rsidRDefault="00A853E3" w:rsidP="00E03A3D">
    <w:pPr>
      <w:pStyle w:val="Motionr"/>
    </w:pPr>
    <w:sdt>
      <w:sdtPr>
        <w:alias w:val="CC_Noformat_Avtext"/>
        <w:tag w:val="CC_Noformat_Avtext"/>
        <w:id w:val="-2020768203"/>
        <w:lock w:val="sdtContentLocked"/>
        <w15:appearance w15:val="hidden"/>
        <w:text/>
      </w:sdtPr>
      <w:sdtEndPr/>
      <w:sdtContent>
        <w:r w:rsidR="00A8069E">
          <w:t>av Ingela Nylund Watz (S)</w:t>
        </w:r>
      </w:sdtContent>
    </w:sdt>
  </w:p>
  <w:sdt>
    <w:sdtPr>
      <w:alias w:val="CC_Noformat_Rubtext"/>
      <w:tag w:val="CC_Noformat_Rubtext"/>
      <w:id w:val="-218060500"/>
      <w:lock w:val="sdtLocked"/>
      <w:text/>
    </w:sdtPr>
    <w:sdtEndPr/>
    <w:sdtContent>
      <w:p w14:paraId="4FA1CC43" w14:textId="0683036B" w:rsidR="00262EA3" w:rsidRDefault="007A7D0A" w:rsidP="00283E0F">
        <w:pPr>
          <w:pStyle w:val="FSHRub2"/>
        </w:pPr>
        <w:r>
          <w:t>Kortare handläggningstider i hyresnämnderna för att stävja den svarta hyresmarknaden</w:t>
        </w:r>
      </w:p>
    </w:sdtContent>
  </w:sdt>
  <w:sdt>
    <w:sdtPr>
      <w:alias w:val="CC_Boilerplate_3"/>
      <w:tag w:val="CC_Boilerplate_3"/>
      <w:id w:val="1606463544"/>
      <w:lock w:val="sdtContentLocked"/>
      <w15:appearance w15:val="hidden"/>
      <w:text w:multiLine="1"/>
    </w:sdtPr>
    <w:sdtEndPr/>
    <w:sdtContent>
      <w:p w14:paraId="0D25FC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7D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47"/>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1F1B"/>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67D"/>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669"/>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33F"/>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0A"/>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69E"/>
    <w:rsid w:val="00A80D10"/>
    <w:rsid w:val="00A812E2"/>
    <w:rsid w:val="00A81C00"/>
    <w:rsid w:val="00A820D0"/>
    <w:rsid w:val="00A822DA"/>
    <w:rsid w:val="00A82DF0"/>
    <w:rsid w:val="00A82EEF"/>
    <w:rsid w:val="00A82FBA"/>
    <w:rsid w:val="00A846D9"/>
    <w:rsid w:val="00A84A96"/>
    <w:rsid w:val="00A84CA3"/>
    <w:rsid w:val="00A8504B"/>
    <w:rsid w:val="00A853E3"/>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53B72A"/>
  <w15:chartTrackingRefBased/>
  <w15:docId w15:val="{3C629426-C725-4C63-B6B1-1EEB435D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56B467E48F4F18BD10A432E5D18630"/>
        <w:category>
          <w:name w:val="Allmänt"/>
          <w:gallery w:val="placeholder"/>
        </w:category>
        <w:types>
          <w:type w:val="bbPlcHdr"/>
        </w:types>
        <w:behaviors>
          <w:behavior w:val="content"/>
        </w:behaviors>
        <w:guid w:val="{F3206749-6163-4C34-B6D0-B5F854332FC8}"/>
      </w:docPartPr>
      <w:docPartBody>
        <w:p w:rsidR="00C56636" w:rsidRDefault="00C56636">
          <w:pPr>
            <w:pStyle w:val="7F56B467E48F4F18BD10A432E5D18630"/>
          </w:pPr>
          <w:r w:rsidRPr="005A0A93">
            <w:rPr>
              <w:rStyle w:val="Platshllartext"/>
            </w:rPr>
            <w:t>Förslag till riksdagsbeslut</w:t>
          </w:r>
        </w:p>
      </w:docPartBody>
    </w:docPart>
    <w:docPart>
      <w:docPartPr>
        <w:name w:val="0CD79FF1C1BD48C29E4D1922EC8D555B"/>
        <w:category>
          <w:name w:val="Allmänt"/>
          <w:gallery w:val="placeholder"/>
        </w:category>
        <w:types>
          <w:type w:val="bbPlcHdr"/>
        </w:types>
        <w:behaviors>
          <w:behavior w:val="content"/>
        </w:behaviors>
        <w:guid w:val="{E2C05665-A82B-48E3-A1A9-039F06A50D16}"/>
      </w:docPartPr>
      <w:docPartBody>
        <w:p w:rsidR="00C56636" w:rsidRDefault="00C56636">
          <w:pPr>
            <w:pStyle w:val="0CD79FF1C1BD48C29E4D1922EC8D555B"/>
          </w:pPr>
          <w:r w:rsidRPr="005A0A93">
            <w:rPr>
              <w:rStyle w:val="Platshllartext"/>
            </w:rPr>
            <w:t>Motivering</w:t>
          </w:r>
        </w:p>
      </w:docPartBody>
    </w:docPart>
    <w:docPart>
      <w:docPartPr>
        <w:name w:val="D1C13641B982423DB2D9E9FF35777748"/>
        <w:category>
          <w:name w:val="Allmänt"/>
          <w:gallery w:val="placeholder"/>
        </w:category>
        <w:types>
          <w:type w:val="bbPlcHdr"/>
        </w:types>
        <w:behaviors>
          <w:behavior w:val="content"/>
        </w:behaviors>
        <w:guid w:val="{A191DCFC-C302-4609-B878-7A7AAEFBEF7C}"/>
      </w:docPartPr>
      <w:docPartBody>
        <w:p w:rsidR="00330207" w:rsidRDefault="003302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636"/>
    <w:rsid w:val="00330207"/>
    <w:rsid w:val="00C566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56B467E48F4F18BD10A432E5D18630">
    <w:name w:val="7F56B467E48F4F18BD10A432E5D18630"/>
  </w:style>
  <w:style w:type="paragraph" w:customStyle="1" w:styleId="0CD79FF1C1BD48C29E4D1922EC8D555B">
    <w:name w:val="0CD79FF1C1BD48C29E4D1922EC8D55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D83447-8516-4851-A57B-C0C21960C45B}"/>
</file>

<file path=customXml/itemProps2.xml><?xml version="1.0" encoding="utf-8"?>
<ds:datastoreItem xmlns:ds="http://schemas.openxmlformats.org/officeDocument/2006/customXml" ds:itemID="{DE03DD06-1F4D-4704-80B6-2247C5F4B8AC}"/>
</file>

<file path=customXml/itemProps3.xml><?xml version="1.0" encoding="utf-8"?>
<ds:datastoreItem xmlns:ds="http://schemas.openxmlformats.org/officeDocument/2006/customXml" ds:itemID="{BE8A0A9C-5BCC-4851-8819-E8DF0B005FEF}"/>
</file>

<file path=docProps/app.xml><?xml version="1.0" encoding="utf-8"?>
<Properties xmlns="http://schemas.openxmlformats.org/officeDocument/2006/extended-properties" xmlns:vt="http://schemas.openxmlformats.org/officeDocument/2006/docPropsVTypes">
  <Template>Normal</Template>
  <TotalTime>10</TotalTime>
  <Pages>2</Pages>
  <Words>420</Words>
  <Characters>2605</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