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314" w:rsidRPr="00A027E9" w:rsidRDefault="00CE7314">
      <w:pPr>
        <w:pStyle w:val="Frslagsrubrik"/>
      </w:pPr>
      <w:r w:rsidRPr="00A027E9">
        <w:t>Förslag till riksdagsbeslut</w:t>
      </w:r>
    </w:p>
    <w:p w:rsidR="00CE7314" w:rsidRPr="00A027E9" w:rsidRDefault="00CE7314">
      <w:pPr>
        <w:pStyle w:val="Hemstlatt"/>
        <w:numPr>
          <w:ilvl w:val="0"/>
          <w:numId w:val="1"/>
        </w:numPr>
      </w:pPr>
      <w:r w:rsidRPr="00A027E9">
        <w:t>Riksdagen tillkännager för regeringen som sin mening vad som anförs i motionen om arbetsplatsolyckor och nollt</w:t>
      </w:r>
      <w:r w:rsidRPr="00A027E9">
        <w:t>o</w:t>
      </w:r>
      <w:r w:rsidRPr="00A027E9">
        <w:t>lerans mot dödsolyckor på jobbet.</w:t>
      </w:r>
    </w:p>
    <w:p w:rsidR="00CE7314" w:rsidRPr="00A027E9" w:rsidRDefault="00CE7314">
      <w:pPr>
        <w:pStyle w:val="Hemstlatt"/>
        <w:numPr>
          <w:ilvl w:val="0"/>
          <w:numId w:val="1"/>
        </w:numPr>
      </w:pPr>
      <w:r w:rsidRPr="00A027E9">
        <w:t>Riksdagen tillkännager för regeringen som sin mening vad som anförs i motionen om behovet av utbildning av arbetsmiljöa</w:t>
      </w:r>
      <w:r w:rsidRPr="00A027E9">
        <w:t>n</w:t>
      </w:r>
      <w:r w:rsidRPr="00A027E9">
        <w:t>svariga och skyddsombud.</w:t>
      </w:r>
    </w:p>
    <w:p w:rsidR="00CE7314" w:rsidRPr="00A027E9" w:rsidRDefault="00CE7314">
      <w:pPr>
        <w:pStyle w:val="Hemstlatt"/>
        <w:numPr>
          <w:ilvl w:val="0"/>
          <w:numId w:val="1"/>
        </w:numPr>
      </w:pPr>
      <w:r w:rsidRPr="00A027E9">
        <w:t>Riksdagen tillkännager för regeringen som sin mening vad som anförs i motionen om arbetsmiljöutrednin</w:t>
      </w:r>
      <w:r w:rsidRPr="00A027E9">
        <w:t>g</w:t>
      </w:r>
      <w:r w:rsidRPr="00A027E9">
        <w:t>ar.</w:t>
      </w:r>
    </w:p>
    <w:p w:rsidR="00CE7314" w:rsidRPr="00A027E9" w:rsidRDefault="00CE7314">
      <w:pPr>
        <w:pStyle w:val="Rubrik1"/>
      </w:pPr>
      <w:r w:rsidRPr="00A027E9">
        <w:t>Motivering</w:t>
      </w:r>
    </w:p>
    <w:p w:rsidR="00CE7314" w:rsidRPr="00A027E9" w:rsidRDefault="00CE7314">
      <w:r w:rsidRPr="00A027E9">
        <w:t>Det går nu åt fel håll när det gäller arbetsmiljöarbetet. Arbetsmiljöverket ser ett trendbrott från tidigare stadigt sjunkande antal dödsfall till att olyckorna 2010–2011 ser ut att öka, kanske med så mycket som 11 procent under våren. Mellan 2009 och 2010 steg antalet dödsolyckor på arbetsplatser från 41 till 52. Dödsfall i arbetssjukdomar t.ex. till följd av asbestexponering, hjärtinfar</w:t>
      </w:r>
      <w:r w:rsidRPr="00A027E9">
        <w:t>k</w:t>
      </w:r>
      <w:r w:rsidRPr="00A027E9">
        <w:t>ter med mer är inte inräknat, det rör sig om ytterligare ca 100 personer per år. Dessutom dör omkring 3 000 människor varje år beroende på arbetsrelaterade orsaker. Det är självmord och andra sjukdomar.</w:t>
      </w:r>
    </w:p>
    <w:p w:rsidR="00CE7314" w:rsidRPr="00A027E9" w:rsidRDefault="00CE7314">
      <w:pPr>
        <w:pStyle w:val="Normaltindrag"/>
      </w:pPr>
      <w:r w:rsidRPr="00A027E9">
        <w:t>En rapport som professor Eskil Wadensjö vid institutet för social forskning vid Stockholms universitet har tagit fram på Arbetsmiljöverkets uppdrag visar att Sverige halkar efter i arbetsmiljöforskningen. Sedan Alliansen fick makten och lade ned Arbetslivsinstitutet är vi inte längre världsbäst på arbetsmil</w:t>
      </w:r>
      <w:r w:rsidRPr="00A027E9">
        <w:t>j</w:t>
      </w:r>
      <w:r w:rsidRPr="00A027E9">
        <w:t>ö</w:t>
      </w:r>
      <w:r w:rsidRPr="00A027E9">
        <w:t>forskning. Rapporten visar också att arbetsskador kostar 2–3 procent till up</w:t>
      </w:r>
      <w:r w:rsidRPr="00A027E9">
        <w:t>p</w:t>
      </w:r>
      <w:r w:rsidRPr="00A027E9">
        <w:t xml:space="preserve">emot 8 procent av bruttonationalprodukten (BNP) i de europeiska länder som undersökt saken. Bara dödsolyckorna i arbetet kostar årligen drygt 1 </w:t>
      </w:r>
      <w:r w:rsidRPr="00A027E9">
        <w:lastRenderedPageBreak/>
        <w:t>miljard kronor. Det finns inte mycket forskning om de samhällsekonomiska kostn</w:t>
      </w:r>
      <w:r w:rsidRPr="00A027E9">
        <w:t>a</w:t>
      </w:r>
      <w:r w:rsidRPr="00A027E9">
        <w:t>derna.</w:t>
      </w:r>
    </w:p>
    <w:p w:rsidR="00CE7314" w:rsidRPr="00A027E9" w:rsidRDefault="00CE7314">
      <w:pPr>
        <w:pStyle w:val="Normaltindrag"/>
      </w:pPr>
      <w:r w:rsidRPr="00A027E9">
        <w:t>En rapport från Forskningsrådet för arbetsliv och socialvetenskap (FAS) visar att sedan nedläggningen av Arbetslivsinstitutet 2006 har nästan hälften av forskarna som arbetade där försvunnit från arbetsl</w:t>
      </w:r>
      <w:r w:rsidRPr="00A027E9">
        <w:t>ivsforskningen. När ne</w:t>
      </w:r>
      <w:r w:rsidRPr="00A027E9">
        <w:t>d</w:t>
      </w:r>
      <w:r w:rsidRPr="00A027E9">
        <w:t>läggningsbeslutet kom i oktober 2006 fanns 192 forskare. Av dessa höll hö</w:t>
      </w:r>
      <w:r w:rsidRPr="00A027E9">
        <w:t>s</w:t>
      </w:r>
      <w:r w:rsidRPr="00A027E9">
        <w:t>ten 2008 fortfarande 107 på med arbetslivsforskning, alltså en minskning med 44 procent. Jämfört med början av 2000-talet har den arbetsmiljöfors</w:t>
      </w:r>
      <w:r w:rsidRPr="00A027E9">
        <w:t>k</w:t>
      </w:r>
      <w:r w:rsidRPr="00A027E9">
        <w:t>ning som finansieras via FAS minskat med två tredjedelar.</w:t>
      </w:r>
    </w:p>
    <w:p w:rsidR="00CE7314" w:rsidRPr="00A027E9" w:rsidRDefault="00CE7314">
      <w:pPr>
        <w:pStyle w:val="Normaltindrag"/>
      </w:pPr>
      <w:r w:rsidRPr="00A027E9">
        <w:t>LO:s undersökning ”Samverkan för bättre arbetsmiljö – skyddsombudens arbete och erfarenheter” (2008) visar att knappt 40 procent av skyddsomb</w:t>
      </w:r>
      <w:r w:rsidRPr="00A027E9">
        <w:t>u</w:t>
      </w:r>
      <w:r w:rsidRPr="00A027E9">
        <w:t>den inte har fått någon utbildning i arbetsmiljö de senaste tolv månaderna. Om man räknar in de som fått en dags utbildning blir det drygt 60 procent. Tre av fyra skyddsombud vill ha utbildning i sociala och psykologiska frågor. Bland annat efterfrågas kunskaper i kris- och konflikthantering. Arbetsa</w:t>
      </w:r>
      <w:r w:rsidRPr="00A027E9">
        <w:t>n</w:t>
      </w:r>
      <w:r w:rsidRPr="00A027E9">
        <w:t>passning och rehabilitering, arbetsorganisation och belastningsergonomi li</w:t>
      </w:r>
      <w:r w:rsidRPr="00A027E9">
        <w:t>g</w:t>
      </w:r>
      <w:r w:rsidRPr="00A027E9">
        <w:t>ger också högt på listan. Skyddsombuden inom industrin frågar också efter utbildning om de fysikaliska riskerna; kemi, buller och vibr</w:t>
      </w:r>
      <w:r w:rsidRPr="00A027E9">
        <w:t>ationer.</w:t>
      </w:r>
    </w:p>
    <w:p w:rsidR="00CE7314" w:rsidRPr="00A027E9" w:rsidRDefault="00CE7314">
      <w:pPr>
        <w:pStyle w:val="Normaltindrag"/>
      </w:pPr>
      <w:r w:rsidRPr="00A027E9">
        <w:t>Myndigheternas, till exempel polisens och Arbetsmiljöverkets, utredningar av allvarliga arbetsplatsolyckor leder sällan till konkreta resultat. Åklagare lägger ned förundersökningar i brist på bevis. Om och när åtal väcks, leder alltför få mål om arbetsmiljöbrott till fällande dom. Allt detta leder till berä</w:t>
      </w:r>
      <w:r w:rsidRPr="00A027E9">
        <w:t>t</w:t>
      </w:r>
      <w:r w:rsidRPr="00A027E9">
        <w:t>tigad ilska bland löntagarna inte minst på de arbetsplatser där en allvarlig olycka har inträffat och förundersökningen sedan har lagts ned. Skyddsombud och andra lokala fackliga förtroendevalda har kunskaper och information som inte tas tillvara eller som inte ens kommer till myndigheternas kännedom efter en allvarlig arbetsplatsolycka. Skyddsombudens roll behöver uppvärderas och tas tillvara från början när en arbetsolycka har hänt. Då ökar möjligheterna att det väcks åtal för arbetsmiljöbrott och att de</w:t>
      </w:r>
      <w:r w:rsidRPr="00A027E9">
        <w:t>t leder till fällande dom. Åtal och dom är inte självändamål utan en möjlighet till upprättelse och en rättvisefr</w:t>
      </w:r>
      <w:r w:rsidRPr="00A027E9">
        <w:t>å</w:t>
      </w:r>
      <w:r w:rsidRPr="00A027E9">
        <w:t>ga för det arbetsskadade och ett viktigt led i att förebygga framtida arbet</w:t>
      </w:r>
      <w:r w:rsidRPr="00A027E9">
        <w:t>s</w:t>
      </w:r>
      <w:r w:rsidRPr="00A027E9">
        <w:t>platsolyckor. Åklagare, polis och Arbetsmiljöverket har ett lagstiftat ansvar för att utreda allvarliga arbetsskador. Dåligt utredda allvarliga arbetsplat</w:t>
      </w:r>
      <w:r w:rsidRPr="00A027E9">
        <w:t>s</w:t>
      </w:r>
      <w:r w:rsidRPr="00A027E9">
        <w:t>olyckor försämrar möjligheterna att förebygga nya olyckor och andra arbet</w:t>
      </w:r>
      <w:r w:rsidRPr="00A027E9">
        <w:t>s</w:t>
      </w:r>
      <w:r w:rsidRPr="00A027E9">
        <w:t>skador. Det är viktigt att skyndsamt och med alla medel från alla inblandade arbeta framåtsyf</w:t>
      </w:r>
      <w:r w:rsidRPr="00A027E9">
        <w:t>tande vid utredning av inträffade arbetsplatsolyckor, här kan de fackliga organisationernas kunskap tas tillvara bättre. Samhället måste tydligt signalera att varje olycksfall är oacceptabelt.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7E9">
        <w:trPr>
          <w:cantSplit/>
        </w:trPr>
        <w:tc>
          <w:tcPr>
            <w:tcW w:w="3046" w:type="dxa"/>
          </w:tcPr>
          <w:p w:rsidR="00CE7314" w:rsidRPr="00A027E9" w:rsidRDefault="00CE7314">
            <w:pPr>
              <w:pStyle w:val="UnderskriftDatum"/>
              <w:spacing w:before="240"/>
            </w:pPr>
            <w:r w:rsidRPr="00A027E9">
              <w:t>Stockholm den 27 september 2011</w:t>
            </w:r>
          </w:p>
        </w:tc>
        <w:tc>
          <w:tcPr>
            <w:tcW w:w="3047" w:type="dxa"/>
          </w:tcPr>
          <w:p w:rsidR="00CE7314" w:rsidRPr="00A027E9" w:rsidRDefault="00CE7314">
            <w:pPr>
              <w:pStyle w:val="Underskrifter"/>
              <w:spacing w:before="240"/>
            </w:pPr>
          </w:p>
        </w:tc>
      </w:tr>
      <w:tr w:rsidR="00000000" w:rsidRPr="00A027E9">
        <w:trPr>
          <w:cantSplit/>
        </w:trPr>
        <w:tc>
          <w:tcPr>
            <w:tcW w:w="3046" w:type="dxa"/>
          </w:tcPr>
          <w:p w:rsidR="00CE7314" w:rsidRPr="00A027E9" w:rsidRDefault="00CE7314">
            <w:pPr>
              <w:pStyle w:val="Underskrifter"/>
            </w:pPr>
            <w:r w:rsidRPr="00A027E9">
              <w:t>Isak From (S)</w:t>
            </w:r>
          </w:p>
        </w:tc>
        <w:tc>
          <w:tcPr>
            <w:tcW w:w="3046" w:type="dxa"/>
          </w:tcPr>
          <w:p w:rsidR="00CE7314" w:rsidRPr="00A027E9" w:rsidRDefault="00CE7314">
            <w:pPr>
              <w:pStyle w:val="Underskrifter"/>
            </w:pPr>
          </w:p>
        </w:tc>
      </w:tr>
      <w:tr w:rsidR="00000000" w:rsidRPr="00A027E9">
        <w:trPr>
          <w:cantSplit/>
        </w:trPr>
        <w:tc>
          <w:tcPr>
            <w:tcW w:w="3046" w:type="dxa"/>
          </w:tcPr>
          <w:p w:rsidR="00CE7314" w:rsidRPr="00A027E9" w:rsidRDefault="00CE7314">
            <w:pPr>
              <w:pStyle w:val="Underskrifter"/>
            </w:pPr>
            <w:r w:rsidRPr="00A027E9">
              <w:t>Mattias Jonsson (S)</w:t>
            </w:r>
          </w:p>
        </w:tc>
        <w:tc>
          <w:tcPr>
            <w:tcW w:w="3046" w:type="dxa"/>
          </w:tcPr>
          <w:p w:rsidR="00CE7314" w:rsidRPr="00A027E9" w:rsidRDefault="00CE7314">
            <w:pPr>
              <w:pStyle w:val="Underskrifter"/>
            </w:pPr>
            <w:r w:rsidRPr="00A027E9">
              <w:t>Kurt Kvarnström (S)</w:t>
            </w:r>
          </w:p>
        </w:tc>
      </w:tr>
      <w:tr w:rsidR="00000000" w:rsidRPr="00A027E9">
        <w:trPr>
          <w:cantSplit/>
        </w:trPr>
        <w:tc>
          <w:tcPr>
            <w:tcW w:w="3046" w:type="dxa"/>
          </w:tcPr>
          <w:p w:rsidR="00CE7314" w:rsidRPr="00A027E9" w:rsidRDefault="00CE7314">
            <w:pPr>
              <w:pStyle w:val="Underskrifter"/>
            </w:pPr>
            <w:r w:rsidRPr="00A027E9">
              <w:t>Peter Johnsson (S)</w:t>
            </w:r>
          </w:p>
        </w:tc>
        <w:tc>
          <w:tcPr>
            <w:tcW w:w="3046" w:type="dxa"/>
          </w:tcPr>
          <w:p w:rsidR="00CE7314" w:rsidRPr="00A027E9" w:rsidRDefault="00CE7314">
            <w:pPr>
              <w:pStyle w:val="Underskrifter"/>
            </w:pPr>
          </w:p>
        </w:tc>
      </w:tr>
    </w:tbl>
    <w:p w:rsidR="00CE7314" w:rsidRPr="00A027E9" w:rsidRDefault="00CE7314">
      <w:pPr>
        <w:pStyle w:val="Normaltindrag"/>
      </w:pPr>
    </w:p>
    <w:sectPr w:rsidR="00CE7314" w:rsidRPr="00A027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314" w:rsidRPr="00A027E9" w:rsidRDefault="00CE7314">
      <w:r w:rsidRPr="00A027E9">
        <w:separator/>
      </w:r>
    </w:p>
  </w:endnote>
  <w:endnote w:type="continuationSeparator" w:id="0">
    <w:p w:rsidR="00CE7314" w:rsidRPr="00A027E9" w:rsidRDefault="00CE7314">
      <w:r w:rsidRPr="00A027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14" w:rsidRPr="00A027E9" w:rsidRDefault="00A027E9">
    <w:pPr>
      <w:pStyle w:val="Sidfot"/>
    </w:pPr>
    <w:r w:rsidRPr="00A027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653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14" w:rsidRDefault="00CE73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314" w:rsidRDefault="00CE73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14" w:rsidRPr="00A027E9" w:rsidRDefault="00A027E9">
    <w:pPr>
      <w:pStyle w:val="Sidfot"/>
    </w:pPr>
    <w:r w:rsidRPr="00A027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9517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14" w:rsidRDefault="00CE73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314" w:rsidRDefault="00CE73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14" w:rsidRPr="00A027E9" w:rsidRDefault="00A027E9">
    <w:pPr>
      <w:pStyle w:val="Sidfot"/>
    </w:pPr>
    <w:r w:rsidRPr="00A027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763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14" w:rsidRDefault="00CE7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314" w:rsidRDefault="00CE7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314" w:rsidRPr="00A027E9" w:rsidRDefault="00CE7314">
      <w:r w:rsidRPr="00A027E9">
        <w:separator/>
      </w:r>
    </w:p>
  </w:footnote>
  <w:footnote w:type="continuationSeparator" w:id="0">
    <w:p w:rsidR="00CE7314" w:rsidRPr="00A027E9" w:rsidRDefault="00CE7314">
      <w:r w:rsidRPr="00A027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14" w:rsidRPr="00A027E9" w:rsidRDefault="00A027E9">
    <w:pPr>
      <w:pStyle w:val="Sidhuvud"/>
    </w:pPr>
    <w:r w:rsidRPr="00A027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818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14" w:rsidRDefault="00CE73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314" w:rsidRDefault="00CE73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14" w:rsidRPr="00A027E9" w:rsidRDefault="00A027E9">
    <w:pPr>
      <w:pStyle w:val="Sidhuvud"/>
    </w:pPr>
    <w:r w:rsidRPr="00A027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753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14" w:rsidRDefault="00CE73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314" w:rsidRDefault="00CE73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14" w:rsidRPr="00A027E9" w:rsidRDefault="00CE7314">
    <w:pPr>
      <w:pStyle w:val="FSHNormal"/>
      <w:tabs>
        <w:tab w:val="right" w:pos="5840"/>
      </w:tabs>
    </w:pPr>
    <w:r w:rsidRPr="00A027E9">
      <w:br/>
    </w:r>
    <w:r w:rsidRPr="00A027E9">
      <w:fldChar w:fldCharType="begin" w:fldLock="1"/>
    </w:r>
    <w:r w:rsidRPr="00A027E9">
      <w:instrText xml:space="preserve"> DOCPROPERTY</w:instrText>
    </w:r>
    <w:r w:rsidRPr="00A027E9">
      <w:rPr>
        <w:sz w:val="18"/>
      </w:rPr>
      <w:instrText xml:space="preserve"> "YearUser" *\charformat </w:instrText>
    </w:r>
    <w:r w:rsidRPr="00A027E9">
      <w:fldChar w:fldCharType="separate"/>
    </w:r>
    <w:r w:rsidRPr="00A027E9">
      <w:t>2011/12</w:t>
    </w:r>
    <w:r w:rsidRPr="00A027E9">
      <w:fldChar w:fldCharType="end"/>
    </w:r>
    <w:r w:rsidRPr="00A027E9">
      <w:t xml:space="preserve"> </w:t>
    </w:r>
    <w:r w:rsidRPr="00A027E9">
      <w:tab/>
      <w:t xml:space="preserve">mnr: </w:t>
    </w:r>
    <w:r w:rsidRPr="00A027E9">
      <w:fldChar w:fldCharType="begin" w:fldLock="1"/>
    </w:r>
    <w:r w:rsidRPr="00A027E9">
      <w:instrText xml:space="preserve"> DOCPROPERTY</w:instrText>
    </w:r>
    <w:r w:rsidRPr="00A027E9">
      <w:rPr>
        <w:sz w:val="18"/>
      </w:rPr>
      <w:instrText xml:space="preserve"> "Motionsnummer" *\charformat </w:instrText>
    </w:r>
    <w:r w:rsidRPr="00A027E9">
      <w:fldChar w:fldCharType="separate"/>
    </w:r>
    <w:r w:rsidRPr="00A027E9">
      <w:t>A329</w:t>
    </w:r>
    <w:r w:rsidRPr="00A027E9">
      <w:fldChar w:fldCharType="end"/>
    </w:r>
    <w:r w:rsidRPr="00A027E9">
      <w:br/>
    </w:r>
    <w:r w:rsidRPr="00A027E9">
      <w:fldChar w:fldCharType="begin" w:fldLock="1"/>
    </w:r>
    <w:r w:rsidRPr="00A027E9">
      <w:instrText xml:space="preserve"> DOCPROPERTY</w:instrText>
    </w:r>
    <w:r w:rsidRPr="00A027E9">
      <w:rPr>
        <w:sz w:val="18"/>
      </w:rPr>
      <w:instrText xml:space="preserve"> "Samling" *\charformat </w:instrText>
    </w:r>
    <w:r w:rsidRPr="00A027E9">
      <w:fldChar w:fldCharType="end"/>
    </w:r>
    <w:r w:rsidRPr="00A027E9">
      <w:tab/>
      <w:t xml:space="preserve">pnr: </w:t>
    </w:r>
    <w:r w:rsidRPr="00A027E9">
      <w:fldChar w:fldCharType="begin" w:fldLock="1"/>
    </w:r>
    <w:r w:rsidRPr="00A027E9">
      <w:instrText xml:space="preserve"> DOCPROPERTY</w:instrText>
    </w:r>
    <w:r w:rsidRPr="00A027E9">
      <w:rPr>
        <w:sz w:val="18"/>
      </w:rPr>
      <w:instrText xml:space="preserve"> "Partinummer" *\charformat </w:instrText>
    </w:r>
    <w:r w:rsidRPr="00A027E9">
      <w:fldChar w:fldCharType="separate"/>
    </w:r>
    <w:r w:rsidRPr="00A027E9">
      <w:t>S19070</w:t>
    </w:r>
    <w:r w:rsidRPr="00A027E9">
      <w:fldChar w:fldCharType="end"/>
    </w:r>
  </w:p>
  <w:p w:rsidR="00CE7314" w:rsidRPr="00A027E9" w:rsidRDefault="00CE7314">
    <w:pPr>
      <w:pStyle w:val="FSHRub1"/>
    </w:pPr>
    <w:r w:rsidRPr="00A027E9">
      <w:t>Motion till riksdagen</w:t>
    </w:r>
    <w:r w:rsidRPr="00A027E9">
      <w:br/>
    </w:r>
    <w:r w:rsidRPr="00A027E9">
      <w:fldChar w:fldCharType="begin" w:fldLock="1"/>
    </w:r>
    <w:r w:rsidRPr="00A027E9">
      <w:instrText xml:space="preserve"> DOCPROPERTY "YearUser" *\charformat </w:instrText>
    </w:r>
    <w:r w:rsidRPr="00A027E9">
      <w:fldChar w:fldCharType="separate"/>
    </w:r>
    <w:r w:rsidRPr="00A027E9">
      <w:t>2011/12</w:t>
    </w:r>
    <w:r w:rsidRPr="00A027E9">
      <w:fldChar w:fldCharType="end"/>
    </w:r>
    <w:r w:rsidRPr="00A027E9">
      <w:t>:</w:t>
    </w:r>
    <w:r w:rsidRPr="00A027E9">
      <w:fldChar w:fldCharType="begin" w:fldLock="1"/>
    </w:r>
    <w:r w:rsidRPr="00A027E9">
      <w:instrText xml:space="preserve"> DOCPROPERTY "Motionsnummer" *\charformat </w:instrText>
    </w:r>
    <w:r w:rsidRPr="00A027E9">
      <w:fldChar w:fldCharType="separate"/>
    </w:r>
    <w:r w:rsidRPr="00A027E9">
      <w:t>A329</w:t>
    </w:r>
    <w:r w:rsidRPr="00A027E9">
      <w:fldChar w:fldCharType="end"/>
    </w:r>
  </w:p>
  <w:p w:rsidR="00CE7314" w:rsidRPr="00A027E9" w:rsidRDefault="00CE7314">
    <w:pPr>
      <w:pStyle w:val="FSHNormalS5"/>
    </w:pPr>
    <w:r w:rsidRPr="00A027E9">
      <w:fldChar w:fldCharType="begin" w:fldLock="1"/>
    </w:r>
    <w:r w:rsidRPr="00A027E9">
      <w:instrText xml:space="preserve"> DOCPROPERTY "MotionarText" *\charformat </w:instrText>
    </w:r>
    <w:r w:rsidRPr="00A027E9">
      <w:fldChar w:fldCharType="separate"/>
    </w:r>
    <w:r w:rsidRPr="00A027E9">
      <w:t>av Isak From m.fl. (S)</w:t>
    </w:r>
    <w:r w:rsidRPr="00A027E9">
      <w:fldChar w:fldCharType="end"/>
    </w:r>
    <w:r w:rsidRPr="00A027E9">
      <w:br/>
    </w:r>
    <w:r w:rsidRPr="00A027E9">
      <w:fldChar w:fldCharType="begin" w:fldLock="1"/>
    </w:r>
    <w:r w:rsidRPr="00A027E9">
      <w:instrText xml:space="preserve"> DOCPROPERTY "SvarFrasKort" *\charformat </w:instrText>
    </w:r>
    <w:r w:rsidRPr="00A027E9">
      <w:fldChar w:fldCharType="end"/>
    </w:r>
  </w:p>
  <w:p w:rsidR="00CE7314" w:rsidRPr="00A027E9" w:rsidRDefault="00CE7314">
    <w:pPr>
      <w:pStyle w:val="FSHTitel"/>
    </w:pPr>
    <w:r w:rsidRPr="00A027E9">
      <w:fldChar w:fldCharType="begin" w:fldLock="1"/>
    </w:r>
    <w:r w:rsidRPr="00A027E9">
      <w:instrText xml:space="preserve"> DOCPROPERTY</w:instrText>
    </w:r>
    <w:r w:rsidRPr="00A027E9">
      <w:rPr>
        <w:sz w:val="18"/>
      </w:rPr>
      <w:instrText xml:space="preserve"> "RubrikSvar" *\charformat </w:instrText>
    </w:r>
    <w:r w:rsidRPr="00A027E9">
      <w:fldChar w:fldCharType="separate"/>
    </w:r>
    <w:r w:rsidRPr="00A027E9">
      <w:t>Nolltolerans mot dödsolyckor på jobbet</w:t>
    </w:r>
    <w:r w:rsidRPr="00A027E9">
      <w:fldChar w:fldCharType="end"/>
    </w:r>
  </w:p>
  <w:p w:rsidR="00CE7314" w:rsidRPr="00A027E9" w:rsidRDefault="00CE7314">
    <w:pPr>
      <w:pStyle w:val="Normal00"/>
    </w:pPr>
  </w:p>
  <w:p w:rsidR="00CE7314" w:rsidRPr="00A027E9" w:rsidRDefault="00CE7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D3532A"/>
    <w:multiLevelType w:val="hybridMultilevel"/>
    <w:tmpl w:val="0196507A"/>
    <w:lvl w:ilvl="0" w:tplc="862601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0681202">
    <w:abstractNumId w:val="3"/>
  </w:num>
  <w:num w:numId="2" w16cid:durableId="1762527524">
    <w:abstractNumId w:val="2"/>
  </w:num>
  <w:num w:numId="3" w16cid:durableId="1317031166">
    <w:abstractNumId w:val="1"/>
  </w:num>
  <w:num w:numId="4" w16cid:durableId="2020693959">
    <w:abstractNumId w:val="0"/>
  </w:num>
  <w:num w:numId="5" w16cid:durableId="1206794939">
    <w:abstractNumId w:val="7"/>
  </w:num>
  <w:num w:numId="6" w16cid:durableId="1313293047">
    <w:abstractNumId w:val="6"/>
  </w:num>
  <w:num w:numId="7" w16cid:durableId="1386490572">
    <w:abstractNumId w:val="5"/>
  </w:num>
  <w:num w:numId="8" w16cid:durableId="465971720">
    <w:abstractNumId w:val="4"/>
  </w:num>
  <w:num w:numId="9" w16cid:durableId="987320211">
    <w:abstractNumId w:val="8"/>
  </w:num>
  <w:num w:numId="10" w16cid:durableId="314769897">
    <w:abstractNumId w:val="9"/>
  </w:num>
  <w:num w:numId="11" w16cid:durableId="149177735">
    <w:abstractNumId w:val="10"/>
  </w:num>
  <w:num w:numId="12" w16cid:durableId="236403774">
    <w:abstractNumId w:val="13"/>
  </w:num>
  <w:num w:numId="13" w16cid:durableId="1571573994">
    <w:abstractNumId w:val="15"/>
  </w:num>
  <w:num w:numId="14" w16cid:durableId="1651129669">
    <w:abstractNumId w:val="16"/>
  </w:num>
  <w:num w:numId="15" w16cid:durableId="1094087119">
    <w:abstractNumId w:val="11"/>
  </w:num>
  <w:num w:numId="16" w16cid:durableId="1753697770">
    <w:abstractNumId w:val="19"/>
  </w:num>
  <w:num w:numId="17" w16cid:durableId="1656491905">
    <w:abstractNumId w:val="17"/>
  </w:num>
  <w:num w:numId="18" w16cid:durableId="1930501926">
    <w:abstractNumId w:val="14"/>
  </w:num>
  <w:num w:numId="19" w16cid:durableId="778371605">
    <w:abstractNumId w:val="12"/>
  </w:num>
  <w:num w:numId="20" w16cid:durableId="2145854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2"/>
    <w:docVar w:name="PersonGUIDs" w:val="{2CF5D5F7-6B57-4062-8484-52B3CFF28847},{B3D2F664-68B1-4508-981C-752E64553130},{1FAB1011-E67A-4183-95E5-15A14406083A},{F3B87775-A8BB-406C-A44B-19CEB86061DE}"/>
  </w:docVars>
  <w:rsids>
    <w:rsidRoot w:val="00641D66"/>
    <w:rsid w:val="00641D66"/>
    <w:rsid w:val="00A027E9"/>
    <w:rsid w:val="00CE73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1F41BF-369B-4526-AFC2-0661200D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3832</Characters>
  <Application>Microsoft Office Word</Application>
  <DocSecurity>4</DocSecurity>
  <Lines>70</Lines>
  <Paragraphs>17</Paragraphs>
  <ScaleCrop>false</ScaleCrop>
  <HeadingPairs>
    <vt:vector size="2" baseType="variant">
      <vt:variant>
        <vt:lpstr>Rubrik</vt:lpstr>
      </vt:variant>
      <vt:variant>
        <vt:i4>1</vt:i4>
      </vt:variant>
    </vt:vector>
  </HeadingPairs>
  <TitlesOfParts>
    <vt:vector size="1" baseType="lpstr">
      <vt:lpstr>S19070</vt:lpstr>
    </vt:vector>
  </TitlesOfParts>
  <Company>Riksdagen</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S19070</dc:title>
  <dc:subject>S19070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2011-11-29T08:11:00Z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mot2000_533_2011-08-22</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Nolltolerans mot dödsolyckor på jobbet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mot dödsolyckor på jobbet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Isak From m.fl. (S)</vt:lpwstr>
  </property>
  <property fmtid="{D5CDD505-2E9C-101B-9397-08002B2CF9AE}" pid="26" name="MotionarLista">
    <vt:lpwstr>From, Isak (S)\Jonsson, Mattias (S)\Kvarnström, Kurt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Mattias Jonsson (S), Kurt Kvarnström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20112012000000000083000190700069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20112012000000000083000190700069</vt:lpwstr>
  </property>
  <property fmtid="{D5CDD505-2E9C-101B-9397-08002B2CF9AE}" pid="50" name="nummer">
    <vt:lpwstr>329</vt:lpwstr>
  </property>
  <property fmtid="{D5CDD505-2E9C-101B-9397-08002B2CF9AE}" pid="51" name="utskottsbeteckning">
    <vt:lpwstr>A</vt:lpwstr>
  </property>
  <property fmtid="{D5CDD505-2E9C-101B-9397-08002B2CF9AE}" pid="52" name="GlobalUID">
    <vt:lpwstr>{BEE66E10-4FB8-4AEC-B04B-316CE280B7C4}</vt:lpwstr>
  </property>
  <property fmtid="{D5CDD505-2E9C-101B-9397-08002B2CF9AE}" pid="53" name="Överföringar">
    <vt:i4>1</vt:i4>
  </property>
  <property fmtid="{D5CDD505-2E9C-101B-9397-08002B2CF9AE}" pid="54" name="Checksum">
    <vt:lpwstr>*0017922601512*</vt:lpwstr>
  </property>
  <property fmtid="{D5CDD505-2E9C-101B-9397-08002B2CF9AE}" pid="55" name="skuggnummer">
    <vt:lpwstr>2022</vt:lpwstr>
  </property>
  <property fmtid="{D5CDD505-2E9C-101B-9397-08002B2CF9AE}" pid="56" name="urixVersion">
    <vt:lpwstr>4.5.0.25</vt:lpwstr>
  </property>
  <property fmtid="{D5CDD505-2E9C-101B-9397-08002B2CF9AE}" pid="57" name="urixOrigin">
    <vt:lpwstr>111129 09:13:05.556</vt:lpwstr>
  </property>
  <property fmtid="{D5CDD505-2E9C-101B-9397-08002B2CF9AE}" pid="58" name="urixGuid">
    <vt:lpwstr>{6FCB7136-A088-424E-B672-7D1782D92B8D}</vt:lpwstr>
  </property>
</Properties>
</file>