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7BEB" w:rsidRPr="00A60CBF" w:rsidRDefault="009A7BEB" w:rsidP="00356A70">
      <w:pPr>
        <w:pStyle w:val="Hemstlrubrik"/>
      </w:pPr>
      <w:r w:rsidRPr="00A60CBF">
        <w:t>Förslag till riksdagsbeslut</w:t>
      </w:r>
    </w:p>
    <w:p w:rsidR="006F7AC7" w:rsidRPr="00A60CBF" w:rsidRDefault="006F7AC7" w:rsidP="00E37096">
      <w:pPr>
        <w:pStyle w:val="Hemstlatt"/>
      </w:pPr>
      <w:r w:rsidRPr="00A60CBF">
        <w:t>Riksdagen begär att regeringen återkommer med förslag till ändring i lagstiftningen så att begravningsväsendet övergår i annat huvudmanna</w:t>
      </w:r>
      <w:r w:rsidR="008E0BFA" w:rsidRPr="00A60CBF">
        <w:softHyphen/>
      </w:r>
      <w:r w:rsidRPr="00A60CBF">
        <w:t>s</w:t>
      </w:r>
      <w:r w:rsidRPr="00A60CBF">
        <w:t>kap än det nuvarande.</w:t>
      </w:r>
    </w:p>
    <w:p w:rsidR="00E84F25" w:rsidRPr="00A60CBF" w:rsidRDefault="007C6092" w:rsidP="008E0BFA">
      <w:pPr>
        <w:pStyle w:val="Rubrik1"/>
      </w:pPr>
      <w:r w:rsidRPr="00A60CBF">
        <w:t>Motivering</w:t>
      </w:r>
    </w:p>
    <w:p w:rsidR="00644668" w:rsidRPr="00A60CBF" w:rsidRDefault="005B201C" w:rsidP="00E37096">
      <w:pPr>
        <w:rPr>
          <w:snapToGrid w:val="0"/>
        </w:rPr>
      </w:pPr>
      <w:r w:rsidRPr="00A60CBF">
        <w:rPr>
          <w:snapToGrid w:val="0"/>
        </w:rPr>
        <w:t>I Sverige gäller sedan ett femtiotal år full religionsfrihet. Som en konsekvens därav har fö</w:t>
      </w:r>
      <w:r w:rsidRPr="00A60CBF">
        <w:rPr>
          <w:snapToGrid w:val="0"/>
        </w:rPr>
        <w:t>r</w:t>
      </w:r>
      <w:r w:rsidRPr="00A60CBF">
        <w:rPr>
          <w:snapToGrid w:val="0"/>
        </w:rPr>
        <w:t>hållandet mellan staten och Svenska kyrkan förändrats</w:t>
      </w:r>
      <w:r w:rsidR="00E37096" w:rsidRPr="00A60CBF">
        <w:rPr>
          <w:snapToGrid w:val="0"/>
        </w:rPr>
        <w:t>,</w:t>
      </w:r>
      <w:r w:rsidRPr="00A60CBF">
        <w:rPr>
          <w:snapToGrid w:val="0"/>
        </w:rPr>
        <w:t xml:space="preserve"> varvid Svenska kyrkan fått en alltmer självständig och naturlig ställning som tro</w:t>
      </w:r>
      <w:r w:rsidRPr="00A60CBF">
        <w:rPr>
          <w:snapToGrid w:val="0"/>
        </w:rPr>
        <w:t>s</w:t>
      </w:r>
      <w:r w:rsidRPr="00A60CBF">
        <w:rPr>
          <w:snapToGrid w:val="0"/>
        </w:rPr>
        <w:t>samfund.</w:t>
      </w:r>
    </w:p>
    <w:p w:rsidR="00644668" w:rsidRPr="00A60CBF" w:rsidRDefault="005B201C" w:rsidP="00E37096">
      <w:pPr>
        <w:pStyle w:val="Normaltindrag"/>
        <w:rPr>
          <w:snapToGrid w:val="0"/>
        </w:rPr>
      </w:pPr>
      <w:r w:rsidRPr="00A60CBF">
        <w:rPr>
          <w:snapToGrid w:val="0"/>
        </w:rPr>
        <w:t>Av kulturella och historiska skäl har Svenska kyrkan en sä</w:t>
      </w:r>
      <w:r w:rsidRPr="00A60CBF">
        <w:rPr>
          <w:snapToGrid w:val="0"/>
        </w:rPr>
        <w:t>r</w:t>
      </w:r>
      <w:r w:rsidRPr="00A60CBF">
        <w:rPr>
          <w:snapToGrid w:val="0"/>
        </w:rPr>
        <w:t>ställning i vårt land. Därför är det både rimligt och angeläget att staten i särskild ordning ersätter Svenska kyrkan för de särskilda kostnader som drabbar endast detta samfund, till exempel vård av kulturh</w:t>
      </w:r>
      <w:r w:rsidRPr="00A60CBF">
        <w:rPr>
          <w:snapToGrid w:val="0"/>
        </w:rPr>
        <w:t>i</w:t>
      </w:r>
      <w:r w:rsidRPr="00A60CBF">
        <w:rPr>
          <w:snapToGrid w:val="0"/>
        </w:rPr>
        <w:t>storiskt intressanta kyrkor och andra byggnader.</w:t>
      </w:r>
    </w:p>
    <w:p w:rsidR="00644668" w:rsidRPr="00A60CBF" w:rsidRDefault="005B201C" w:rsidP="00E37096">
      <w:pPr>
        <w:pStyle w:val="Normaltindrag"/>
        <w:rPr>
          <w:snapToGrid w:val="0"/>
        </w:rPr>
      </w:pPr>
      <w:r w:rsidRPr="00A60CBF">
        <w:rPr>
          <w:snapToGrid w:val="0"/>
        </w:rPr>
        <w:t>En uppgift av myndighets- och monopolkaraktär har dock Svenska ky</w:t>
      </w:r>
      <w:r w:rsidRPr="00A60CBF">
        <w:rPr>
          <w:snapToGrid w:val="0"/>
        </w:rPr>
        <w:t>r</w:t>
      </w:r>
      <w:r w:rsidRPr="00A60CBF">
        <w:rPr>
          <w:snapToGrid w:val="0"/>
        </w:rPr>
        <w:t>kan än så länge ålagts av staten och som inte kan motiveras av några andra skäl än rent slentrianmässiga, nämligen att sköta begravningsväsendet. För att fina</w:t>
      </w:r>
      <w:r w:rsidRPr="00A60CBF">
        <w:rPr>
          <w:snapToGrid w:val="0"/>
        </w:rPr>
        <w:t>n</w:t>
      </w:r>
      <w:r w:rsidRPr="00A60CBF">
        <w:rPr>
          <w:snapToGrid w:val="0"/>
        </w:rPr>
        <w:t>siera uppgi</w:t>
      </w:r>
      <w:r w:rsidRPr="00A60CBF">
        <w:rPr>
          <w:snapToGrid w:val="0"/>
        </w:rPr>
        <w:t>f</w:t>
      </w:r>
      <w:r w:rsidRPr="00A60CBF">
        <w:rPr>
          <w:snapToGrid w:val="0"/>
        </w:rPr>
        <w:t>ten har Svenska kyrkan rätt att via skattsedeln taxera samtliga invånare, oavsett personlig hållning i livsfrågorna och eventuell trostillhöri</w:t>
      </w:r>
      <w:r w:rsidRPr="00A60CBF">
        <w:rPr>
          <w:snapToGrid w:val="0"/>
        </w:rPr>
        <w:t>g</w:t>
      </w:r>
      <w:r w:rsidRPr="00A60CBF">
        <w:rPr>
          <w:snapToGrid w:val="0"/>
        </w:rPr>
        <w:t>het. Detta gäller med undantag för Stoc</w:t>
      </w:r>
      <w:r w:rsidRPr="00A60CBF">
        <w:rPr>
          <w:snapToGrid w:val="0"/>
        </w:rPr>
        <w:t>k</w:t>
      </w:r>
      <w:r w:rsidRPr="00A60CBF">
        <w:rPr>
          <w:snapToGrid w:val="0"/>
        </w:rPr>
        <w:t>holms och Tranås kommuner. Där är det i stället primärkommunerna som är huvudmän för b</w:t>
      </w:r>
      <w:r w:rsidRPr="00A60CBF">
        <w:rPr>
          <w:snapToGrid w:val="0"/>
        </w:rPr>
        <w:t>e</w:t>
      </w:r>
      <w:r w:rsidRPr="00A60CBF">
        <w:rPr>
          <w:snapToGrid w:val="0"/>
        </w:rPr>
        <w:t>gravningsväsendet.</w:t>
      </w:r>
    </w:p>
    <w:p w:rsidR="00644668" w:rsidRPr="00A60CBF" w:rsidRDefault="005B201C" w:rsidP="00E37096">
      <w:pPr>
        <w:pStyle w:val="Normaltindrag"/>
        <w:rPr>
          <w:snapToGrid w:val="0"/>
        </w:rPr>
      </w:pPr>
      <w:r w:rsidRPr="00A60CBF">
        <w:rPr>
          <w:snapToGrid w:val="0"/>
        </w:rPr>
        <w:t>I ett modernt samhälle kan det knappast anses vara rimligt att ett enskilt trossamfund av staten tyngs med en uppgift av allmän och generell n</w:t>
      </w:r>
      <w:r w:rsidRPr="00A60CBF">
        <w:rPr>
          <w:snapToGrid w:val="0"/>
        </w:rPr>
        <w:t>a</w:t>
      </w:r>
      <w:r w:rsidRPr="00A60CBF">
        <w:rPr>
          <w:snapToGrid w:val="0"/>
        </w:rPr>
        <w:t>tur. Det har givetvis inget att göra med begravningsceremonin som är en personlig och livsåskådningsmässig fråga. Begravningsceremonin är självklart indiv</w:t>
      </w:r>
      <w:r w:rsidRPr="00A60CBF">
        <w:rPr>
          <w:snapToGrid w:val="0"/>
        </w:rPr>
        <w:t>i</w:t>
      </w:r>
      <w:r w:rsidRPr="00A60CBF">
        <w:rPr>
          <w:snapToGrid w:val="0"/>
        </w:rPr>
        <w:t>duell och har inget med huvudmannaskapet för begravningsväsendet att göra. Däremot handlar det om förvaltningen och skö</w:t>
      </w:r>
      <w:r w:rsidRPr="00A60CBF">
        <w:rPr>
          <w:snapToGrid w:val="0"/>
        </w:rPr>
        <w:t>t</w:t>
      </w:r>
      <w:r w:rsidRPr="00A60CBF">
        <w:rPr>
          <w:snapToGrid w:val="0"/>
        </w:rPr>
        <w:t>seln av begravningsplatser. Flera organisationer, bland andra muslimska församlingar, har re</w:t>
      </w:r>
      <w:r w:rsidRPr="00A60CBF">
        <w:rPr>
          <w:snapToGrid w:val="0"/>
        </w:rPr>
        <w:t>a</w:t>
      </w:r>
      <w:r w:rsidRPr="00A60CBF">
        <w:rPr>
          <w:snapToGrid w:val="0"/>
        </w:rPr>
        <w:t xml:space="preserve">gerat mot det orimliga i att ett trossamfund har en uppgift som faktiskt är av en slags </w:t>
      </w:r>
      <w:r w:rsidRPr="00A60CBF">
        <w:rPr>
          <w:snapToGrid w:val="0"/>
        </w:rPr>
        <w:lastRenderedPageBreak/>
        <w:t>myndighetskaraktär och defin</w:t>
      </w:r>
      <w:r w:rsidRPr="00A60CBF">
        <w:rPr>
          <w:snapToGrid w:val="0"/>
        </w:rPr>
        <w:t>i</w:t>
      </w:r>
      <w:r w:rsidRPr="00A60CBF">
        <w:rPr>
          <w:snapToGrid w:val="0"/>
        </w:rPr>
        <w:t>tivt är ett allmänt samhällsintresse, gemensamt för alla, och inte exklusivt för trossamfundets medlemmar. Att Svenska ky</w:t>
      </w:r>
      <w:r w:rsidRPr="00A60CBF">
        <w:rPr>
          <w:snapToGrid w:val="0"/>
        </w:rPr>
        <w:t>r</w:t>
      </w:r>
      <w:r w:rsidRPr="00A60CBF">
        <w:rPr>
          <w:snapToGrid w:val="0"/>
        </w:rPr>
        <w:t>kan fortfarande har denna pålaga från samhället är ett monopol som dels är odemokratiskt eftersom icke-medlemmar av samfundet finansierar en ver</w:t>
      </w:r>
      <w:r w:rsidRPr="00A60CBF">
        <w:rPr>
          <w:snapToGrid w:val="0"/>
        </w:rPr>
        <w:t>k</w:t>
      </w:r>
      <w:r w:rsidRPr="00A60CBF">
        <w:rPr>
          <w:snapToGrid w:val="0"/>
        </w:rPr>
        <w:t>samhet utan inflytande över densamma, dels hämmar monopolet samfundets utveckling till ett från staten fristående trossa</w:t>
      </w:r>
      <w:r w:rsidRPr="00A60CBF">
        <w:rPr>
          <w:snapToGrid w:val="0"/>
        </w:rPr>
        <w:t>m</w:t>
      </w:r>
      <w:r w:rsidRPr="00A60CBF">
        <w:rPr>
          <w:snapToGrid w:val="0"/>
        </w:rPr>
        <w:t>fund.</w:t>
      </w:r>
    </w:p>
    <w:p w:rsidR="005B201C" w:rsidRPr="00A60CBF" w:rsidRDefault="005B201C" w:rsidP="00E37096">
      <w:pPr>
        <w:pStyle w:val="Normaltindrag"/>
        <w:rPr>
          <w:snapToGrid w:val="0"/>
        </w:rPr>
      </w:pPr>
      <w:r w:rsidRPr="00A60CBF">
        <w:rPr>
          <w:snapToGrid w:val="0"/>
        </w:rPr>
        <w:t>Genom ett överförande av begravningsväs</w:t>
      </w:r>
      <w:r w:rsidR="008E0BFA" w:rsidRPr="00A60CBF">
        <w:rPr>
          <w:snapToGrid w:val="0"/>
        </w:rPr>
        <w:t>endet till en annan huvudman, t.</w:t>
      </w:r>
      <w:r w:rsidRPr="00A60CBF">
        <w:rPr>
          <w:snapToGrid w:val="0"/>
        </w:rPr>
        <w:t>ex</w:t>
      </w:r>
      <w:r w:rsidR="008E0BFA" w:rsidRPr="00A60CBF">
        <w:rPr>
          <w:snapToGrid w:val="0"/>
        </w:rPr>
        <w:t>.</w:t>
      </w:r>
      <w:r w:rsidRPr="00A60CBF">
        <w:rPr>
          <w:snapToGrid w:val="0"/>
        </w:rPr>
        <w:t xml:space="preserve"> kommunerna, undanröjs orimligheten att ett trossamfund via skat</w:t>
      </w:r>
      <w:r w:rsidRPr="00A60CBF">
        <w:rPr>
          <w:snapToGrid w:val="0"/>
        </w:rPr>
        <w:t>t</w:t>
      </w:r>
      <w:r w:rsidRPr="00A60CBF">
        <w:rPr>
          <w:snapToGrid w:val="0"/>
        </w:rPr>
        <w:t>sedeln kan taxera även icke-medlemmar, personer som saknar rösträtt i de kyrkliga valen och sålunda inte kan påverka begravningsavgiftens nivå. Ur demokr</w:t>
      </w:r>
      <w:r w:rsidRPr="00A60CBF">
        <w:rPr>
          <w:snapToGrid w:val="0"/>
        </w:rPr>
        <w:t>a</w:t>
      </w:r>
      <w:r w:rsidRPr="00A60CBF">
        <w:rPr>
          <w:snapToGrid w:val="0"/>
        </w:rPr>
        <w:t>tiska och religionsfrihetsmässiga aspekter är det angeläget att utreda huvu</w:t>
      </w:r>
      <w:r w:rsidRPr="00A60CBF">
        <w:rPr>
          <w:snapToGrid w:val="0"/>
        </w:rPr>
        <w:t>d</w:t>
      </w:r>
      <w:r w:rsidRPr="00A60CBF">
        <w:rPr>
          <w:snapToGrid w:val="0"/>
        </w:rPr>
        <w:t>manna</w:t>
      </w:r>
      <w:r w:rsidRPr="00A60CBF">
        <w:rPr>
          <w:snapToGrid w:val="0"/>
        </w:rPr>
        <w:t>s</w:t>
      </w:r>
      <w:r w:rsidRPr="00A60CBF">
        <w:rPr>
          <w:snapToGrid w:val="0"/>
        </w:rPr>
        <w:t>kapsfrågan i syfte att uppnå ett begravningsväsende som handhas enligt demokratiskt legitima principer. Därför bör ansvaret för begravning</w:t>
      </w:r>
      <w:r w:rsidRPr="00A60CBF">
        <w:rPr>
          <w:snapToGrid w:val="0"/>
        </w:rPr>
        <w:t>s</w:t>
      </w:r>
      <w:r w:rsidRPr="00A60CBF">
        <w:rPr>
          <w:snapToGrid w:val="0"/>
        </w:rPr>
        <w:t>väsendet ses över så att detta kan överföras till organ där samtliga i</w:t>
      </w:r>
      <w:r w:rsidRPr="00A60CBF">
        <w:rPr>
          <w:snapToGrid w:val="0"/>
        </w:rPr>
        <w:t>n</w:t>
      </w:r>
      <w:r w:rsidRPr="00A60CBF">
        <w:rPr>
          <w:snapToGrid w:val="0"/>
        </w:rPr>
        <w:t>vånare har lika stor möjlighet till inflytande över avgifter och verksamhet, oavsett den enskildes trossyn. Riksdagen bör därmed begära att regeringen återko</w:t>
      </w:r>
      <w:r w:rsidRPr="00A60CBF">
        <w:rPr>
          <w:snapToGrid w:val="0"/>
        </w:rPr>
        <w:t>m</w:t>
      </w:r>
      <w:r w:rsidRPr="00A60CBF">
        <w:rPr>
          <w:snapToGrid w:val="0"/>
        </w:rPr>
        <w:t>mer med förslag till ändring i lagstiftningen så att begravningsväsendet kan övergå till annat huvudmanna</w:t>
      </w:r>
      <w:r w:rsidRPr="00A60CBF">
        <w:rPr>
          <w:snapToGrid w:val="0"/>
        </w:rPr>
        <w:t>s</w:t>
      </w:r>
      <w:r w:rsidRPr="00A60CBF">
        <w:rPr>
          <w:snapToGrid w:val="0"/>
        </w:rPr>
        <w:t>kap än det nu gällande.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37096" w:rsidRPr="00A60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7096" w:rsidRPr="00A60CBF" w:rsidRDefault="00E37096" w:rsidP="00E37096">
            <w:pPr>
              <w:pStyle w:val="UnderskriftDatum"/>
              <w:spacing w:before="240"/>
            </w:pPr>
            <w:r w:rsidRPr="00A60CBF">
              <w:t>Stockholm den 20 september 2005</w:t>
            </w:r>
          </w:p>
        </w:tc>
        <w:tc>
          <w:tcPr>
            <w:tcW w:w="3047" w:type="dxa"/>
          </w:tcPr>
          <w:p w:rsidR="00E37096" w:rsidRPr="00A60CBF" w:rsidRDefault="00E37096" w:rsidP="00E37096">
            <w:pPr>
              <w:pStyle w:val="Underskrifter"/>
              <w:spacing w:before="240"/>
            </w:pPr>
          </w:p>
        </w:tc>
      </w:tr>
      <w:tr w:rsidR="00E37096" w:rsidRPr="00A60C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37096" w:rsidRPr="00A60CBF" w:rsidRDefault="00E37096" w:rsidP="00E37096">
            <w:pPr>
              <w:pStyle w:val="Underskrifter"/>
            </w:pPr>
            <w:r w:rsidRPr="00A60CBF">
              <w:t>Torsten Lindström (kd)</w:t>
            </w:r>
          </w:p>
        </w:tc>
        <w:tc>
          <w:tcPr>
            <w:tcW w:w="3047" w:type="dxa"/>
          </w:tcPr>
          <w:p w:rsidR="00E37096" w:rsidRPr="00A60CBF" w:rsidRDefault="00E37096" w:rsidP="00E37096">
            <w:pPr>
              <w:pStyle w:val="Underskrifter"/>
            </w:pPr>
          </w:p>
        </w:tc>
      </w:tr>
    </w:tbl>
    <w:p w:rsidR="005B201C" w:rsidRPr="00A60CBF" w:rsidRDefault="005B201C" w:rsidP="00E37096">
      <w:pPr>
        <w:pStyle w:val="Normaltindrag"/>
      </w:pPr>
    </w:p>
    <w:sectPr w:rsidR="005B201C" w:rsidRPr="00A60CBF" w:rsidSect="00E37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92A" w:rsidRPr="00A60CBF" w:rsidRDefault="001F692A">
      <w:r w:rsidRPr="00A60CBF">
        <w:separator/>
      </w:r>
    </w:p>
  </w:endnote>
  <w:endnote w:type="continuationSeparator" w:id="0">
    <w:p w:rsidR="001F692A" w:rsidRPr="00A60CBF" w:rsidRDefault="001F692A">
      <w:r w:rsidRPr="00A60CB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A60CBF" w:rsidP="00E37096">
    <w:pPr>
      <w:pStyle w:val="Sidfot"/>
    </w:pPr>
    <w:r w:rsidRPr="00A60CB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67610426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70" w:rsidRDefault="00356A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33E9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6A70" w:rsidRDefault="00356A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33E9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A60CBF" w:rsidP="00E37096">
    <w:pPr>
      <w:pStyle w:val="Sidfot"/>
    </w:pPr>
    <w:r w:rsidRPr="00A60CB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26029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70" w:rsidRDefault="00356A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A70" w:rsidRDefault="00356A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A60CBF" w:rsidP="00E37096">
    <w:pPr>
      <w:pStyle w:val="Sidfot"/>
    </w:pPr>
    <w:r w:rsidRPr="00A60CB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5725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70" w:rsidRDefault="00356A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33E9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6A70" w:rsidRDefault="00356A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33E9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92A" w:rsidRPr="00A60CBF" w:rsidRDefault="001F692A">
      <w:r w:rsidRPr="00A60CBF">
        <w:separator/>
      </w:r>
    </w:p>
  </w:footnote>
  <w:footnote w:type="continuationSeparator" w:id="0">
    <w:p w:rsidR="001F692A" w:rsidRPr="00A60CBF" w:rsidRDefault="001F692A">
      <w:r w:rsidRPr="00A60CB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A60CBF" w:rsidP="00E37096">
    <w:pPr>
      <w:pStyle w:val="Sidhuvud"/>
    </w:pPr>
    <w:r w:rsidRPr="00A60CB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764605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70" w:rsidRDefault="00356A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6A70" w:rsidRDefault="00356A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A60CBF" w:rsidP="00E37096">
    <w:pPr>
      <w:pStyle w:val="Sidhuvud"/>
    </w:pPr>
    <w:r w:rsidRPr="00A60CB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274244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6A70" w:rsidRDefault="00356A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6A70" w:rsidRDefault="00356A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70" w:rsidRPr="00A60CBF" w:rsidRDefault="00356A70">
    <w:pPr>
      <w:pStyle w:val="FSHNormal"/>
      <w:tabs>
        <w:tab w:val="right" w:pos="5840"/>
      </w:tabs>
    </w:pPr>
    <w:r w:rsidRPr="00A60CBF">
      <w:br/>
    </w:r>
    <w:r w:rsidRPr="00A60CBF">
      <w:fldChar w:fldCharType="begin" w:fldLock="1"/>
    </w:r>
    <w:r w:rsidRPr="00A60CBF">
      <w:instrText xml:space="preserve"> DOCPROPERTY</w:instrText>
    </w:r>
    <w:r w:rsidRPr="00A60CBF">
      <w:rPr>
        <w:sz w:val="18"/>
      </w:rPr>
      <w:instrText xml:space="preserve"> "YearUser" *\charformat </w:instrText>
    </w:r>
    <w:r w:rsidRPr="00A60CBF">
      <w:fldChar w:fldCharType="separate"/>
    </w:r>
    <w:r w:rsidRPr="00A60CBF">
      <w:t>2005/06</w:t>
    </w:r>
    <w:r w:rsidRPr="00A60CBF">
      <w:fldChar w:fldCharType="end"/>
    </w:r>
    <w:r w:rsidRPr="00A60CBF">
      <w:t xml:space="preserve"> </w:t>
    </w:r>
    <w:r w:rsidRPr="00A60CBF">
      <w:tab/>
      <w:t xml:space="preserve">mnr: </w:t>
    </w:r>
    <w:r w:rsidRPr="00A60CBF">
      <w:fldChar w:fldCharType="begin" w:fldLock="1"/>
    </w:r>
    <w:r w:rsidRPr="00A60CBF">
      <w:instrText xml:space="preserve"> DOCPROPERTY</w:instrText>
    </w:r>
    <w:r w:rsidRPr="00A60CBF">
      <w:rPr>
        <w:sz w:val="18"/>
      </w:rPr>
      <w:instrText xml:space="preserve"> "Motionsnummer" *\charformat </w:instrText>
    </w:r>
    <w:r w:rsidRPr="00A60CBF">
      <w:fldChar w:fldCharType="separate"/>
    </w:r>
    <w:r w:rsidRPr="00A60CBF">
      <w:t>K235</w:t>
    </w:r>
    <w:r w:rsidRPr="00A60CBF">
      <w:fldChar w:fldCharType="end"/>
    </w:r>
    <w:r w:rsidRPr="00A60CBF">
      <w:br/>
    </w:r>
    <w:r w:rsidRPr="00A60CBF">
      <w:fldChar w:fldCharType="begin" w:fldLock="1"/>
    </w:r>
    <w:r w:rsidRPr="00A60CBF">
      <w:instrText xml:space="preserve"> DOCPROPERTY</w:instrText>
    </w:r>
    <w:r w:rsidRPr="00A60CBF">
      <w:rPr>
        <w:sz w:val="18"/>
      </w:rPr>
      <w:instrText xml:space="preserve"> "Samling" *\charformat </w:instrText>
    </w:r>
    <w:r w:rsidRPr="00A60CBF">
      <w:fldChar w:fldCharType="end"/>
    </w:r>
    <w:r w:rsidRPr="00A60CBF">
      <w:tab/>
      <w:t xml:space="preserve">pnr: </w:t>
    </w:r>
    <w:r w:rsidRPr="00A60CBF">
      <w:fldChar w:fldCharType="begin" w:fldLock="1"/>
    </w:r>
    <w:r w:rsidRPr="00A60CBF">
      <w:instrText xml:space="preserve"> DOCPROPERTY</w:instrText>
    </w:r>
    <w:r w:rsidRPr="00A60CBF">
      <w:rPr>
        <w:sz w:val="18"/>
      </w:rPr>
      <w:instrText xml:space="preserve"> "Partinummer" *\charformat </w:instrText>
    </w:r>
    <w:r w:rsidRPr="00A60CBF">
      <w:fldChar w:fldCharType="separate"/>
    </w:r>
    <w:r w:rsidRPr="00A60CBF">
      <w:t>kd512</w:t>
    </w:r>
    <w:r w:rsidRPr="00A60CBF">
      <w:fldChar w:fldCharType="end"/>
    </w:r>
  </w:p>
  <w:p w:rsidR="00356A70" w:rsidRPr="00A60CBF" w:rsidRDefault="00356A70">
    <w:pPr>
      <w:pStyle w:val="FSHRub1"/>
    </w:pPr>
    <w:r w:rsidRPr="00A60CBF">
      <w:t>Motion till riksdagen</w:t>
    </w:r>
    <w:r w:rsidRPr="00A60CBF">
      <w:br/>
    </w:r>
    <w:r w:rsidRPr="00A60CBF">
      <w:fldChar w:fldCharType="begin" w:fldLock="1"/>
    </w:r>
    <w:r w:rsidRPr="00A60CBF">
      <w:instrText xml:space="preserve"> DOCPROPERTY "YearUser" *\charformat </w:instrText>
    </w:r>
    <w:r w:rsidRPr="00A60CBF">
      <w:fldChar w:fldCharType="separate"/>
    </w:r>
    <w:r w:rsidRPr="00A60CBF">
      <w:t>2005/06</w:t>
    </w:r>
    <w:r w:rsidRPr="00A60CBF">
      <w:fldChar w:fldCharType="end"/>
    </w:r>
    <w:r w:rsidRPr="00A60CBF">
      <w:t>:</w:t>
    </w:r>
    <w:r w:rsidRPr="00A60CBF">
      <w:fldChar w:fldCharType="begin" w:fldLock="1"/>
    </w:r>
    <w:r w:rsidRPr="00A60CBF">
      <w:instrText xml:space="preserve"> DOCPROPERTY "Motionsnummer" *\charformat </w:instrText>
    </w:r>
    <w:r w:rsidRPr="00A60CBF">
      <w:fldChar w:fldCharType="separate"/>
    </w:r>
    <w:r w:rsidRPr="00A60CBF">
      <w:t>K235</w:t>
    </w:r>
    <w:r w:rsidRPr="00A60CBF">
      <w:fldChar w:fldCharType="end"/>
    </w:r>
  </w:p>
  <w:p w:rsidR="00356A70" w:rsidRPr="00A60CBF" w:rsidRDefault="00356A70">
    <w:pPr>
      <w:pStyle w:val="FSHNormalS5"/>
    </w:pPr>
    <w:r w:rsidRPr="00A60CBF">
      <w:fldChar w:fldCharType="begin" w:fldLock="1"/>
    </w:r>
    <w:r w:rsidRPr="00A60CBF">
      <w:instrText xml:space="preserve"> DOCPROPERTY "MotionarText" *\charformat </w:instrText>
    </w:r>
    <w:r w:rsidRPr="00A60CBF">
      <w:fldChar w:fldCharType="separate"/>
    </w:r>
    <w:r w:rsidRPr="00A60CBF">
      <w:t>av Torsten Lindström (kd)</w:t>
    </w:r>
    <w:r w:rsidRPr="00A60CBF">
      <w:fldChar w:fldCharType="end"/>
    </w:r>
    <w:r w:rsidRPr="00A60CBF">
      <w:br/>
    </w:r>
    <w:r w:rsidRPr="00A60CBF">
      <w:fldChar w:fldCharType="begin" w:fldLock="1"/>
    </w:r>
    <w:r w:rsidRPr="00A60CBF">
      <w:instrText xml:space="preserve"> DOCPROPERTY "SvarFrasKort" *\charformat </w:instrText>
    </w:r>
    <w:r w:rsidRPr="00A60CBF">
      <w:fldChar w:fldCharType="end"/>
    </w:r>
  </w:p>
  <w:p w:rsidR="00356A70" w:rsidRPr="00A60CBF" w:rsidRDefault="00356A70">
    <w:pPr>
      <w:pStyle w:val="FSHTitel"/>
    </w:pPr>
    <w:r w:rsidRPr="00A60CBF">
      <w:fldChar w:fldCharType="begin" w:fldLock="1"/>
    </w:r>
    <w:r w:rsidRPr="00A60CBF">
      <w:instrText xml:space="preserve"> DOCPROPERTY</w:instrText>
    </w:r>
    <w:r w:rsidRPr="00A60CBF">
      <w:rPr>
        <w:sz w:val="18"/>
      </w:rPr>
      <w:instrText xml:space="preserve"> "RubrikSvar" *\charformat </w:instrText>
    </w:r>
    <w:r w:rsidRPr="00A60CBF">
      <w:fldChar w:fldCharType="separate"/>
    </w:r>
    <w:r w:rsidRPr="00A60CBF">
      <w:t>Begravningsväsendet</w:t>
    </w:r>
    <w:r w:rsidRPr="00A60CBF">
      <w:fldChar w:fldCharType="end"/>
    </w:r>
  </w:p>
  <w:p w:rsidR="00356A70" w:rsidRPr="00A60CBF" w:rsidRDefault="00356A70" w:rsidP="00E3709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053996">
    <w:abstractNumId w:val="13"/>
  </w:num>
  <w:num w:numId="2" w16cid:durableId="732896970">
    <w:abstractNumId w:val="10"/>
  </w:num>
  <w:num w:numId="3" w16cid:durableId="1649355969">
    <w:abstractNumId w:val="11"/>
  </w:num>
  <w:num w:numId="4" w16cid:durableId="568153322">
    <w:abstractNumId w:val="12"/>
  </w:num>
  <w:num w:numId="5" w16cid:durableId="1298493035">
    <w:abstractNumId w:val="8"/>
  </w:num>
  <w:num w:numId="6" w16cid:durableId="1566256186">
    <w:abstractNumId w:val="3"/>
  </w:num>
  <w:num w:numId="7" w16cid:durableId="1667709480">
    <w:abstractNumId w:val="2"/>
  </w:num>
  <w:num w:numId="8" w16cid:durableId="1269268090">
    <w:abstractNumId w:val="1"/>
  </w:num>
  <w:num w:numId="9" w16cid:durableId="1805730016">
    <w:abstractNumId w:val="0"/>
  </w:num>
  <w:num w:numId="10" w16cid:durableId="431635455">
    <w:abstractNumId w:val="9"/>
  </w:num>
  <w:num w:numId="11" w16cid:durableId="1888763124">
    <w:abstractNumId w:val="7"/>
  </w:num>
  <w:num w:numId="12" w16cid:durableId="243340857">
    <w:abstractNumId w:val="6"/>
  </w:num>
  <w:num w:numId="13" w16cid:durableId="964428056">
    <w:abstractNumId w:val="5"/>
  </w:num>
  <w:num w:numId="14" w16cid:durableId="678586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6"/>
  </w:docVars>
  <w:rsids>
    <w:rsidRoot w:val="005B201C"/>
    <w:rsid w:val="00064BC3"/>
    <w:rsid w:val="00066775"/>
    <w:rsid w:val="00072FB9"/>
    <w:rsid w:val="00087926"/>
    <w:rsid w:val="00100531"/>
    <w:rsid w:val="00133E9D"/>
    <w:rsid w:val="001F692A"/>
    <w:rsid w:val="00201DFB"/>
    <w:rsid w:val="00204A63"/>
    <w:rsid w:val="00212FF1"/>
    <w:rsid w:val="00230193"/>
    <w:rsid w:val="0025068A"/>
    <w:rsid w:val="00256445"/>
    <w:rsid w:val="002818D3"/>
    <w:rsid w:val="002D11A8"/>
    <w:rsid w:val="00350735"/>
    <w:rsid w:val="00356A70"/>
    <w:rsid w:val="003D4C6D"/>
    <w:rsid w:val="00445271"/>
    <w:rsid w:val="004A0504"/>
    <w:rsid w:val="004E38D9"/>
    <w:rsid w:val="00583627"/>
    <w:rsid w:val="005B201C"/>
    <w:rsid w:val="00644668"/>
    <w:rsid w:val="006858C6"/>
    <w:rsid w:val="006F7AC7"/>
    <w:rsid w:val="00740D6D"/>
    <w:rsid w:val="00794149"/>
    <w:rsid w:val="007B67A7"/>
    <w:rsid w:val="007C6092"/>
    <w:rsid w:val="008E0BFA"/>
    <w:rsid w:val="009273E4"/>
    <w:rsid w:val="009960FF"/>
    <w:rsid w:val="009A7BEB"/>
    <w:rsid w:val="00A053C6"/>
    <w:rsid w:val="00A60CBF"/>
    <w:rsid w:val="00B0693A"/>
    <w:rsid w:val="00B13BF0"/>
    <w:rsid w:val="00C1285C"/>
    <w:rsid w:val="00C27B7D"/>
    <w:rsid w:val="00C3446A"/>
    <w:rsid w:val="00C37EDE"/>
    <w:rsid w:val="00C73CB0"/>
    <w:rsid w:val="00D1174F"/>
    <w:rsid w:val="00DB6739"/>
    <w:rsid w:val="00DC6C70"/>
    <w:rsid w:val="00E22893"/>
    <w:rsid w:val="00E360DE"/>
    <w:rsid w:val="00E37096"/>
    <w:rsid w:val="00E50CFF"/>
    <w:rsid w:val="00E75D28"/>
    <w:rsid w:val="00E84F25"/>
    <w:rsid w:val="00FD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47046F7-FBA0-49D0-83C1-9E5DF5B8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E37096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E37096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E37096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E37096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E37096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E37096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E37096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E37096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E37096"/>
    <w:pPr>
      <w:outlineLvl w:val="7"/>
    </w:pPr>
  </w:style>
  <w:style w:type="paragraph" w:styleId="Rubrik9">
    <w:name w:val="heading 9"/>
    <w:basedOn w:val="Rubrik8"/>
    <w:next w:val="Normal"/>
    <w:qFormat/>
    <w:rsid w:val="00E37096"/>
    <w:pPr>
      <w:outlineLvl w:val="8"/>
    </w:pPr>
  </w:style>
  <w:style w:type="character" w:default="1" w:styleId="Standardstycketeckensnitt">
    <w:name w:val="Default Paragraph Font"/>
    <w:semiHidden/>
    <w:rsid w:val="00E37096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E37096"/>
  </w:style>
  <w:style w:type="paragraph" w:styleId="Citat">
    <w:name w:val="Quote"/>
    <w:basedOn w:val="Normal"/>
    <w:next w:val="Normal"/>
    <w:qFormat/>
    <w:rsid w:val="00E37096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E37096"/>
    <w:pPr>
      <w:spacing w:before="0"/>
      <w:ind w:firstLine="227"/>
    </w:pPr>
  </w:style>
  <w:style w:type="paragraph" w:customStyle="1" w:styleId="FSHNormal">
    <w:name w:val="FSH_Normal"/>
    <w:semiHidden/>
    <w:rsid w:val="00E37096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E37096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E37096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E37096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E37096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E37096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E37096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56A70"/>
    <w:pPr>
      <w:spacing w:after="31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E37096"/>
    <w:pPr>
      <w:keepLines/>
      <w:spacing w:before="0"/>
      <w:ind w:left="340"/>
    </w:pPr>
  </w:style>
  <w:style w:type="paragraph" w:customStyle="1" w:styleId="KantRubrikS5H">
    <w:name w:val="KantRubrikS5H"/>
    <w:semiHidden/>
    <w:rsid w:val="00E37096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E37096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E37096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E37096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E37096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E37096"/>
    <w:pPr>
      <w:ind w:firstLine="170"/>
    </w:pPr>
  </w:style>
  <w:style w:type="paragraph" w:customStyle="1" w:styleId="Lagtextrubrik">
    <w:name w:val="Lagtext_rubrik"/>
    <w:basedOn w:val="Normal"/>
    <w:next w:val="Normal"/>
    <w:rsid w:val="00E37096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E37096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E37096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E37096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E37096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E37096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E37096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E37096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E37096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E37096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E37096"/>
  </w:style>
  <w:style w:type="paragraph" w:customStyle="1" w:styleId="RubrikInnehllsf">
    <w:name w:val="RubrikInnehållsf"/>
    <w:basedOn w:val="RubrikSammanf"/>
    <w:next w:val="Normal"/>
    <w:rsid w:val="00E37096"/>
  </w:style>
  <w:style w:type="paragraph" w:customStyle="1" w:styleId="Tabellochbildrubrik">
    <w:name w:val="Tabell och bildrubrik"/>
    <w:basedOn w:val="Normal"/>
    <w:next w:val="Normal"/>
    <w:rsid w:val="00E37096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E37096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E37096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E37096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E37096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E37096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E37096"/>
    <w:pPr>
      <w:ind w:left="284"/>
    </w:pPr>
  </w:style>
  <w:style w:type="paragraph" w:styleId="Innehll3">
    <w:name w:val="toc 3"/>
    <w:basedOn w:val="Innehll2"/>
    <w:next w:val="Innehll4"/>
    <w:semiHidden/>
    <w:rsid w:val="00E37096"/>
    <w:pPr>
      <w:ind w:left="567"/>
    </w:pPr>
  </w:style>
  <w:style w:type="paragraph" w:styleId="Innehll4">
    <w:name w:val="toc 4"/>
    <w:basedOn w:val="Innehll3"/>
    <w:next w:val="Normal"/>
    <w:semiHidden/>
    <w:rsid w:val="00E37096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E37096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E37096"/>
    <w:rPr>
      <w:color w:val="0000FF"/>
      <w:u w:val="single"/>
    </w:rPr>
  </w:style>
  <w:style w:type="paragraph" w:styleId="Indragetstycke">
    <w:name w:val="Block Text"/>
    <w:basedOn w:val="Normal"/>
    <w:semiHidden/>
    <w:rsid w:val="00E37096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E37096"/>
  </w:style>
  <w:style w:type="paragraph" w:styleId="Lista">
    <w:name w:val="List"/>
    <w:basedOn w:val="Normal"/>
    <w:semiHidden/>
    <w:rsid w:val="00E37096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E37096"/>
    <w:rPr>
      <w:szCs w:val="24"/>
    </w:rPr>
  </w:style>
  <w:style w:type="paragraph" w:styleId="Numreradlista">
    <w:name w:val="List Number"/>
    <w:basedOn w:val="Normal"/>
    <w:semiHidden/>
    <w:rsid w:val="00E37096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E37096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E37096"/>
  </w:style>
  <w:style w:type="character" w:styleId="Sidnummer">
    <w:name w:val="page number"/>
    <w:basedOn w:val="Standardstycketeckensnitt"/>
    <w:semiHidden/>
    <w:rsid w:val="00E37096"/>
  </w:style>
  <w:style w:type="paragraph" w:styleId="Signatur">
    <w:name w:val="Signature"/>
    <w:basedOn w:val="Normal"/>
    <w:semiHidden/>
    <w:rsid w:val="00E37096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E37096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E5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5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443</Words>
  <Characters>2793</Characters>
  <Application>Microsoft Office Word</Application>
  <DocSecurity>4</DocSecurity>
  <Lines>51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K235</vt:lpstr>
    </vt:vector>
  </TitlesOfParts>
  <Company>Riksdagen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K235</dc:title>
  <dc:subject>K235</dc:subject>
  <dc:creator>Riksdagen</dc:creator>
  <cp:keywords>Riksdagen</cp:keywords>
  <dc:description/>
  <cp:lastModifiedBy>Lars Brink</cp:lastModifiedBy>
  <cp:revision>2</cp:revision>
  <cp:lastPrinted>2006-01-13T10:08:00Z</cp:lastPrinted>
  <dcterms:created xsi:type="dcterms:W3CDTF">2025-12-16T19:34:00Z</dcterms:created>
  <dcterms:modified xsi:type="dcterms:W3CDTF">2025-12-16T19:34:00Z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mot2000_423_2005-10-26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Begravningsväsendet</vt:lpwstr>
  </property>
  <property fmtid="{D5CDD505-2E9C-101B-9397-08002B2CF9AE}" pid="11" name="SvarFrasKort">
    <vt:lpwstr/>
  </property>
  <property fmtid="{D5CDD505-2E9C-101B-9397-08002B2CF9AE}" pid="12" name="Svar">
    <vt:lpwstr>forslag</vt:lpwstr>
  </property>
  <property fmtid="{D5CDD505-2E9C-101B-9397-08002B2CF9AE}" pid="13" name="SvarNr">
    <vt:lpwstr/>
  </property>
  <property fmtid="{D5CDD505-2E9C-101B-9397-08002B2CF9AE}" pid="14" name="RubrikSvar">
    <vt:lpwstr>Begravningsväsendet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kd512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20052006000001070100000005120069</vt:lpwstr>
  </property>
  <property fmtid="{D5CDD505-2E9C-101B-9397-08002B2CF9AE}" pid="47" name="datum">
    <vt:lpwstr>050920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20052006000001070100000005120069</vt:lpwstr>
  </property>
  <property fmtid="{D5CDD505-2E9C-101B-9397-08002B2CF9AE}" pid="50" name="nummer">
    <vt:lpwstr>235</vt:lpwstr>
  </property>
  <property fmtid="{D5CDD505-2E9C-101B-9397-08002B2CF9AE}" pid="51" name="utskottsbeteckning">
    <vt:lpwstr>K</vt:lpwstr>
  </property>
</Properties>
</file>