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25F7D" w:rsidRPr="00D25F7D" w:rsidRDefault="00D25F7D">
      <w:pPr>
        <w:pStyle w:val="Frslagsrubrik"/>
      </w:pPr>
      <w:r w:rsidRPr="00D25F7D">
        <w:t>Förslag till riksdagsbeslut</w:t>
      </w:r>
    </w:p>
    <w:p w:rsidR="00D25F7D" w:rsidRPr="00D25F7D" w:rsidRDefault="00D25F7D">
      <w:pPr>
        <w:pStyle w:val="Hemstlatt"/>
        <w:ind w:left="0"/>
      </w:pPr>
      <w:r w:rsidRPr="00D25F7D">
        <w:t>Riksdagen tillkännager för regeringen som sin mening vad som anförs i motionen om användning av PKU-registret enbart för fors</w:t>
      </w:r>
      <w:r w:rsidRPr="00D25F7D">
        <w:t>k</w:t>
      </w:r>
      <w:r w:rsidRPr="00D25F7D">
        <w:t>ning.</w:t>
      </w:r>
    </w:p>
    <w:p w:rsidR="00D25F7D" w:rsidRPr="00D25F7D" w:rsidRDefault="00D25F7D">
      <w:pPr>
        <w:pStyle w:val="Rubrik1"/>
      </w:pPr>
      <w:r w:rsidRPr="00D25F7D">
        <w:t>Motivering</w:t>
      </w:r>
    </w:p>
    <w:p w:rsidR="00D25F7D" w:rsidRPr="00D25F7D" w:rsidRDefault="00D25F7D">
      <w:r w:rsidRPr="00D25F7D">
        <w:t>Sedan 1975 samlas blodprover från alla nyfödda i PKU-biobanken vid Kar</w:t>
      </w:r>
      <w:r w:rsidRPr="00D25F7D">
        <w:t>o</w:t>
      </w:r>
      <w:r w:rsidRPr="00D25F7D">
        <w:t>linska universitetssjukhuset i Huddinge. Att ta PKU-prover på ett nyfött barn är något som genomförs som regel, men det krävs samtycke från föräl</w:t>
      </w:r>
      <w:r w:rsidRPr="00D25F7D">
        <w:t>d</w:t>
      </w:r>
      <w:r w:rsidRPr="00D25F7D">
        <w:t>rarna för att proverna ska sparas. Föräldrar ger alltså sitt tillstånd till förvaring av sina barns blodprov med villkoret att materialet används enbart för fors</w:t>
      </w:r>
      <w:r w:rsidRPr="00D25F7D">
        <w:t>k</w:t>
      </w:r>
      <w:r w:rsidRPr="00D25F7D">
        <w:t>ning. Vid PKU-registret finns idag prover från cirka 3 miljoner människor födda efter år 1975.</w:t>
      </w:r>
    </w:p>
    <w:p w:rsidR="00D25F7D" w:rsidRPr="00D25F7D" w:rsidRDefault="00D25F7D">
      <w:pPr>
        <w:pStyle w:val="Normaltindrag"/>
      </w:pPr>
      <w:r w:rsidRPr="00D25F7D">
        <w:t>Biobankslagen (2002:297) reglerar hur biologiska prover som är tagna inom hälso- och sjukvården får sparas o</w:t>
      </w:r>
      <w:r w:rsidRPr="00D25F7D">
        <w:t>ch användas. Lagen gäller alla bi</w:t>
      </w:r>
      <w:r w:rsidRPr="00D25F7D">
        <w:t>o</w:t>
      </w:r>
      <w:r w:rsidRPr="00D25F7D">
        <w:t>banker inklusive PKU-biobanken. Syftet med PKU-biobanken enlig bi</w:t>
      </w:r>
      <w:r w:rsidRPr="00D25F7D">
        <w:t>o</w:t>
      </w:r>
      <w:r w:rsidRPr="00D25F7D">
        <w:t>bankslagen är att materialet ska användas till forskning och för att spåra ärf</w:t>
      </w:r>
      <w:r w:rsidRPr="00D25F7D">
        <w:t>t</w:t>
      </w:r>
      <w:r w:rsidRPr="00D25F7D">
        <w:t>liga sjukdomar.</w:t>
      </w:r>
    </w:p>
    <w:p w:rsidR="00D25F7D" w:rsidRPr="00D25F7D" w:rsidRDefault="00D25F7D">
      <w:pPr>
        <w:pStyle w:val="Normaltindrag"/>
      </w:pPr>
      <w:r w:rsidRPr="00D25F7D">
        <w:t>Även om registret upprättades i forskningssyfte, har polisen ibland begärt ut prover från PKU-registret. Detta blev känt för allmänheten efter mordet på Anna Lindh, då polisen begärde ut blodprover från PKU-biobanken. Blo</w:t>
      </w:r>
      <w:r w:rsidRPr="00D25F7D">
        <w:t>d</w:t>
      </w:r>
      <w:r w:rsidRPr="00D25F7D">
        <w:t>provet kunde sedan användas för att få fram ett dna-prov.</w:t>
      </w:r>
    </w:p>
    <w:p w:rsidR="00D25F7D" w:rsidRPr="00D25F7D" w:rsidRDefault="00D25F7D">
      <w:pPr>
        <w:pStyle w:val="Normaltindrag"/>
      </w:pPr>
      <w:r w:rsidRPr="00D25F7D">
        <w:t>Även vid identifieringsarbetet av offren efter tsunamin i Sydostasien gjo</w:t>
      </w:r>
      <w:r w:rsidRPr="00D25F7D">
        <w:t>r</w:t>
      </w:r>
      <w:r w:rsidRPr="00D25F7D">
        <w:t>des en tillfällig ändring av lagen för att PKU-registret skulle få användas vid identifieringen.</w:t>
      </w:r>
    </w:p>
    <w:p w:rsidR="00D25F7D" w:rsidRPr="00D25F7D" w:rsidRDefault="00D25F7D">
      <w:pPr>
        <w:pStyle w:val="Normaltindrag"/>
      </w:pPr>
      <w:r w:rsidRPr="00D25F7D">
        <w:t>Våren 2008 tillsatte regeringen en utredning för att se över biobankslagen där PKU-registret ingår. Utredningens syfte är att klarlägga om och hur pr</w:t>
      </w:r>
      <w:r w:rsidRPr="00D25F7D">
        <w:t>o</w:t>
      </w:r>
      <w:r w:rsidRPr="00D25F7D">
        <w:t xml:space="preserve">verna i PKU-biobanken ska kunna nyttjas för andra ändamål än de som är </w:t>
      </w:r>
      <w:r w:rsidRPr="00D25F7D">
        <w:lastRenderedPageBreak/>
        <w:t>direkt kopplade till forskning och medicinska ändamål. Utredningen syftar också till att stärka integriteten för de individer som sparat prov och att kla</w:t>
      </w:r>
      <w:r w:rsidRPr="00D25F7D">
        <w:t>r</w:t>
      </w:r>
      <w:r w:rsidRPr="00D25F7D">
        <w:t>lägga rätt</w:t>
      </w:r>
      <w:r w:rsidRPr="00D25F7D">
        <w:t>s</w:t>
      </w:r>
      <w:r w:rsidRPr="00D25F7D">
        <w:t>läget så att inte biobanken används felaktigt.</w:t>
      </w:r>
    </w:p>
    <w:p w:rsidR="00D25F7D" w:rsidRPr="00D25F7D" w:rsidRDefault="00D25F7D">
      <w:pPr>
        <w:pStyle w:val="Normaltindrag"/>
      </w:pPr>
      <w:r w:rsidRPr="00D25F7D">
        <w:t>Min uppfattning är att materialet i PKU-biobanken enbart ska användas för medicinska ändamål. När man lämnat prover till PKU-registret ska man veta att detta görs för att proverna ska användas i sjukvården och för forskningen. I</w:t>
      </w:r>
      <w:r w:rsidRPr="00D25F7D">
        <w:t xml:space="preserve"> förlängningen riskerar man annars att undergräva allmänhetens förtroende för sjukvården och för forskningen. Det kan också leda till att människor avstår från att lämna prover, vilket i förlängningen gör det svårt att upprätta nya biobanker.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D25F7D">
        <w:trPr>
          <w:cantSplit/>
        </w:trPr>
        <w:tc>
          <w:tcPr>
            <w:tcW w:w="3046" w:type="dxa"/>
          </w:tcPr>
          <w:p w:rsidR="00D25F7D" w:rsidRPr="00D25F7D" w:rsidRDefault="00D25F7D">
            <w:pPr>
              <w:pStyle w:val="UnderskriftDatum"/>
              <w:spacing w:before="240"/>
            </w:pPr>
            <w:r w:rsidRPr="00D25F7D">
              <w:t>Stockholm den 25 oktober 2010</w:t>
            </w:r>
          </w:p>
        </w:tc>
        <w:tc>
          <w:tcPr>
            <w:tcW w:w="3047" w:type="dxa"/>
          </w:tcPr>
          <w:p w:rsidR="00D25F7D" w:rsidRPr="00D25F7D" w:rsidRDefault="00D25F7D">
            <w:pPr>
              <w:pStyle w:val="Underskrifter"/>
              <w:spacing w:before="240"/>
            </w:pPr>
          </w:p>
        </w:tc>
      </w:tr>
      <w:tr w:rsidR="00000000" w:rsidRPr="00D25F7D">
        <w:trPr>
          <w:cantSplit/>
        </w:trPr>
        <w:tc>
          <w:tcPr>
            <w:tcW w:w="3046" w:type="dxa"/>
          </w:tcPr>
          <w:p w:rsidR="00D25F7D" w:rsidRPr="00D25F7D" w:rsidRDefault="00D25F7D">
            <w:pPr>
              <w:pStyle w:val="Underskrifter"/>
            </w:pPr>
            <w:r w:rsidRPr="00D25F7D">
              <w:t>Per Bill (M)</w:t>
            </w:r>
          </w:p>
        </w:tc>
        <w:tc>
          <w:tcPr>
            <w:tcW w:w="3046" w:type="dxa"/>
          </w:tcPr>
          <w:p w:rsidR="00D25F7D" w:rsidRPr="00D25F7D" w:rsidRDefault="00D25F7D">
            <w:pPr>
              <w:pStyle w:val="Underskrifter"/>
            </w:pPr>
          </w:p>
        </w:tc>
      </w:tr>
    </w:tbl>
    <w:p w:rsidR="00D25F7D" w:rsidRPr="00D25F7D" w:rsidRDefault="00D25F7D">
      <w:pPr>
        <w:pStyle w:val="Normaltindrag"/>
      </w:pPr>
    </w:p>
    <w:sectPr w:rsidR="00000000" w:rsidRPr="00D25F7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25F7D" w:rsidRPr="00D25F7D" w:rsidRDefault="00D25F7D">
      <w:r w:rsidRPr="00D25F7D">
        <w:separator/>
      </w:r>
    </w:p>
  </w:endnote>
  <w:endnote w:type="continuationSeparator" w:id="0">
    <w:p w:rsidR="00D25F7D" w:rsidRPr="00D25F7D" w:rsidRDefault="00D25F7D">
      <w:r w:rsidRPr="00D25F7D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25F7D" w:rsidRPr="00D25F7D" w:rsidRDefault="00D25F7D">
    <w:pPr>
      <w:pStyle w:val="Sidfot"/>
    </w:pPr>
    <w:r w:rsidRPr="00D25F7D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052555251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25F7D" w:rsidRDefault="00D25F7D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D25F7D" w:rsidRDefault="00D25F7D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25F7D" w:rsidRPr="00D25F7D" w:rsidRDefault="00D25F7D">
    <w:pPr>
      <w:pStyle w:val="Sidfot"/>
    </w:pPr>
    <w:r w:rsidRPr="00D25F7D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408555293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25F7D" w:rsidRDefault="00D25F7D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D25F7D" w:rsidRDefault="00D25F7D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25F7D" w:rsidRPr="00D25F7D" w:rsidRDefault="00D25F7D">
    <w:pPr>
      <w:pStyle w:val="Sidfot"/>
    </w:pPr>
    <w:r w:rsidRPr="00D25F7D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648019253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25F7D" w:rsidRDefault="00D25F7D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D25F7D" w:rsidRDefault="00D25F7D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25F7D" w:rsidRPr="00D25F7D" w:rsidRDefault="00D25F7D">
      <w:r w:rsidRPr="00D25F7D">
        <w:separator/>
      </w:r>
    </w:p>
  </w:footnote>
  <w:footnote w:type="continuationSeparator" w:id="0">
    <w:p w:rsidR="00D25F7D" w:rsidRPr="00D25F7D" w:rsidRDefault="00D25F7D">
      <w:r w:rsidRPr="00D25F7D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25F7D" w:rsidRPr="00D25F7D" w:rsidRDefault="00D25F7D">
    <w:pPr>
      <w:pStyle w:val="Sidhuvud"/>
    </w:pPr>
    <w:r w:rsidRPr="00D25F7D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351675091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25F7D" w:rsidRDefault="00D25F7D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2010/11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So508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D25F7D" w:rsidRDefault="00D25F7D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2010/11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So508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25F7D" w:rsidRPr="00D25F7D" w:rsidRDefault="00D25F7D">
    <w:pPr>
      <w:pStyle w:val="Sidhuvud"/>
    </w:pPr>
    <w:r w:rsidRPr="00D25F7D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694119827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25F7D" w:rsidRDefault="00D25F7D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2010/11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So508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D25F7D" w:rsidRDefault="00D25F7D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2010/11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So508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25F7D" w:rsidRPr="00D25F7D" w:rsidRDefault="00D25F7D">
    <w:pPr>
      <w:pStyle w:val="FSHNormal"/>
      <w:tabs>
        <w:tab w:val="right" w:pos="5840"/>
      </w:tabs>
    </w:pPr>
    <w:r w:rsidRPr="00D25F7D">
      <w:br/>
    </w:r>
    <w:r w:rsidRPr="00D25F7D">
      <w:fldChar w:fldCharType="begin" w:fldLock="1"/>
    </w:r>
    <w:r w:rsidRPr="00D25F7D">
      <w:instrText xml:space="preserve"> DOCPROPERTY</w:instrText>
    </w:r>
    <w:r w:rsidRPr="00D25F7D">
      <w:rPr>
        <w:sz w:val="18"/>
      </w:rPr>
      <w:instrText xml:space="preserve"> "YearUser" *\charformat </w:instrText>
    </w:r>
    <w:r w:rsidRPr="00D25F7D">
      <w:fldChar w:fldCharType="separate"/>
    </w:r>
    <w:r w:rsidRPr="00D25F7D">
      <w:t>2010/11</w:t>
    </w:r>
    <w:r w:rsidRPr="00D25F7D">
      <w:fldChar w:fldCharType="end"/>
    </w:r>
    <w:r w:rsidRPr="00D25F7D">
      <w:t xml:space="preserve"> </w:t>
    </w:r>
    <w:r w:rsidRPr="00D25F7D">
      <w:tab/>
      <w:t xml:space="preserve">mnr: </w:t>
    </w:r>
    <w:r w:rsidRPr="00D25F7D">
      <w:fldChar w:fldCharType="begin" w:fldLock="1"/>
    </w:r>
    <w:r w:rsidRPr="00D25F7D">
      <w:instrText xml:space="preserve"> DOCPROPERTY</w:instrText>
    </w:r>
    <w:r w:rsidRPr="00D25F7D">
      <w:rPr>
        <w:sz w:val="18"/>
      </w:rPr>
      <w:instrText xml:space="preserve"> "Motionsnummer" *\charformat </w:instrText>
    </w:r>
    <w:r w:rsidRPr="00D25F7D">
      <w:fldChar w:fldCharType="separate"/>
    </w:r>
    <w:r w:rsidRPr="00D25F7D">
      <w:t>So508</w:t>
    </w:r>
    <w:r w:rsidRPr="00D25F7D">
      <w:fldChar w:fldCharType="end"/>
    </w:r>
    <w:r w:rsidRPr="00D25F7D">
      <w:br/>
    </w:r>
    <w:r w:rsidRPr="00D25F7D">
      <w:fldChar w:fldCharType="begin" w:fldLock="1"/>
    </w:r>
    <w:r w:rsidRPr="00D25F7D">
      <w:instrText xml:space="preserve"> DOCPROPERTY</w:instrText>
    </w:r>
    <w:r w:rsidRPr="00D25F7D">
      <w:rPr>
        <w:sz w:val="18"/>
      </w:rPr>
      <w:instrText xml:space="preserve"> "Samling" *\charformat </w:instrText>
    </w:r>
    <w:r w:rsidRPr="00D25F7D">
      <w:fldChar w:fldCharType="end"/>
    </w:r>
    <w:r w:rsidRPr="00D25F7D">
      <w:tab/>
      <w:t xml:space="preserve">pnr: </w:t>
    </w:r>
    <w:r w:rsidRPr="00D25F7D">
      <w:fldChar w:fldCharType="begin" w:fldLock="1"/>
    </w:r>
    <w:r w:rsidRPr="00D25F7D">
      <w:instrText xml:space="preserve"> DOCPROPERTY</w:instrText>
    </w:r>
    <w:r w:rsidRPr="00D25F7D">
      <w:rPr>
        <w:sz w:val="18"/>
      </w:rPr>
      <w:instrText xml:space="preserve"> "Partinummer" *\charformat </w:instrText>
    </w:r>
    <w:r w:rsidRPr="00D25F7D">
      <w:fldChar w:fldCharType="separate"/>
    </w:r>
    <w:r w:rsidRPr="00D25F7D">
      <w:t>M1241</w:t>
    </w:r>
    <w:r w:rsidRPr="00D25F7D">
      <w:fldChar w:fldCharType="end"/>
    </w:r>
  </w:p>
  <w:p w:rsidR="00D25F7D" w:rsidRPr="00D25F7D" w:rsidRDefault="00D25F7D">
    <w:pPr>
      <w:pStyle w:val="FSHRub1"/>
    </w:pPr>
    <w:r w:rsidRPr="00D25F7D">
      <w:t>Motion till riksdagen</w:t>
    </w:r>
    <w:r w:rsidRPr="00D25F7D">
      <w:br/>
    </w:r>
    <w:r w:rsidRPr="00D25F7D">
      <w:fldChar w:fldCharType="begin" w:fldLock="1"/>
    </w:r>
    <w:r w:rsidRPr="00D25F7D">
      <w:instrText xml:space="preserve"> DOCPROPERTY "YearUser" *\charformat </w:instrText>
    </w:r>
    <w:r w:rsidRPr="00D25F7D">
      <w:fldChar w:fldCharType="separate"/>
    </w:r>
    <w:r w:rsidRPr="00D25F7D">
      <w:t>2010/11</w:t>
    </w:r>
    <w:r w:rsidRPr="00D25F7D">
      <w:fldChar w:fldCharType="end"/>
    </w:r>
    <w:r w:rsidRPr="00D25F7D">
      <w:t>:</w:t>
    </w:r>
    <w:r w:rsidRPr="00D25F7D">
      <w:fldChar w:fldCharType="begin" w:fldLock="1"/>
    </w:r>
    <w:r w:rsidRPr="00D25F7D">
      <w:instrText xml:space="preserve"> DOCPROPERTY "Motionsnummer" *\charformat </w:instrText>
    </w:r>
    <w:r w:rsidRPr="00D25F7D">
      <w:fldChar w:fldCharType="separate"/>
    </w:r>
    <w:r w:rsidRPr="00D25F7D">
      <w:t>So508</w:t>
    </w:r>
    <w:r w:rsidRPr="00D25F7D">
      <w:fldChar w:fldCharType="end"/>
    </w:r>
  </w:p>
  <w:p w:rsidR="00D25F7D" w:rsidRPr="00D25F7D" w:rsidRDefault="00D25F7D">
    <w:pPr>
      <w:pStyle w:val="FSHNormalS5"/>
    </w:pPr>
    <w:r w:rsidRPr="00D25F7D">
      <w:fldChar w:fldCharType="begin" w:fldLock="1"/>
    </w:r>
    <w:r w:rsidRPr="00D25F7D">
      <w:instrText xml:space="preserve"> DOCPROPERTY "MotionarText" *\charformat </w:instrText>
    </w:r>
    <w:r w:rsidRPr="00D25F7D">
      <w:fldChar w:fldCharType="separate"/>
    </w:r>
    <w:r w:rsidRPr="00D25F7D">
      <w:t>av Per Bill (M)</w:t>
    </w:r>
    <w:r w:rsidRPr="00D25F7D">
      <w:fldChar w:fldCharType="end"/>
    </w:r>
    <w:r w:rsidRPr="00D25F7D">
      <w:br/>
    </w:r>
    <w:r w:rsidRPr="00D25F7D">
      <w:fldChar w:fldCharType="begin" w:fldLock="1"/>
    </w:r>
    <w:r w:rsidRPr="00D25F7D">
      <w:instrText xml:space="preserve"> DOCPROPERTY "SvarFrasKort" *\charformat </w:instrText>
    </w:r>
    <w:r w:rsidRPr="00D25F7D">
      <w:fldChar w:fldCharType="end"/>
    </w:r>
  </w:p>
  <w:p w:rsidR="00D25F7D" w:rsidRPr="00D25F7D" w:rsidRDefault="00D25F7D">
    <w:pPr>
      <w:pStyle w:val="FSHTitel"/>
    </w:pPr>
    <w:r w:rsidRPr="00D25F7D">
      <w:fldChar w:fldCharType="begin" w:fldLock="1"/>
    </w:r>
    <w:r w:rsidRPr="00D25F7D">
      <w:instrText xml:space="preserve"> DOCPROPERTY</w:instrText>
    </w:r>
    <w:r w:rsidRPr="00D25F7D">
      <w:rPr>
        <w:sz w:val="18"/>
      </w:rPr>
      <w:instrText xml:space="preserve"> "RubrikSvar" *\charformat </w:instrText>
    </w:r>
    <w:r w:rsidRPr="00D25F7D">
      <w:fldChar w:fldCharType="separate"/>
    </w:r>
    <w:r w:rsidRPr="00D25F7D">
      <w:t>PKU-biobank endast för forskningsändamål</w:t>
    </w:r>
    <w:r w:rsidRPr="00D25F7D">
      <w:fldChar w:fldCharType="end"/>
    </w:r>
  </w:p>
  <w:p w:rsidR="00D25F7D" w:rsidRPr="00D25F7D" w:rsidRDefault="00D25F7D">
    <w:pPr>
      <w:pStyle w:val="Normal00"/>
    </w:pPr>
  </w:p>
  <w:p w:rsidR="00D25F7D" w:rsidRPr="00D25F7D" w:rsidRDefault="00D25F7D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490D326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6B92616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4AB0B926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4FA4D78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2BA24E32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406DB36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8C8E95E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B388A82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pStyle w:val="PunktlistaBomb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0AE1078A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2" w15:restartNumberingAfterBreak="0">
    <w:nsid w:val="1A0E3C53"/>
    <w:multiLevelType w:val="multilevel"/>
    <w:tmpl w:val="5D6E9994"/>
    <w:lvl w:ilvl="0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4" w15:restartNumberingAfterBreak="0">
    <w:nsid w:val="433F17E4"/>
    <w:multiLevelType w:val="hybridMultilevel"/>
    <w:tmpl w:val="5D6E9994"/>
    <w:lvl w:ilvl="0" w:tplc="041D000D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6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5A856F2F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8" w15:restartNumberingAfterBreak="0">
    <w:nsid w:val="78C87146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1902598707">
    <w:abstractNumId w:val="3"/>
  </w:num>
  <w:num w:numId="2" w16cid:durableId="353848967">
    <w:abstractNumId w:val="2"/>
  </w:num>
  <w:num w:numId="3" w16cid:durableId="1154370378">
    <w:abstractNumId w:val="1"/>
  </w:num>
  <w:num w:numId="4" w16cid:durableId="322316340">
    <w:abstractNumId w:val="0"/>
  </w:num>
  <w:num w:numId="5" w16cid:durableId="2069719057">
    <w:abstractNumId w:val="7"/>
  </w:num>
  <w:num w:numId="6" w16cid:durableId="853108792">
    <w:abstractNumId w:val="6"/>
  </w:num>
  <w:num w:numId="7" w16cid:durableId="1868988002">
    <w:abstractNumId w:val="5"/>
  </w:num>
  <w:num w:numId="8" w16cid:durableId="1397780260">
    <w:abstractNumId w:val="4"/>
  </w:num>
  <w:num w:numId="9" w16cid:durableId="110979667">
    <w:abstractNumId w:val="8"/>
  </w:num>
  <w:num w:numId="10" w16cid:durableId="826239839">
    <w:abstractNumId w:val="9"/>
  </w:num>
  <w:num w:numId="11" w16cid:durableId="1976985861">
    <w:abstractNumId w:val="10"/>
  </w:num>
  <w:num w:numId="12" w16cid:durableId="1060247538">
    <w:abstractNumId w:val="13"/>
  </w:num>
  <w:num w:numId="13" w16cid:durableId="1312951796">
    <w:abstractNumId w:val="15"/>
  </w:num>
  <w:num w:numId="14" w16cid:durableId="1854032455">
    <w:abstractNumId w:val="16"/>
  </w:num>
  <w:num w:numId="15" w16cid:durableId="1128357224">
    <w:abstractNumId w:val="11"/>
  </w:num>
  <w:num w:numId="16" w16cid:durableId="708722863">
    <w:abstractNumId w:val="18"/>
  </w:num>
  <w:num w:numId="17" w16cid:durableId="972322843">
    <w:abstractNumId w:val="17"/>
  </w:num>
  <w:num w:numId="18" w16cid:durableId="1986471608">
    <w:abstractNumId w:val="14"/>
  </w:num>
  <w:num w:numId="19" w16cid:durableId="66154654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30_2010-12-20"/>
    <w:docVar w:name="PersonGUIDs" w:val="{CE8C515C-0A7F-4EEC-B125-2A6FC3FFDEC8}"/>
  </w:docVars>
  <w:rsids>
    <w:rsidRoot w:val="00284F85"/>
    <w:rsid w:val="00284F85"/>
    <w:rsid w:val="00D25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,"/>
  <w:listSeparator w:val=";"/>
  <w15:chartTrackingRefBased/>
  <w15:docId w15:val="{B974EFB9-F550-4A36-8EA0-1C53E220E7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semiHidden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11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1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  <w:ind w:left="34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numbering" w:styleId="111111">
    <w:name w:val="Outline List 2"/>
    <w:basedOn w:val="Ingenlista"/>
    <w:semiHidden/>
    <w:pPr>
      <w:numPr>
        <w:numId w:val="15"/>
      </w:numPr>
    </w:pPr>
  </w:style>
  <w:style w:type="numbering" w:styleId="1ai">
    <w:name w:val="Outline List 1"/>
    <w:basedOn w:val="Ingenlista"/>
    <w:semiHidden/>
    <w:pPr>
      <w:numPr>
        <w:numId w:val="16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rPr>
      <w:sz w:val="20"/>
    </w:rPr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7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E-postsignatur">
    <w:name w:val="E-mail Signature"/>
    <w:basedOn w:val="Normal"/>
    <w:semiHidden/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paragraph" w:styleId="Numreradlista2">
    <w:name w:val="List Number 2"/>
    <w:basedOn w:val="Normal"/>
    <w:semiHidden/>
    <w:pPr>
      <w:numPr>
        <w:numId w:val="1"/>
      </w:numPr>
    </w:pPr>
  </w:style>
  <w:style w:type="paragraph" w:styleId="Numreradlista3">
    <w:name w:val="List Number 3"/>
    <w:basedOn w:val="Normal"/>
    <w:semiHidden/>
    <w:pPr>
      <w:numPr>
        <w:numId w:val="2"/>
      </w:numPr>
    </w:pPr>
  </w:style>
  <w:style w:type="paragraph" w:styleId="Numreradlista4">
    <w:name w:val="List Number 4"/>
    <w:basedOn w:val="Normal"/>
    <w:semiHidden/>
    <w:pPr>
      <w:numPr>
        <w:numId w:val="3"/>
      </w:numPr>
    </w:pPr>
  </w:style>
  <w:style w:type="paragraph" w:styleId="Numreradlista5">
    <w:name w:val="List Number 5"/>
    <w:basedOn w:val="Normal"/>
    <w:semiHidden/>
    <w:pPr>
      <w:numPr>
        <w:numId w:val="4"/>
      </w:numPr>
    </w:pPr>
  </w:style>
  <w:style w:type="paragraph" w:styleId="Punktlista2">
    <w:name w:val="List Bullet 2"/>
    <w:basedOn w:val="Normal"/>
    <w:semiHidden/>
    <w:pPr>
      <w:numPr>
        <w:numId w:val="5"/>
      </w:numPr>
    </w:pPr>
  </w:style>
  <w:style w:type="paragraph" w:styleId="Punktlista3">
    <w:name w:val="List Bullet 3"/>
    <w:basedOn w:val="Normal"/>
    <w:semiHidden/>
    <w:pPr>
      <w:numPr>
        <w:numId w:val="6"/>
      </w:numPr>
    </w:pPr>
  </w:style>
  <w:style w:type="paragraph" w:styleId="Punktlista4">
    <w:name w:val="List Bullet 4"/>
    <w:basedOn w:val="Normal"/>
    <w:semiHidden/>
    <w:pPr>
      <w:numPr>
        <w:numId w:val="7"/>
      </w:numPr>
    </w:pPr>
  </w:style>
  <w:style w:type="paragraph" w:styleId="Punktlista5">
    <w:name w:val="List Bullet 5"/>
    <w:basedOn w:val="Normal"/>
    <w:semiHidden/>
    <w:pPr>
      <w:numPr>
        <w:numId w:val="8"/>
      </w:numPr>
    </w:pPr>
  </w:style>
  <w:style w:type="character" w:styleId="Stark">
    <w:name w:val="Strong"/>
    <w:basedOn w:val="Standardstycketeckensnitt"/>
    <w:qFormat/>
    <w:locked/>
    <w:rPr>
      <w:b/>
      <w:bCs/>
    </w:r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locked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ubrik">
    <w:name w:val="Title"/>
    <w:basedOn w:val="Normal"/>
    <w:qFormat/>
    <w:locked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Signatur">
    <w:name w:val="Signature"/>
    <w:basedOn w:val="Normal"/>
    <w:semiHidden/>
    <w:pPr>
      <w:ind w:left="4252"/>
    </w:pPr>
  </w:style>
  <w:style w:type="paragraph" w:styleId="Datum">
    <w:name w:val="Date"/>
    <w:basedOn w:val="Normal"/>
    <w:next w:val="Normal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76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0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34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344</Words>
  <Characters>2007</Characters>
  <Application>Microsoft Office Word</Application>
  <DocSecurity>4</DocSecurity>
  <Lines>40</Lines>
  <Paragraphs>12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m1241</vt:lpstr>
    </vt:vector>
  </TitlesOfParts>
  <Company>Riksdagen</Company>
  <LinksUpToDate>false</LinksUpToDate>
  <CharactersWithSpaces>2339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m1241</dc:title>
  <dc:subject>m1241</dc:subject>
  <dc:creator>Riksdagen</dc:creator>
  <cp:keywords>Riksdagen</cp:keywords>
  <dc:description>Versal/gemen i partibeteckning. Gemen i tryck för 0910, versal för 1011 och nyare</dc:description>
  <cp:lastModifiedBy>Lars Brink</cp:lastModifiedBy>
  <cp:revision>2</cp:revision>
  <cp:lastPrinted>2010-12-20T12:42:00Z</cp:lastPrinted>
  <dcterms:created xsi:type="dcterms:W3CDTF">2025-12-18T02:44:00Z</dcterms:created>
  <dcterms:modified xsi:type="dcterms:W3CDTF">2025-12-18T02:44:00Z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mot2000_530_2010-12-20</vt:lpwstr>
  </property>
  <property fmtid="{D5CDD505-2E9C-101B-9397-08002B2CF9AE}" pid="3" name="version">
    <vt:lpwstr>mot2000_524_2010-10-18</vt:lpwstr>
  </property>
  <property fmtid="{D5CDD505-2E9C-101B-9397-08002B2CF9AE}" pid="4" name="dokumenttyp">
    <vt:lpwstr>motion</vt:lpwstr>
  </property>
  <property fmtid="{D5CDD505-2E9C-101B-9397-08002B2CF9AE}" pid="5" name="Sekr">
    <vt:lpwstr>jb</vt:lpwstr>
  </property>
  <property fmtid="{D5CDD505-2E9C-101B-9397-08002B2CF9AE}" pid="6" name="Yearstd">
    <vt:lpwstr>2010/11</vt:lpwstr>
  </property>
  <property fmtid="{D5CDD505-2E9C-101B-9397-08002B2CF9AE}" pid="7" name="YearUser">
    <vt:lpwstr>2010/11</vt:lpwstr>
  </property>
  <property fmtid="{D5CDD505-2E9C-101B-9397-08002B2CF9AE}" pid="8" name="årsuppgift">
    <vt:lpwstr>201011</vt:lpwstr>
  </property>
  <property fmtid="{D5CDD505-2E9C-101B-9397-08002B2CF9AE}" pid="9" name="Status">
    <vt:lpwstr>Ank T</vt:lpwstr>
  </property>
  <property fmtid="{D5CDD505-2E9C-101B-9397-08002B2CF9AE}" pid="10" name="SvarFras">
    <vt:lpwstr>PKU-biobank endast för forskningsändamål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PKU-biobank endast för forskningsändamål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M1241</vt:lpwstr>
  </property>
  <property fmtid="{D5CDD505-2E9C-101B-9397-08002B2CF9AE}" pid="18" name="ArbRubr">
    <vt:lpwstr/>
  </property>
  <property fmtid="{D5CDD505-2E9C-101B-9397-08002B2CF9AE}" pid="19" name="Partilogo">
    <vt:lpwstr>M</vt:lpwstr>
  </property>
  <property fmtid="{D5CDD505-2E9C-101B-9397-08002B2CF9AE}" pid="20" name="PartiVal">
    <vt:lpwstr>M</vt:lpwstr>
  </property>
  <property fmtid="{D5CDD505-2E9C-101B-9397-08002B2CF9AE}" pid="21" name="partibeteckning">
    <vt:lpwstr>M</vt:lpwstr>
  </property>
  <property fmtid="{D5CDD505-2E9C-101B-9397-08002B2CF9AE}" pid="22" name="avs-org">
    <vt:lpwstr>M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Per Bill (M)</vt:lpwstr>
  </property>
  <property fmtid="{D5CDD505-2E9C-101B-9397-08002B2CF9AE}" pid="26" name="MotionarLista">
    <vt:lpwstr>Bill, Per (M)\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Per Bill (M)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109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So508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25 oktober 2010</vt:lpwstr>
  </property>
  <property fmtid="{D5CDD505-2E9C-101B-9397-08002B2CF9AE}" pid="44" name="NotesUID">
    <vt:lpwstr>johanna.bark@riksdagen.se</vt:lpwstr>
  </property>
  <property fmtid="{D5CDD505-2E9C-101B-9397-08002B2CF9AE}" pid="45" name="ReservUID">
    <vt:lpwstr>ja0603aa</vt:lpwstr>
  </property>
  <property fmtid="{D5CDD505-2E9C-101B-9397-08002B2CF9AE}" pid="46" name="MotionID">
    <vt:lpwstr>20102011000000000109000012410069</vt:lpwstr>
  </property>
  <property fmtid="{D5CDD505-2E9C-101B-9397-08002B2CF9AE}" pid="47" name="datum">
    <vt:lpwstr>101025</vt:lpwstr>
  </property>
  <property fmtid="{D5CDD505-2E9C-101B-9397-08002B2CF9AE}" pid="48" name="avsändar-e-post">
    <vt:lpwstr>johanna.bark@riksdagen.se</vt:lpwstr>
  </property>
  <property fmtid="{D5CDD505-2E9C-101B-9397-08002B2CF9AE}" pid="49" name="id">
    <vt:lpwstr>20102011000000000109000012410069</vt:lpwstr>
  </property>
  <property fmtid="{D5CDD505-2E9C-101B-9397-08002B2CF9AE}" pid="50" name="nummer">
    <vt:lpwstr>508</vt:lpwstr>
  </property>
  <property fmtid="{D5CDD505-2E9C-101B-9397-08002B2CF9AE}" pid="51" name="utskottsbeteckning">
    <vt:lpwstr>So</vt:lpwstr>
  </property>
  <property fmtid="{D5CDD505-2E9C-101B-9397-08002B2CF9AE}" pid="52" name="GlobalUID">
    <vt:lpwstr>{12E6A344-6338-47BA-9D1E-4156F18D33C0}</vt:lpwstr>
  </property>
  <property fmtid="{D5CDD505-2E9C-101B-9397-08002B2CF9AE}" pid="53" name="Överföringar">
    <vt:i4>0</vt:i4>
  </property>
  <property fmtid="{D5CDD505-2E9C-101B-9397-08002B2CF9AE}" pid="54" name="Checksum">
    <vt:lpwstr>*1012471641179*</vt:lpwstr>
  </property>
  <property fmtid="{D5CDD505-2E9C-101B-9397-08002B2CF9AE}" pid="55" name="skuggnummer">
    <vt:lpwstr>2422</vt:lpwstr>
  </property>
  <property fmtid="{D5CDD505-2E9C-101B-9397-08002B2CF9AE}" pid="56" name="urixVersion">
    <vt:lpwstr>4.3.2.0</vt:lpwstr>
  </property>
  <property fmtid="{D5CDD505-2E9C-101B-9397-08002B2CF9AE}" pid="57" name="urixOrigin">
    <vt:lpwstr>101220 13:42:46.684</vt:lpwstr>
  </property>
  <property fmtid="{D5CDD505-2E9C-101B-9397-08002B2CF9AE}" pid="58" name="urixGuid">
    <vt:lpwstr>{7DEFFADC-7DF1-4E79-A3C1-2DEED14293C0}</vt:lpwstr>
  </property>
</Properties>
</file>