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BAF" w:rsidRPr="00DD6BAF" w:rsidRDefault="00DD6BAF">
      <w:pPr>
        <w:pStyle w:val="Frslagsrubrik"/>
      </w:pPr>
      <w:r w:rsidRPr="00DD6BAF">
        <w:t>Förslag till riksdagsbeslut</w:t>
      </w:r>
    </w:p>
    <w:p w:rsidR="00DD6BAF" w:rsidRPr="00DD6BAF" w:rsidRDefault="00DD6BAF">
      <w:pPr>
        <w:pStyle w:val="Hemstlatt"/>
      </w:pPr>
      <w:r w:rsidRPr="00DD6BAF">
        <w:t>Riksdagen tillkännager för regeringen som sin mening vad som anförs i motionen om användning av telefoner och datorer för patie</w:t>
      </w:r>
      <w:r w:rsidRPr="00DD6BAF">
        <w:t>n</w:t>
      </w:r>
      <w:r w:rsidRPr="00DD6BAF">
        <w:t>ter inom rättspsykiatrin.</w:t>
      </w:r>
    </w:p>
    <w:p w:rsidR="00DD6BAF" w:rsidRPr="00DD6BAF" w:rsidRDefault="00DD6BAF">
      <w:pPr>
        <w:pStyle w:val="Rubrik1"/>
      </w:pPr>
      <w:r w:rsidRPr="00DD6BAF">
        <w:t>Motivering</w:t>
      </w:r>
    </w:p>
    <w:p w:rsidR="00DD6BAF" w:rsidRPr="00DD6BAF" w:rsidRDefault="00DD6BAF">
      <w:r w:rsidRPr="00DD6BAF">
        <w:t>Kriminalvårdens övergripande målsättning är att tiden i anstalt ska användas för att påverka de intagna att förändra sitt beteende så att risken för återfall i brott minskar. För att internen inte ska kunna begå brott under denna tid ko</w:t>
      </w:r>
      <w:r w:rsidRPr="00DD6BAF">
        <w:t>n</w:t>
      </w:r>
      <w:r w:rsidRPr="00DD6BAF">
        <w:t xml:space="preserve">trollerar man dennes kommunikation med yttervärlden. </w:t>
      </w:r>
    </w:p>
    <w:p w:rsidR="00DD6BAF" w:rsidRPr="00DD6BAF" w:rsidRDefault="00DD6BAF">
      <w:pPr>
        <w:pStyle w:val="Normaltindrag"/>
      </w:pPr>
      <w:r w:rsidRPr="00DD6BAF">
        <w:t>Brev och försändelser får granskas om det är nödvändigt med hänsyn till ordning och säkerhet. Detta gäller brev både till och från den intagne. Allt syftar till att undersöka om brevet är ett led i en planerad eller pågående brottslig verksamhet. Det är även en viktig del i arbetet med att förhindra eller planera ett avvikande. Det finns även förbud mot användning av mobiltelef</w:t>
      </w:r>
      <w:r w:rsidRPr="00DD6BAF">
        <w:t>o</w:t>
      </w:r>
      <w:r w:rsidRPr="00DD6BAF">
        <w:t xml:space="preserve">ner och Internet av precis samma anledning. </w:t>
      </w:r>
    </w:p>
    <w:p w:rsidR="00DD6BAF" w:rsidRPr="00DD6BAF" w:rsidRDefault="00DD6BAF">
      <w:pPr>
        <w:pStyle w:val="Normaltindrag"/>
      </w:pPr>
      <w:r w:rsidRPr="00DD6BAF">
        <w:t>Dessa regler gäller dock inte om brottslingen döms till rättspsykiatrisk vård. Ett brev från en patient får övervakas om det är nödvändigt med hänsyn till vården eller rehabiliteringen eller för att undvika att någon annan lider skada. Försändelser till en patient får endast undersökas för kontroll så att de inte innehåller egendom som inte får innehas. Granskningen av en försändelse får däremot inte avse det skriftliga innehållet i brev eller annan skriftlig ha</w:t>
      </w:r>
      <w:r w:rsidRPr="00DD6BAF">
        <w:t>n</w:t>
      </w:r>
      <w:r w:rsidRPr="00DD6BAF">
        <w:t>d</w:t>
      </w:r>
      <w:r w:rsidRPr="00DD6BAF">
        <w:t>ling, exempelvis för att förhindra fortsatt brottslig verksamhet eller ett plan</w:t>
      </w:r>
      <w:r w:rsidRPr="00DD6BAF">
        <w:t>e</w:t>
      </w:r>
      <w:r w:rsidRPr="00DD6BAF">
        <w:t xml:space="preserve">rat avvikande. </w:t>
      </w:r>
    </w:p>
    <w:p w:rsidR="00DD6BAF" w:rsidRPr="00DD6BAF" w:rsidRDefault="00DD6BAF">
      <w:pPr>
        <w:pStyle w:val="Normaltindrag"/>
      </w:pPr>
      <w:r w:rsidRPr="00DD6BAF">
        <w:t>Detta innebär att den som är dömd till rättspsykiatrisk vård kan här anvä</w:t>
      </w:r>
      <w:r w:rsidRPr="00DD6BAF">
        <w:t>n</w:t>
      </w:r>
      <w:r w:rsidRPr="00DD6BAF">
        <w:t>da mobil och dator under tiden som frihetsberövad. Dock kan en chefsöverl</w:t>
      </w:r>
      <w:r w:rsidRPr="00DD6BAF">
        <w:t>ä</w:t>
      </w:r>
      <w:r w:rsidRPr="00DD6BAF">
        <w:t>kare besluta att inskränka en patients rätt att använda elektroniska kom</w:t>
      </w:r>
      <w:r w:rsidRPr="00DD6BAF">
        <w:lastRenderedPageBreak/>
        <w:t>mun</w:t>
      </w:r>
      <w:r w:rsidRPr="00DD6BAF">
        <w:t>i</w:t>
      </w:r>
      <w:r w:rsidRPr="00DD6BAF">
        <w:t>kationstjänster. Detta om det anses vara nödvändigt med hänsyn till vården eller rehabiliteringen av patienten. Ett sådant beslut om inskränkning eller övervakning av elektronisk kommunikation förutsätter dock att det finns tydliga och konkreta omständigheter som visar att patienten missbrukat sin rätt till användning av kommunikationen. Det kan även ske om d</w:t>
      </w:r>
      <w:r w:rsidRPr="00DD6BAF">
        <w:t>et finns vä</w:t>
      </w:r>
      <w:r w:rsidRPr="00DD6BAF">
        <w:t>l</w:t>
      </w:r>
      <w:r w:rsidRPr="00DD6BAF">
        <w:t xml:space="preserve">grundad anledning att anta att ett sådant missbruk kommer att inträffa och att denna användning är till men för vården, rehabiliteringen eller är till skada för någon annan. </w:t>
      </w:r>
    </w:p>
    <w:p w:rsidR="00DD6BAF" w:rsidRPr="00DD6BAF" w:rsidRDefault="00DD6BAF">
      <w:pPr>
        <w:pStyle w:val="Normaltindrag"/>
      </w:pPr>
      <w:r w:rsidRPr="00DD6BAF">
        <w:t>Jag anser att när en person döms för kriminella gärningar måste målsät</w:t>
      </w:r>
      <w:r w:rsidRPr="00DD6BAF">
        <w:t>t</w:t>
      </w:r>
      <w:r w:rsidRPr="00DD6BAF">
        <w:t>ningen med vården vara densamma, oavsett formen. Därför finns det ingen anledning att reglerna för kommunikation med yttervärlden ska vara olika, utan samma regler ska gälla inom rättspsykiatrin som inom kriminalvården.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6BAF">
        <w:trPr>
          <w:cantSplit/>
        </w:trPr>
        <w:tc>
          <w:tcPr>
            <w:tcW w:w="3046" w:type="dxa"/>
          </w:tcPr>
          <w:p w:rsidR="00DD6BAF" w:rsidRPr="00DD6BAF" w:rsidRDefault="00DD6BAF">
            <w:pPr>
              <w:pStyle w:val="UnderskriftDatum"/>
              <w:spacing w:before="240"/>
            </w:pPr>
            <w:r w:rsidRPr="00DD6BAF">
              <w:t>Stockholm den 24 september 2009</w:t>
            </w:r>
          </w:p>
        </w:tc>
        <w:tc>
          <w:tcPr>
            <w:tcW w:w="3047" w:type="dxa"/>
          </w:tcPr>
          <w:p w:rsidR="00DD6BAF" w:rsidRPr="00DD6BAF" w:rsidRDefault="00DD6BAF">
            <w:pPr>
              <w:pStyle w:val="Underskrifter"/>
              <w:spacing w:before="240"/>
            </w:pPr>
          </w:p>
        </w:tc>
      </w:tr>
      <w:tr w:rsidR="00000000" w:rsidRPr="00DD6BAF">
        <w:trPr>
          <w:cantSplit/>
        </w:trPr>
        <w:tc>
          <w:tcPr>
            <w:tcW w:w="3046" w:type="dxa"/>
          </w:tcPr>
          <w:p w:rsidR="00DD6BAF" w:rsidRPr="00DD6BAF" w:rsidRDefault="00DD6BAF">
            <w:pPr>
              <w:pStyle w:val="Underskrifter"/>
            </w:pPr>
            <w:r w:rsidRPr="00DD6BAF">
              <w:t>Susanne Eberstein (s)</w:t>
            </w:r>
          </w:p>
        </w:tc>
        <w:tc>
          <w:tcPr>
            <w:tcW w:w="3046" w:type="dxa"/>
          </w:tcPr>
          <w:p w:rsidR="00DD6BAF" w:rsidRPr="00DD6BAF" w:rsidRDefault="00DD6BAF">
            <w:pPr>
              <w:pStyle w:val="Underskrifter"/>
            </w:pPr>
          </w:p>
        </w:tc>
      </w:tr>
    </w:tbl>
    <w:p w:rsidR="00DD6BAF" w:rsidRPr="00DD6BAF" w:rsidRDefault="00DD6BAF">
      <w:pPr>
        <w:pStyle w:val="Normaltindrag"/>
      </w:pPr>
    </w:p>
    <w:sectPr w:rsidR="00000000" w:rsidRPr="00DD6B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BAF" w:rsidRPr="00DD6BAF" w:rsidRDefault="00DD6BAF">
      <w:r w:rsidRPr="00DD6BAF">
        <w:separator/>
      </w:r>
    </w:p>
  </w:endnote>
  <w:endnote w:type="continuationSeparator" w:id="0">
    <w:p w:rsidR="00DD6BAF" w:rsidRPr="00DD6BAF" w:rsidRDefault="00DD6BAF">
      <w:r w:rsidRPr="00DD6B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AF" w:rsidRPr="00DD6BAF" w:rsidRDefault="00DD6BAF">
    <w:pPr>
      <w:pStyle w:val="Sidfot"/>
    </w:pPr>
    <w:r w:rsidRPr="00DD6B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3301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BAF" w:rsidRDefault="00DD6B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BAF" w:rsidRDefault="00DD6B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AF" w:rsidRPr="00DD6BAF" w:rsidRDefault="00DD6BAF">
    <w:pPr>
      <w:pStyle w:val="Sidfot"/>
    </w:pPr>
    <w:r w:rsidRPr="00DD6B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8535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BAF" w:rsidRDefault="00DD6B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BAF" w:rsidRDefault="00DD6B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AF" w:rsidRPr="00DD6BAF" w:rsidRDefault="00DD6BAF">
    <w:pPr>
      <w:pStyle w:val="Sidfot"/>
    </w:pPr>
    <w:r w:rsidRPr="00DD6B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5275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BAF" w:rsidRDefault="00DD6B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BAF" w:rsidRDefault="00DD6B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BAF" w:rsidRPr="00DD6BAF" w:rsidRDefault="00DD6BAF">
      <w:r w:rsidRPr="00DD6BAF">
        <w:separator/>
      </w:r>
    </w:p>
  </w:footnote>
  <w:footnote w:type="continuationSeparator" w:id="0">
    <w:p w:rsidR="00DD6BAF" w:rsidRPr="00DD6BAF" w:rsidRDefault="00DD6BAF">
      <w:r w:rsidRPr="00DD6B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AF" w:rsidRPr="00DD6BAF" w:rsidRDefault="00DD6BAF">
    <w:pPr>
      <w:pStyle w:val="Sidhuvud"/>
    </w:pPr>
    <w:r w:rsidRPr="00DD6B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357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BAF" w:rsidRDefault="00DD6B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BAF" w:rsidRDefault="00DD6B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AF" w:rsidRPr="00DD6BAF" w:rsidRDefault="00DD6BAF">
    <w:pPr>
      <w:pStyle w:val="Sidhuvud"/>
    </w:pPr>
    <w:r w:rsidRPr="00DD6B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6802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BAF" w:rsidRDefault="00DD6B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BAF" w:rsidRDefault="00DD6B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AF" w:rsidRPr="00DD6BAF" w:rsidRDefault="00DD6BAF">
    <w:pPr>
      <w:pStyle w:val="FSHNormal"/>
      <w:tabs>
        <w:tab w:val="right" w:pos="5840"/>
      </w:tabs>
    </w:pPr>
    <w:r w:rsidRPr="00DD6BAF">
      <w:br/>
    </w:r>
    <w:r w:rsidRPr="00DD6BAF">
      <w:fldChar w:fldCharType="begin" w:fldLock="1"/>
    </w:r>
    <w:r w:rsidRPr="00DD6BAF">
      <w:instrText xml:space="preserve"> DOCPROPERTY</w:instrText>
    </w:r>
    <w:r w:rsidRPr="00DD6BAF">
      <w:rPr>
        <w:sz w:val="18"/>
      </w:rPr>
      <w:instrText xml:space="preserve"> "YearUser" *\charformat </w:instrText>
    </w:r>
    <w:r w:rsidRPr="00DD6BAF">
      <w:fldChar w:fldCharType="separate"/>
    </w:r>
    <w:r w:rsidRPr="00DD6BAF">
      <w:t>2009/10</w:t>
    </w:r>
    <w:r w:rsidRPr="00DD6BAF">
      <w:fldChar w:fldCharType="end"/>
    </w:r>
    <w:r w:rsidRPr="00DD6BAF">
      <w:t xml:space="preserve"> </w:t>
    </w:r>
    <w:r w:rsidRPr="00DD6BAF">
      <w:tab/>
      <w:t xml:space="preserve">mnr: </w:t>
    </w:r>
    <w:r w:rsidRPr="00DD6BAF">
      <w:fldChar w:fldCharType="begin" w:fldLock="1"/>
    </w:r>
    <w:r w:rsidRPr="00DD6BAF">
      <w:instrText xml:space="preserve"> DOCPROPERTY</w:instrText>
    </w:r>
    <w:r w:rsidRPr="00DD6BAF">
      <w:rPr>
        <w:sz w:val="18"/>
      </w:rPr>
      <w:instrText xml:space="preserve"> "Motionsnummer" *\charformat </w:instrText>
    </w:r>
    <w:r w:rsidRPr="00DD6BAF">
      <w:fldChar w:fldCharType="separate"/>
    </w:r>
    <w:r w:rsidRPr="00DD6BAF">
      <w:t>So239</w:t>
    </w:r>
    <w:r w:rsidRPr="00DD6BAF">
      <w:fldChar w:fldCharType="end"/>
    </w:r>
    <w:r w:rsidRPr="00DD6BAF">
      <w:br/>
    </w:r>
    <w:r w:rsidRPr="00DD6BAF">
      <w:fldChar w:fldCharType="begin" w:fldLock="1"/>
    </w:r>
    <w:r w:rsidRPr="00DD6BAF">
      <w:instrText xml:space="preserve"> DOCPROPERTY</w:instrText>
    </w:r>
    <w:r w:rsidRPr="00DD6BAF">
      <w:rPr>
        <w:sz w:val="18"/>
      </w:rPr>
      <w:instrText xml:space="preserve"> "Samling" *\charformat </w:instrText>
    </w:r>
    <w:r w:rsidRPr="00DD6BAF">
      <w:fldChar w:fldCharType="end"/>
    </w:r>
    <w:r w:rsidRPr="00DD6BAF">
      <w:tab/>
      <w:t xml:space="preserve">pnr: </w:t>
    </w:r>
    <w:r w:rsidRPr="00DD6BAF">
      <w:fldChar w:fldCharType="begin" w:fldLock="1"/>
    </w:r>
    <w:r w:rsidRPr="00DD6BAF">
      <w:instrText xml:space="preserve"> DOCPROPERTY</w:instrText>
    </w:r>
    <w:r w:rsidRPr="00DD6BAF">
      <w:rPr>
        <w:sz w:val="18"/>
      </w:rPr>
      <w:instrText xml:space="preserve"> "Partinummer" *\charformat </w:instrText>
    </w:r>
    <w:r w:rsidRPr="00DD6BAF">
      <w:fldChar w:fldCharType="separate"/>
    </w:r>
    <w:r w:rsidRPr="00DD6BAF">
      <w:t>s65011</w:t>
    </w:r>
    <w:r w:rsidRPr="00DD6BAF">
      <w:fldChar w:fldCharType="end"/>
    </w:r>
  </w:p>
  <w:p w:rsidR="00DD6BAF" w:rsidRPr="00DD6BAF" w:rsidRDefault="00DD6BAF">
    <w:pPr>
      <w:pStyle w:val="FSHRub1"/>
    </w:pPr>
    <w:r w:rsidRPr="00DD6BAF">
      <w:t>Motion till riksdagen</w:t>
    </w:r>
    <w:r w:rsidRPr="00DD6BAF">
      <w:br/>
    </w:r>
    <w:r w:rsidRPr="00DD6BAF">
      <w:fldChar w:fldCharType="begin" w:fldLock="1"/>
    </w:r>
    <w:r w:rsidRPr="00DD6BAF">
      <w:instrText xml:space="preserve"> DOCPROPERTY "YearUser" *\charformat </w:instrText>
    </w:r>
    <w:r w:rsidRPr="00DD6BAF">
      <w:fldChar w:fldCharType="separate"/>
    </w:r>
    <w:r w:rsidRPr="00DD6BAF">
      <w:t>2009/10</w:t>
    </w:r>
    <w:r w:rsidRPr="00DD6BAF">
      <w:fldChar w:fldCharType="end"/>
    </w:r>
    <w:r w:rsidRPr="00DD6BAF">
      <w:t>:</w:t>
    </w:r>
    <w:r w:rsidRPr="00DD6BAF">
      <w:fldChar w:fldCharType="begin" w:fldLock="1"/>
    </w:r>
    <w:r w:rsidRPr="00DD6BAF">
      <w:instrText xml:space="preserve"> DOCPROPERTY "Motionsnummer" *\charformat </w:instrText>
    </w:r>
    <w:r w:rsidRPr="00DD6BAF">
      <w:fldChar w:fldCharType="separate"/>
    </w:r>
    <w:r w:rsidRPr="00DD6BAF">
      <w:t>So239</w:t>
    </w:r>
    <w:r w:rsidRPr="00DD6BAF">
      <w:fldChar w:fldCharType="end"/>
    </w:r>
  </w:p>
  <w:p w:rsidR="00DD6BAF" w:rsidRPr="00DD6BAF" w:rsidRDefault="00DD6BAF">
    <w:pPr>
      <w:pStyle w:val="FSHNormalS5"/>
    </w:pPr>
    <w:r w:rsidRPr="00DD6BAF">
      <w:fldChar w:fldCharType="begin" w:fldLock="1"/>
    </w:r>
    <w:r w:rsidRPr="00DD6BAF">
      <w:instrText xml:space="preserve"> DOCPROPERTY "MotionarText" *\charformat </w:instrText>
    </w:r>
    <w:r w:rsidRPr="00DD6BAF">
      <w:fldChar w:fldCharType="separate"/>
    </w:r>
    <w:r w:rsidRPr="00DD6BAF">
      <w:t>av Susanne Eberstein (s)</w:t>
    </w:r>
    <w:r w:rsidRPr="00DD6BAF">
      <w:fldChar w:fldCharType="end"/>
    </w:r>
    <w:r w:rsidRPr="00DD6BAF">
      <w:br/>
    </w:r>
    <w:r w:rsidRPr="00DD6BAF">
      <w:fldChar w:fldCharType="begin" w:fldLock="1"/>
    </w:r>
    <w:r w:rsidRPr="00DD6BAF">
      <w:instrText xml:space="preserve"> DOCPROPERTY "SvarFrasKort" *\charformat </w:instrText>
    </w:r>
    <w:r w:rsidRPr="00DD6BAF">
      <w:fldChar w:fldCharType="end"/>
    </w:r>
  </w:p>
  <w:p w:rsidR="00DD6BAF" w:rsidRPr="00DD6BAF" w:rsidRDefault="00DD6BAF">
    <w:pPr>
      <w:pStyle w:val="FSHTitel"/>
    </w:pPr>
    <w:r w:rsidRPr="00DD6BAF">
      <w:fldChar w:fldCharType="begin" w:fldLock="1"/>
    </w:r>
    <w:r w:rsidRPr="00DD6BAF">
      <w:instrText xml:space="preserve"> DOCPROPERTY</w:instrText>
    </w:r>
    <w:r w:rsidRPr="00DD6BAF">
      <w:rPr>
        <w:sz w:val="18"/>
      </w:rPr>
      <w:instrText xml:space="preserve"> "RubrikSvar" *\charformat </w:instrText>
    </w:r>
    <w:r w:rsidRPr="00DD6BAF">
      <w:fldChar w:fldCharType="separate"/>
    </w:r>
    <w:r w:rsidRPr="00DD6BAF">
      <w:t>Telefoner och datorer för patienter inom rättspsykiatrin</w:t>
    </w:r>
    <w:r w:rsidRPr="00DD6BAF">
      <w:fldChar w:fldCharType="end"/>
    </w:r>
  </w:p>
  <w:p w:rsidR="00DD6BAF" w:rsidRPr="00DD6BAF" w:rsidRDefault="00DD6BAF">
    <w:pPr>
      <w:pStyle w:val="Normal00"/>
    </w:pPr>
  </w:p>
  <w:p w:rsidR="00DD6BAF" w:rsidRPr="00DD6BAF" w:rsidRDefault="00DD6B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157370">
    <w:abstractNumId w:val="8"/>
  </w:num>
  <w:num w:numId="2" w16cid:durableId="521165630">
    <w:abstractNumId w:val="9"/>
  </w:num>
  <w:num w:numId="3" w16cid:durableId="872155441">
    <w:abstractNumId w:val="8"/>
  </w:num>
  <w:num w:numId="4" w16cid:durableId="1454710130">
    <w:abstractNumId w:val="9"/>
  </w:num>
  <w:num w:numId="5" w16cid:durableId="1576932917">
    <w:abstractNumId w:val="13"/>
  </w:num>
  <w:num w:numId="6" w16cid:durableId="611281524">
    <w:abstractNumId w:val="10"/>
  </w:num>
  <w:num w:numId="7" w16cid:durableId="904678750">
    <w:abstractNumId w:val="11"/>
  </w:num>
  <w:num w:numId="8" w16cid:durableId="1149710586">
    <w:abstractNumId w:val="12"/>
  </w:num>
  <w:num w:numId="9" w16cid:durableId="855115270">
    <w:abstractNumId w:val="8"/>
  </w:num>
  <w:num w:numId="10" w16cid:durableId="1386566488">
    <w:abstractNumId w:val="3"/>
  </w:num>
  <w:num w:numId="11" w16cid:durableId="736510878">
    <w:abstractNumId w:val="2"/>
  </w:num>
  <w:num w:numId="12" w16cid:durableId="916864996">
    <w:abstractNumId w:val="1"/>
  </w:num>
  <w:num w:numId="13" w16cid:durableId="1212154099">
    <w:abstractNumId w:val="0"/>
  </w:num>
  <w:num w:numId="14" w16cid:durableId="591742612">
    <w:abstractNumId w:val="9"/>
  </w:num>
  <w:num w:numId="15" w16cid:durableId="1343243087">
    <w:abstractNumId w:val="7"/>
  </w:num>
  <w:num w:numId="16" w16cid:durableId="2136170306">
    <w:abstractNumId w:val="6"/>
  </w:num>
  <w:num w:numId="17" w16cid:durableId="854687463">
    <w:abstractNumId w:val="5"/>
  </w:num>
  <w:num w:numId="18" w16cid:durableId="1222247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21D981AD-E09E-4AE1-8E77-E42F68C9CCDC}"/>
  </w:docVars>
  <w:rsids>
    <w:rsidRoot w:val="00D11ED4"/>
    <w:rsid w:val="00D11ED4"/>
    <w:rsid w:val="00DD6B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87269B-5E59-4F5E-9373-6D1233B6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2247</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s65011</vt:lpstr>
    </vt:vector>
  </TitlesOfParts>
  <Company>Riksdagen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s65011</dc:title>
  <dc:subject>s65011</dc:subject>
  <dc:creator>Riksdagen</dc:creator>
  <cp:keywords>Riksdagen</cp:keywords>
  <dc:description>Nya formatmallshantering för förslag+urix bakåtkomp+könamn</dc:description>
  <cp:lastModifiedBy>Lars Brink</cp:lastModifiedBy>
  <cp:revision>2</cp:revision>
  <cp:lastPrinted>2009-10-15T09:01:00Z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Telefoner och datorer för patienter inom rättspsykiatrin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Telefoner och datorer för patienter inom rättspsykiatrin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20092010000000000115000650110069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20092010000000000115000650110069</vt:lpwstr>
  </property>
  <property fmtid="{D5CDD505-2E9C-101B-9397-08002B2CF9AE}" pid="50" name="nummer">
    <vt:lpwstr>239</vt:lpwstr>
  </property>
  <property fmtid="{D5CDD505-2E9C-101B-9397-08002B2CF9AE}" pid="51" name="utskottsbeteckning">
    <vt:lpwstr>So</vt:lpwstr>
  </property>
  <property fmtid="{D5CDD505-2E9C-101B-9397-08002B2CF9AE}" pid="52" name="GlobalUID">
    <vt:lpwstr>{C052FA70-BFDC-4F46-B4AA-F1818371232A}</vt:lpwstr>
  </property>
  <property fmtid="{D5CDD505-2E9C-101B-9397-08002B2CF9AE}" pid="53" name="Överföringar">
    <vt:i4>0</vt:i4>
  </property>
  <property fmtid="{D5CDD505-2E9C-101B-9397-08002B2CF9AE}" pid="54" name="Checksum">
    <vt:lpwstr>*0018545134630*</vt:lpwstr>
  </property>
  <property fmtid="{D5CDD505-2E9C-101B-9397-08002B2CF9AE}" pid="55" name="skuggnummer">
    <vt:lpwstr>162</vt:lpwstr>
  </property>
  <property fmtid="{D5CDD505-2E9C-101B-9397-08002B2CF9AE}" pid="56" name="urixVersion">
    <vt:lpwstr>4.0.0.9</vt:lpwstr>
  </property>
  <property fmtid="{D5CDD505-2E9C-101B-9397-08002B2CF9AE}" pid="57" name="urixOrigin">
    <vt:lpwstr>091016 12:33:07.000</vt:lpwstr>
  </property>
  <property fmtid="{D5CDD505-2E9C-101B-9397-08002B2CF9AE}" pid="58" name="urixGuid">
    <vt:lpwstr>{6F080CC8-15E6-4C41-AF80-9856DF039F9B}</vt:lpwstr>
  </property>
</Properties>
</file>