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D3D3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76CD3" w:rsidRPr="00D76CD3">
              <w:rPr>
                <w:sz w:val="20"/>
              </w:rPr>
              <w:t>L2014/1741/POL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D3D3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D3D3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9647B3" w:rsidRDefault="009647B3" w:rsidP="00AB4D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D3D3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D3D36" w:rsidP="004D3D3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2013/14:681 av Pyry Niemi (S) </w:t>
      </w:r>
      <w:r w:rsidR="008505E9">
        <w:t>De omfattande bristerna inom livsmedelskontrollen</w:t>
      </w:r>
    </w:p>
    <w:p w:rsidR="006E4E11" w:rsidRDefault="006E4E11">
      <w:pPr>
        <w:pStyle w:val="RKnormal"/>
      </w:pPr>
    </w:p>
    <w:p w:rsidR="006E4E11" w:rsidRDefault="004D3D36" w:rsidP="006D3C37">
      <w:pPr>
        <w:pStyle w:val="RKnormal"/>
      </w:pPr>
      <w:r>
        <w:t>Pyry Niemi har frågat mig vilka åtgärder jag och regeringen avser att genomföra för att komma till rätta med de omfattande bristerna i livs</w:t>
      </w:r>
      <w:r w:rsidR="006D3C37">
        <w:softHyphen/>
      </w:r>
      <w:r>
        <w:t>medelskontrollen som konstaterats av Riksrevisionen.</w:t>
      </w:r>
    </w:p>
    <w:p w:rsidR="004D3D36" w:rsidRDefault="004D3D36" w:rsidP="006D3C37">
      <w:pPr>
        <w:pStyle w:val="RKnormal"/>
      </w:pPr>
    </w:p>
    <w:p w:rsidR="00FE51D0" w:rsidRDefault="001105B3" w:rsidP="006D3C37">
      <w:pPr>
        <w:pStyle w:val="RKnormal"/>
      </w:pPr>
      <w:r>
        <w:t xml:space="preserve">Riksrevisionens granskning av statens roll i livsmedelskontrollen är ett </w:t>
      </w:r>
      <w:r w:rsidRPr="001105B3">
        <w:t xml:space="preserve">viktigt verktyg för att kunna förbättra kontrollen. </w:t>
      </w:r>
      <w:r w:rsidR="00FE51D0">
        <w:t>Det är av yttersta vikt att konsumenterna kan lita på att maten är säker</w:t>
      </w:r>
      <w:r w:rsidR="00DE13E7">
        <w:t xml:space="preserve">. </w:t>
      </w:r>
      <w:r w:rsidR="00EF0012">
        <w:t xml:space="preserve">Syftet </w:t>
      </w:r>
      <w:r w:rsidR="00FE51D0">
        <w:t>med livsmedels</w:t>
      </w:r>
      <w:r w:rsidR="00DE13E7">
        <w:softHyphen/>
      </w:r>
      <w:r w:rsidR="00FE51D0">
        <w:t xml:space="preserve">kontrollen är att verifiera att företagarna </w:t>
      </w:r>
      <w:r w:rsidR="00EF0012">
        <w:t>lever upp till sitt ansvar att endast sälja livsmedel som är säkra</w:t>
      </w:r>
      <w:r w:rsidR="00AC66EB">
        <w:t xml:space="preserve"> och</w:t>
      </w:r>
      <w:r w:rsidR="00EF0012">
        <w:t xml:space="preserve"> rätt märkta</w:t>
      </w:r>
      <w:r w:rsidR="00FE51D0">
        <w:t>.</w:t>
      </w:r>
      <w:r w:rsidR="00067B89">
        <w:t xml:space="preserve"> </w:t>
      </w:r>
    </w:p>
    <w:p w:rsidR="00FE51D0" w:rsidRDefault="00FE51D0" w:rsidP="006D3C37">
      <w:pPr>
        <w:pStyle w:val="RKnormal"/>
      </w:pPr>
    </w:p>
    <w:p w:rsidR="005E644B" w:rsidRDefault="005E644B" w:rsidP="006D3C37">
      <w:pPr>
        <w:pStyle w:val="RKnormal"/>
      </w:pPr>
      <w:r>
        <w:t>Regeringen tar ett stort ansvar för livsmedelskontrollen och för en kon</w:t>
      </w:r>
      <w:r w:rsidR="006D3C37">
        <w:softHyphen/>
      </w:r>
      <w:r>
        <w:t>tinuerlig dialog med Livsmedelsverket om hur kontrollen kan utvecklas. Under 2011-2014 har Livsmedelsverket haft i uppdrag av regeringen att utveckla kompetensen i den offentliga livsmedelskont</w:t>
      </w:r>
      <w:r>
        <w:softHyphen/>
        <w:t>rollen ytterligare till nytta för företag och konsumenter, 3 miljoner kronor avsattes för detta under 2013. I detta arbete ingår också att förstärka samordningen mellan olika kontrollmyndigheter, vilket har förverkligats bland annat genom att Livsmedelsverket har utvecklat stödet till regionala och lokala kontrollmyndigheter genom ett webbforum.</w:t>
      </w:r>
    </w:p>
    <w:p w:rsidR="005E644B" w:rsidRDefault="005E644B" w:rsidP="006D3C37">
      <w:pPr>
        <w:pStyle w:val="RKnormal"/>
      </w:pPr>
    </w:p>
    <w:p w:rsidR="005E644B" w:rsidRDefault="005E644B" w:rsidP="006D3C37">
      <w:pPr>
        <w:pStyle w:val="RKnormal"/>
      </w:pPr>
      <w:r>
        <w:t>Regeringen anser att arbetet mot livsmedelsfusk är en prioriterad fråga och har därför tillfört Livsmedelsverket 3,5 miljoner kronor från och med i år för att intensifiera detta arbete. Dessa resurser används bland annat till att utbilda livsmedelsinspektörer i hur man ska upptäcka livs</w:t>
      </w:r>
      <w:r w:rsidR="006D3C37">
        <w:softHyphen/>
      </w:r>
      <w:r>
        <w:t>medelsfusk och hur det ska åtgärdas. Samarbeten mellan olika berörda myn</w:t>
      </w:r>
      <w:r>
        <w:softHyphen/>
        <w:t>dig</w:t>
      </w:r>
      <w:r>
        <w:softHyphen/>
        <w:t>heter, såsom kontrollmyndigheter, åklagarmyndigheter, polis och tull</w:t>
      </w:r>
      <w:r>
        <w:softHyphen/>
        <w:t>myn</w:t>
      </w:r>
      <w:r>
        <w:softHyphen/>
      </w:r>
      <w:r>
        <w:softHyphen/>
        <w:t>dig</w:t>
      </w:r>
      <w:r>
        <w:softHyphen/>
        <w:t xml:space="preserve">heter kommer att fortsätta fördjupas. </w:t>
      </w:r>
    </w:p>
    <w:p w:rsidR="005E644B" w:rsidRDefault="005E644B" w:rsidP="006D3C37">
      <w:pPr>
        <w:pStyle w:val="RKnormal"/>
      </w:pPr>
    </w:p>
    <w:p w:rsidR="005E644B" w:rsidRDefault="005E644B" w:rsidP="006D3C37">
      <w:pPr>
        <w:pStyle w:val="RKnormal"/>
      </w:pPr>
      <w:r>
        <w:t xml:space="preserve">Regeringen har också </w:t>
      </w:r>
      <w:r w:rsidR="00EF0012">
        <w:t>beslutat</w:t>
      </w:r>
      <w:r>
        <w:t xml:space="preserve"> att kontrollansvaret för vissa </w:t>
      </w:r>
      <w:r w:rsidR="00EF0012">
        <w:t xml:space="preserve">specialiserade </w:t>
      </w:r>
      <w:r>
        <w:t>animaliea</w:t>
      </w:r>
      <w:r>
        <w:softHyphen/>
        <w:t>n</w:t>
      </w:r>
      <w:r w:rsidR="00E90488">
        <w:softHyphen/>
      </w:r>
      <w:r>
        <w:t xml:space="preserve">läggningar </w:t>
      </w:r>
      <w:r w:rsidR="00EF0012">
        <w:t xml:space="preserve">med hög risk </w:t>
      </w:r>
      <w:r>
        <w:t>flytta</w:t>
      </w:r>
      <w:r w:rsidR="00EF0012">
        <w:t>t</w:t>
      </w:r>
      <w:r>
        <w:t>s från kommunerna till Livsme</w:t>
      </w:r>
      <w:r w:rsidR="00DE13E7">
        <w:softHyphen/>
      </w:r>
      <w:r>
        <w:t>dels</w:t>
      </w:r>
      <w:r w:rsidR="00DE13E7">
        <w:softHyphen/>
      </w:r>
      <w:r>
        <w:t>verket.</w:t>
      </w:r>
    </w:p>
    <w:p w:rsidR="005E644B" w:rsidRDefault="005E644B" w:rsidP="005E644B"/>
    <w:p w:rsidR="005E644B" w:rsidRDefault="005E644B" w:rsidP="005E644B">
      <w:r>
        <w:t xml:space="preserve">En särskild satsning </w:t>
      </w:r>
      <w:r w:rsidR="00EF0012">
        <w:t>har gjorts för att utveckla Livsmedelsverkets</w:t>
      </w:r>
      <w:r>
        <w:t xml:space="preserve"> rådgiv</w:t>
      </w:r>
      <w:r w:rsidR="00DE13E7">
        <w:softHyphen/>
      </w:r>
      <w:r>
        <w:t>ning till livsmedelsföretagen</w:t>
      </w:r>
      <w:r w:rsidR="00EF0012">
        <w:t>,</w:t>
      </w:r>
      <w:r>
        <w:t xml:space="preserve"> för att underlätta deras tillämp</w:t>
      </w:r>
      <w:r w:rsidR="00E90488">
        <w:softHyphen/>
      </w:r>
      <w:r>
        <w:t>ning av livs</w:t>
      </w:r>
      <w:r w:rsidR="00DE13E7">
        <w:softHyphen/>
      </w:r>
      <w:r>
        <w:t>me</w:t>
      </w:r>
      <w:r w:rsidR="00DE13E7">
        <w:softHyphen/>
      </w:r>
      <w:r>
        <w:t>delslagstiftningen.</w:t>
      </w:r>
    </w:p>
    <w:p w:rsidR="00067B89" w:rsidRDefault="00067B89" w:rsidP="001105B3">
      <w:pPr>
        <w:pStyle w:val="RKnormal"/>
      </w:pPr>
    </w:p>
    <w:p w:rsidR="00E90488" w:rsidRDefault="00E90488" w:rsidP="00E90488">
      <w:pPr>
        <w:pStyle w:val="RKnormal"/>
      </w:pPr>
      <w:r>
        <w:t xml:space="preserve">Riksrevisionens granskning </w:t>
      </w:r>
      <w:r w:rsidR="00EF0012">
        <w:t>lyfter fram några punkter</w:t>
      </w:r>
      <w:r>
        <w:t xml:space="preserve"> i livsmedels</w:t>
      </w:r>
      <w:r w:rsidR="00DE13E7">
        <w:softHyphen/>
      </w:r>
      <w:r>
        <w:t>kontrollen som kan bli ännu bättre. R</w:t>
      </w:r>
      <w:r w:rsidRPr="001105B3">
        <w:t>egeringen tog emot rapporten den 10 juni. Rapporten analyseras nu i Regeringskansliet och i enlighet med bestämmelserna i riksdagsord</w:t>
      </w:r>
      <w:r>
        <w:softHyphen/>
      </w:r>
      <w:r w:rsidRPr="001105B3">
        <w:t>ningen kommer en skrivelse med anledning av rapporten att lämnas till riksdagen senast den 10 december 2014. I skrivelsen kommer regeringens åtgärder med anledning av granskningen att beskrivas.</w:t>
      </w:r>
    </w:p>
    <w:p w:rsidR="00E90488" w:rsidRDefault="00E90488" w:rsidP="00E90488">
      <w:pPr>
        <w:pStyle w:val="RKnormal"/>
      </w:pPr>
    </w:p>
    <w:p w:rsidR="004D3D36" w:rsidRDefault="008505E9">
      <w:pPr>
        <w:pStyle w:val="RKnormal"/>
      </w:pPr>
      <w:r>
        <w:t>Stockholm den 18</w:t>
      </w:r>
      <w:r w:rsidR="004D3D36">
        <w:t xml:space="preserve"> juni 2014</w:t>
      </w:r>
    </w:p>
    <w:p w:rsidR="004D3D36" w:rsidRDefault="004D3D36">
      <w:pPr>
        <w:pStyle w:val="RKnormal"/>
      </w:pPr>
    </w:p>
    <w:p w:rsidR="004D3D36" w:rsidRDefault="004D3D36">
      <w:pPr>
        <w:pStyle w:val="RKnormal"/>
      </w:pPr>
    </w:p>
    <w:p w:rsidR="008505E9" w:rsidRDefault="008505E9">
      <w:pPr>
        <w:pStyle w:val="RKnormal"/>
      </w:pPr>
    </w:p>
    <w:p w:rsidR="004D3D36" w:rsidRDefault="004D3D36">
      <w:pPr>
        <w:pStyle w:val="RKnormal"/>
      </w:pPr>
      <w:r>
        <w:t>Eskil Erlandsson</w:t>
      </w:r>
    </w:p>
    <w:sectPr w:rsidR="004D3D3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5C" w:rsidRDefault="00F37B5C">
      <w:r>
        <w:separator/>
      </w:r>
    </w:p>
  </w:endnote>
  <w:endnote w:type="continuationSeparator" w:id="0">
    <w:p w:rsidR="00F37B5C" w:rsidRDefault="00F3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5C" w:rsidRDefault="00F37B5C">
      <w:r>
        <w:separator/>
      </w:r>
    </w:p>
  </w:footnote>
  <w:footnote w:type="continuationSeparator" w:id="0">
    <w:p w:rsidR="00F37B5C" w:rsidRDefault="00F37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D29E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05E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36" w:rsidRDefault="004D3D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6AE72E" wp14:editId="4733B3D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36"/>
    <w:rsid w:val="0003756E"/>
    <w:rsid w:val="00067B89"/>
    <w:rsid w:val="001105B3"/>
    <w:rsid w:val="00150384"/>
    <w:rsid w:val="00160901"/>
    <w:rsid w:val="001805B7"/>
    <w:rsid w:val="002D29EF"/>
    <w:rsid w:val="00367B1C"/>
    <w:rsid w:val="004369FC"/>
    <w:rsid w:val="004A328D"/>
    <w:rsid w:val="004D3D36"/>
    <w:rsid w:val="0050289E"/>
    <w:rsid w:val="0058762B"/>
    <w:rsid w:val="005E644B"/>
    <w:rsid w:val="006D3C37"/>
    <w:rsid w:val="006E4E11"/>
    <w:rsid w:val="007242A3"/>
    <w:rsid w:val="007A6855"/>
    <w:rsid w:val="008505E9"/>
    <w:rsid w:val="0092027A"/>
    <w:rsid w:val="00955E31"/>
    <w:rsid w:val="009647B3"/>
    <w:rsid w:val="00992E72"/>
    <w:rsid w:val="00AB4DDF"/>
    <w:rsid w:val="00AC66EB"/>
    <w:rsid w:val="00AF26D1"/>
    <w:rsid w:val="00D133D7"/>
    <w:rsid w:val="00D76CD3"/>
    <w:rsid w:val="00DE13E7"/>
    <w:rsid w:val="00E80146"/>
    <w:rsid w:val="00E90488"/>
    <w:rsid w:val="00E904D0"/>
    <w:rsid w:val="00EC25F9"/>
    <w:rsid w:val="00ED583F"/>
    <w:rsid w:val="00EF0012"/>
    <w:rsid w:val="00F37B5C"/>
    <w:rsid w:val="00F813CE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37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05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05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05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05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4c62d8ad-5716-44ff-9516-84358a80e9af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_x0020_m.m. xmlns="e491cdc2-7112-48ac-81eb-5dfe61f4fd10">false</Sekretess_x0020_m.m.>
    <Diarienummer xmlns="e491cdc2-7112-48ac-81eb-5dfe61f4fd10" xsi:nil="true"/>
    <c9cd366cc722410295b9eacffbd73909 xmlns="e491cdc2-7112-48ac-81eb-5dfe61f4fd10">
      <Terms xmlns="http://schemas.microsoft.com/office/infopath/2007/PartnerControls"/>
    </c9cd366cc722410295b9eacffbd73909>
    <Nyckelord xmlns="e491cdc2-7112-48ac-81eb-5dfe61f4fd10" xsi:nil="true"/>
    <k46d94c0acf84ab9a79866a9d8b1905f xmlns="e491cdc2-7112-48ac-81eb-5dfe61f4fd10">
      <Terms xmlns="http://schemas.microsoft.com/office/infopath/2007/PartnerControls"/>
    </k46d94c0acf84ab9a79866a9d8b1905f>
    <TaxCatchAll xmlns="e491cdc2-7112-48ac-81eb-5dfe61f4fd10"/>
    <_dlc_DocId xmlns="e491cdc2-7112-48ac-81eb-5dfe61f4fd10">YCTHXUXCTKW2-168-173</_dlc_DocId>
    <_dlc_DocIdUrl xmlns="e491cdc2-7112-48ac-81eb-5dfe61f4fd10">
      <Url>http://rkdhs-l/frågor%20interpellationer/_layouts/DocIdRedir.aspx?ID=YCTHXUXCTKW2-168-173</Url>
      <Description>YCTHXUXCTKW2-168-173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4BC5C5-91D7-4A6D-9AE3-525794629B8B}"/>
</file>

<file path=customXml/itemProps2.xml><?xml version="1.0" encoding="utf-8"?>
<ds:datastoreItem xmlns:ds="http://schemas.openxmlformats.org/officeDocument/2006/customXml" ds:itemID="{262FF99D-8535-441F-95B1-2D768F84A6E4}"/>
</file>

<file path=customXml/itemProps3.xml><?xml version="1.0" encoding="utf-8"?>
<ds:datastoreItem xmlns:ds="http://schemas.openxmlformats.org/officeDocument/2006/customXml" ds:itemID="{D0D34B3C-EE16-4E1F-8C99-39AD225D2B36}"/>
</file>

<file path=customXml/itemProps4.xml><?xml version="1.0" encoding="utf-8"?>
<ds:datastoreItem xmlns:ds="http://schemas.openxmlformats.org/officeDocument/2006/customXml" ds:itemID="{262FF99D-8535-441F-95B1-2D768F84A6E4}">
  <ds:schemaRefs>
    <ds:schemaRef ds:uri="http://schemas.microsoft.com/office/2006/metadata/properties"/>
    <ds:schemaRef ds:uri="http://schemas.microsoft.com/office/infopath/2007/PartnerControls"/>
    <ds:schemaRef ds:uri="e491cdc2-7112-48ac-81eb-5dfe61f4fd10"/>
  </ds:schemaRefs>
</ds:datastoreItem>
</file>

<file path=customXml/itemProps5.xml><?xml version="1.0" encoding="utf-8"?>
<ds:datastoreItem xmlns:ds="http://schemas.openxmlformats.org/officeDocument/2006/customXml" ds:itemID="{A9B1A54C-C13B-408D-9AA6-B0C6917124D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0D34B3C-EE16-4E1F-8C99-39AD225D2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Mikaela Ståhl</dc:creator>
  <cp:lastModifiedBy>Eva Kjäll-Stenberg</cp:lastModifiedBy>
  <cp:revision>6</cp:revision>
  <cp:lastPrinted>2014-06-18T07:05:00Z</cp:lastPrinted>
  <dcterms:created xsi:type="dcterms:W3CDTF">2014-06-16T07:31:00Z</dcterms:created>
  <dcterms:modified xsi:type="dcterms:W3CDTF">2014-06-18T07:05:00Z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89cc47d1-859d-47cd-a4c9-dec40d1d086a</vt:lpwstr>
  </property>
</Properties>
</file>