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DD691C" w14:textId="77777777">
        <w:tc>
          <w:tcPr>
            <w:tcW w:w="2268" w:type="dxa"/>
          </w:tcPr>
          <w:p w14:paraId="0B94D4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9BE6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8C7DF6" w14:textId="77777777">
        <w:tc>
          <w:tcPr>
            <w:tcW w:w="2268" w:type="dxa"/>
          </w:tcPr>
          <w:p w14:paraId="631650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091C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4FBC20" w14:textId="77777777">
        <w:tc>
          <w:tcPr>
            <w:tcW w:w="3402" w:type="dxa"/>
            <w:gridSpan w:val="2"/>
          </w:tcPr>
          <w:p w14:paraId="7AC93C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26D1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ED0FD1" w14:textId="77777777">
        <w:tc>
          <w:tcPr>
            <w:tcW w:w="2268" w:type="dxa"/>
          </w:tcPr>
          <w:p w14:paraId="46F0E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022FB6" w14:textId="77777777" w:rsidR="006E4E11" w:rsidRPr="00ED583F" w:rsidRDefault="00494C3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713C1">
              <w:rPr>
                <w:sz w:val="20"/>
              </w:rPr>
              <w:t>N2016/01184/KSR</w:t>
            </w:r>
          </w:p>
        </w:tc>
      </w:tr>
      <w:tr w:rsidR="006E4E11" w14:paraId="03BEB34B" w14:textId="77777777">
        <w:tc>
          <w:tcPr>
            <w:tcW w:w="2268" w:type="dxa"/>
          </w:tcPr>
          <w:p w14:paraId="49848F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7B71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905A92" w14:textId="77777777">
        <w:trPr>
          <w:trHeight w:val="284"/>
        </w:trPr>
        <w:tc>
          <w:tcPr>
            <w:tcW w:w="4911" w:type="dxa"/>
          </w:tcPr>
          <w:p w14:paraId="45F0EBBC" w14:textId="77777777" w:rsidR="006E4E11" w:rsidRDefault="00494C3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F3379C5" w14:textId="77777777">
        <w:trPr>
          <w:trHeight w:val="284"/>
        </w:trPr>
        <w:tc>
          <w:tcPr>
            <w:tcW w:w="4911" w:type="dxa"/>
          </w:tcPr>
          <w:p w14:paraId="2AEF73A0" w14:textId="77777777" w:rsidR="006E4E11" w:rsidRDefault="00494C3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2C31563F" w14:textId="77777777">
        <w:trPr>
          <w:trHeight w:val="284"/>
        </w:trPr>
        <w:tc>
          <w:tcPr>
            <w:tcW w:w="4911" w:type="dxa"/>
          </w:tcPr>
          <w:p w14:paraId="34D360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A82E4" w14:textId="77777777">
        <w:trPr>
          <w:trHeight w:val="284"/>
        </w:trPr>
        <w:tc>
          <w:tcPr>
            <w:tcW w:w="4911" w:type="dxa"/>
          </w:tcPr>
          <w:p w14:paraId="7BC67098" w14:textId="77777777" w:rsidR="00B26B4C" w:rsidRDefault="00B26B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3055F2" w14:textId="77777777">
        <w:trPr>
          <w:trHeight w:val="284"/>
        </w:trPr>
        <w:tc>
          <w:tcPr>
            <w:tcW w:w="4911" w:type="dxa"/>
          </w:tcPr>
          <w:p w14:paraId="07DC08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5CF953" w14:textId="77777777">
        <w:trPr>
          <w:trHeight w:val="284"/>
        </w:trPr>
        <w:tc>
          <w:tcPr>
            <w:tcW w:w="4911" w:type="dxa"/>
          </w:tcPr>
          <w:p w14:paraId="1C5DDF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B3496E" w14:textId="77777777">
        <w:trPr>
          <w:trHeight w:val="284"/>
        </w:trPr>
        <w:tc>
          <w:tcPr>
            <w:tcW w:w="4911" w:type="dxa"/>
          </w:tcPr>
          <w:p w14:paraId="01D5D0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446D6A" w14:textId="77777777">
        <w:trPr>
          <w:trHeight w:val="284"/>
        </w:trPr>
        <w:tc>
          <w:tcPr>
            <w:tcW w:w="4911" w:type="dxa"/>
          </w:tcPr>
          <w:p w14:paraId="3314A6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F607EA" w14:textId="77777777">
        <w:trPr>
          <w:trHeight w:val="284"/>
        </w:trPr>
        <w:tc>
          <w:tcPr>
            <w:tcW w:w="4911" w:type="dxa"/>
          </w:tcPr>
          <w:p w14:paraId="6E2643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9A68F6" w14:textId="77777777" w:rsidR="006E4E11" w:rsidRDefault="00494C3C">
      <w:pPr>
        <w:framePr w:w="4400" w:h="2523" w:wrap="notBeside" w:vAnchor="page" w:hAnchor="page" w:x="6453" w:y="2445"/>
        <w:ind w:left="142"/>
      </w:pPr>
      <w:r>
        <w:t>Till riksdagen</w:t>
      </w:r>
      <w:r w:rsidR="00323385">
        <w:t xml:space="preserve"> </w:t>
      </w:r>
    </w:p>
    <w:p w14:paraId="5FB96DBF" w14:textId="77777777" w:rsidR="006E4E11" w:rsidRDefault="00494C3C" w:rsidP="00494C3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2015/16:762 av </w:t>
      </w:r>
      <w:proofErr w:type="spellStart"/>
      <w:r>
        <w:t>Boriana</w:t>
      </w:r>
      <w:proofErr w:type="spellEnd"/>
      <w:r>
        <w:t xml:space="preserve"> Åberg (M) Arbetsgivaravgifternas effekt på företagen</w:t>
      </w:r>
    </w:p>
    <w:p w14:paraId="67B4240E" w14:textId="77777777" w:rsidR="006E4E11" w:rsidRDefault="006E4E11">
      <w:pPr>
        <w:pStyle w:val="RKnormal"/>
      </w:pPr>
    </w:p>
    <w:p w14:paraId="04D82DF7" w14:textId="77777777" w:rsidR="00CE7E33" w:rsidRPr="00CE7E33" w:rsidRDefault="00CE7E33">
      <w:pPr>
        <w:pStyle w:val="RKnormal"/>
        <w:rPr>
          <w:szCs w:val="24"/>
        </w:rPr>
      </w:pPr>
      <w:proofErr w:type="spellStart"/>
      <w:r w:rsidRPr="00CE7E33">
        <w:rPr>
          <w:szCs w:val="24"/>
        </w:rPr>
        <w:t>Boriana</w:t>
      </w:r>
      <w:proofErr w:type="spellEnd"/>
      <w:r w:rsidRPr="00CE7E33">
        <w:rPr>
          <w:szCs w:val="24"/>
        </w:rPr>
        <w:t xml:space="preserve"> Åberg har frågat finansministern vilka åtgärder hon avser vidta för att göra det attraktivt att investera i Sverige så att inte fler företag väljer att göra det i andra länder i</w:t>
      </w:r>
      <w:r w:rsidR="00D532D1">
        <w:rPr>
          <w:szCs w:val="24"/>
        </w:rPr>
        <w:t xml:space="preserve"> </w:t>
      </w:r>
      <w:r w:rsidRPr="00CE7E33">
        <w:rPr>
          <w:szCs w:val="24"/>
        </w:rPr>
        <w:t>stället</w:t>
      </w:r>
      <w:r w:rsidR="00B93625">
        <w:rPr>
          <w:szCs w:val="24"/>
        </w:rPr>
        <w:t xml:space="preserve">. Frågan är ställd </w:t>
      </w:r>
      <w:r w:rsidRPr="00CE7E33">
        <w:rPr>
          <w:szCs w:val="24"/>
        </w:rPr>
        <w:t xml:space="preserve">mot bakgrund av att regeringen höjt arbetsgivaravgiften för personer under 25 år. </w:t>
      </w:r>
      <w:r w:rsidR="00D532D1">
        <w:rPr>
          <w:szCs w:val="24"/>
        </w:rPr>
        <w:t xml:space="preserve">Frågan har överlämnats till mig. </w:t>
      </w:r>
    </w:p>
    <w:p w14:paraId="74682063" w14:textId="77777777" w:rsidR="00CE7E33" w:rsidRPr="00CE7E33" w:rsidRDefault="00CE7E33">
      <w:pPr>
        <w:pStyle w:val="RKnormal"/>
        <w:rPr>
          <w:szCs w:val="24"/>
        </w:rPr>
      </w:pPr>
    </w:p>
    <w:p w14:paraId="59AF76FD" w14:textId="77777777" w:rsidR="008C3765" w:rsidRPr="00756AF7" w:rsidRDefault="005F2CDB" w:rsidP="008C3765">
      <w:pPr>
        <w:pStyle w:val="RKnormal"/>
        <w:rPr>
          <w:szCs w:val="24"/>
        </w:rPr>
      </w:pPr>
      <w:r>
        <w:t xml:space="preserve">Analyser och utvärderingar från oberoende aktörer indikerar att </w:t>
      </w:r>
      <w:r w:rsidR="007674E7">
        <w:t>de nedsatta socialavgifterna för unga</w:t>
      </w:r>
      <w:r>
        <w:t xml:space="preserve"> är en dyr </w:t>
      </w:r>
      <w:r w:rsidR="00C7027E">
        <w:t>reform i förhållandet till antal arbetstillfällen som har skapats</w:t>
      </w:r>
      <w:r>
        <w:t xml:space="preserve">. Jag ser </w:t>
      </w:r>
      <w:r w:rsidR="007674E7">
        <w:t xml:space="preserve">därför </w:t>
      </w:r>
      <w:r>
        <w:t>ingen anledning att i dagsläget göra en förnyad analys av effekterna</w:t>
      </w:r>
      <w:r w:rsidR="008C3765">
        <w:t>, när vi nu dessutom ser att ungdomsarbetslösheten</w:t>
      </w:r>
      <w:r w:rsidR="008C3765">
        <w:rPr>
          <w:b/>
          <w:bCs/>
        </w:rPr>
        <w:t xml:space="preserve"> </w:t>
      </w:r>
      <w:r w:rsidR="008C3765">
        <w:t>har minskat kraftigt. Om man exkluderar heltidsstudenter ligger den på sin lägsta nivå sen 2002</w:t>
      </w:r>
      <w:r w:rsidR="007674E7">
        <w:t>.</w:t>
      </w:r>
      <w:r w:rsidR="00D532D1">
        <w:t xml:space="preserve"> </w:t>
      </w:r>
    </w:p>
    <w:p w14:paraId="3B74BFDF" w14:textId="77777777" w:rsidR="007674E7" w:rsidRPr="00756AF7" w:rsidRDefault="007674E7" w:rsidP="007674E7">
      <w:pPr>
        <w:pStyle w:val="RKnormal"/>
        <w:rPr>
          <w:szCs w:val="24"/>
        </w:rPr>
      </w:pPr>
    </w:p>
    <w:p w14:paraId="08F1A070" w14:textId="77777777" w:rsidR="00E845C6" w:rsidRDefault="00C7027E" w:rsidP="00232526">
      <w:pPr>
        <w:rPr>
          <w:szCs w:val="24"/>
        </w:rPr>
      </w:pPr>
      <w:r>
        <w:rPr>
          <w:szCs w:val="24"/>
        </w:rPr>
        <w:t>Regeringen</w:t>
      </w:r>
      <w:r w:rsidR="007732B0">
        <w:rPr>
          <w:szCs w:val="24"/>
        </w:rPr>
        <w:t xml:space="preserve"> anser </w:t>
      </w:r>
      <w:r w:rsidR="00F138E5">
        <w:rPr>
          <w:szCs w:val="24"/>
        </w:rPr>
        <w:t>att det är angeläget att</w:t>
      </w:r>
      <w:r w:rsidR="00D43F33">
        <w:rPr>
          <w:szCs w:val="24"/>
        </w:rPr>
        <w:t xml:space="preserve"> bedriva en mer aktiv näringspolitik och</w:t>
      </w:r>
      <w:r w:rsidR="00F138E5">
        <w:rPr>
          <w:szCs w:val="24"/>
        </w:rPr>
        <w:t xml:space="preserve"> fokusera</w:t>
      </w:r>
      <w:r>
        <w:rPr>
          <w:szCs w:val="24"/>
        </w:rPr>
        <w:t xml:space="preserve"> </w:t>
      </w:r>
      <w:r w:rsidRPr="00232526">
        <w:rPr>
          <w:szCs w:val="24"/>
        </w:rPr>
        <w:t>på</w:t>
      </w:r>
      <w:r w:rsidR="00E845C6">
        <w:rPr>
          <w:szCs w:val="24"/>
        </w:rPr>
        <w:t xml:space="preserve"> </w:t>
      </w:r>
      <w:r w:rsidRPr="00232526">
        <w:rPr>
          <w:szCs w:val="24"/>
        </w:rPr>
        <w:t>insatser</w:t>
      </w:r>
      <w:r w:rsidR="00232526">
        <w:rPr>
          <w:szCs w:val="24"/>
        </w:rPr>
        <w:t xml:space="preserve"> för att </w:t>
      </w:r>
      <w:r w:rsidR="00E845C6">
        <w:rPr>
          <w:szCs w:val="24"/>
        </w:rPr>
        <w:t xml:space="preserve">ytterligare </w:t>
      </w:r>
      <w:r w:rsidR="00232526">
        <w:rPr>
          <w:rFonts w:ascii="open_sansregular" w:hAnsi="open_sansregular"/>
        </w:rPr>
        <w:t>öka Sveriges attraktionskraft för investeringar och</w:t>
      </w:r>
      <w:r w:rsidR="00232526" w:rsidRPr="00232526">
        <w:rPr>
          <w:szCs w:val="24"/>
        </w:rPr>
        <w:t xml:space="preserve"> för att Sverige ska bli världsledande inom innovativ och hållbar industriell produktion av varor och tjänster</w:t>
      </w:r>
      <w:r w:rsidR="00232526">
        <w:rPr>
          <w:szCs w:val="24"/>
        </w:rPr>
        <w:t xml:space="preserve">. </w:t>
      </w:r>
      <w:r w:rsidR="001D6E2A">
        <w:rPr>
          <w:szCs w:val="24"/>
        </w:rPr>
        <w:t xml:space="preserve">Fokus är därför vår </w:t>
      </w:r>
      <w:r w:rsidR="00E845C6">
        <w:rPr>
          <w:szCs w:val="24"/>
        </w:rPr>
        <w:t>stra</w:t>
      </w:r>
      <w:r w:rsidR="001D6E2A">
        <w:rPr>
          <w:szCs w:val="24"/>
        </w:rPr>
        <w:t>tegi för nyindustrialisering, vår</w:t>
      </w:r>
      <w:r w:rsidR="00E845C6">
        <w:rPr>
          <w:szCs w:val="24"/>
        </w:rPr>
        <w:t xml:space="preserve"> exportstrategi och </w:t>
      </w:r>
      <w:r w:rsidR="001D6E2A">
        <w:rPr>
          <w:szCs w:val="24"/>
        </w:rPr>
        <w:t xml:space="preserve">vår avsikt </w:t>
      </w:r>
      <w:r w:rsidR="00E845C6">
        <w:rPr>
          <w:szCs w:val="24"/>
        </w:rPr>
        <w:t xml:space="preserve">att göra förändringar för att skapa </w:t>
      </w:r>
      <w:r w:rsidR="0063336C" w:rsidRPr="00232526">
        <w:rPr>
          <w:szCs w:val="24"/>
        </w:rPr>
        <w:t>en effektivare kapitalförsö</w:t>
      </w:r>
      <w:r w:rsidR="001C6C85">
        <w:rPr>
          <w:szCs w:val="24"/>
        </w:rPr>
        <w:t>rjning för växande företag</w:t>
      </w:r>
      <w:r w:rsidR="00E845C6">
        <w:rPr>
          <w:szCs w:val="24"/>
        </w:rPr>
        <w:t xml:space="preserve">. </w:t>
      </w:r>
      <w:r w:rsidR="001C6C85">
        <w:rPr>
          <w:szCs w:val="24"/>
        </w:rPr>
        <w:t xml:space="preserve"> </w:t>
      </w:r>
      <w:r w:rsidR="00C3754C">
        <w:rPr>
          <w:szCs w:val="24"/>
        </w:rPr>
        <w:t>Vi</w:t>
      </w:r>
      <w:r w:rsidR="00BA32C5">
        <w:rPr>
          <w:szCs w:val="24"/>
        </w:rPr>
        <w:t xml:space="preserve"> </w:t>
      </w:r>
      <w:r w:rsidR="00CA15B6">
        <w:rPr>
          <w:szCs w:val="24"/>
        </w:rPr>
        <w:t>a</w:t>
      </w:r>
      <w:r w:rsidR="00C97F9C">
        <w:rPr>
          <w:szCs w:val="24"/>
        </w:rPr>
        <w:t>rbetar även för att Sverige</w:t>
      </w:r>
      <w:r w:rsidR="00CA15B6">
        <w:rPr>
          <w:szCs w:val="24"/>
        </w:rPr>
        <w:t xml:space="preserve"> fortsatt ska </w:t>
      </w:r>
      <w:r w:rsidR="00BA32C5">
        <w:rPr>
          <w:szCs w:val="24"/>
        </w:rPr>
        <w:t xml:space="preserve">ligga i framkant </w:t>
      </w:r>
      <w:r w:rsidR="00C97F9C">
        <w:rPr>
          <w:szCs w:val="24"/>
        </w:rPr>
        <w:t>när det gäller att ta tillvara</w:t>
      </w:r>
      <w:r w:rsidR="00BA32C5">
        <w:rPr>
          <w:szCs w:val="24"/>
        </w:rPr>
        <w:t xml:space="preserve"> digitaliseringens möjligheter</w:t>
      </w:r>
      <w:r w:rsidR="00C97F9C">
        <w:rPr>
          <w:szCs w:val="24"/>
        </w:rPr>
        <w:t xml:space="preserve"> för att Sverige ska vara ett attraktivt land att investera i</w:t>
      </w:r>
      <w:r w:rsidR="00BA32C5">
        <w:rPr>
          <w:szCs w:val="24"/>
        </w:rPr>
        <w:t>.</w:t>
      </w:r>
    </w:p>
    <w:p w14:paraId="38A494AC" w14:textId="77777777" w:rsidR="00BA32C5" w:rsidRDefault="00BA32C5" w:rsidP="00232526">
      <w:pPr>
        <w:rPr>
          <w:szCs w:val="24"/>
        </w:rPr>
      </w:pPr>
    </w:p>
    <w:p w14:paraId="1CE855DD" w14:textId="77777777" w:rsidR="00232526" w:rsidRPr="00232526" w:rsidRDefault="001D6E2A" w:rsidP="00232526">
      <w:pPr>
        <w:rPr>
          <w:rFonts w:ascii="open_sansregular" w:hAnsi="open_sansregular"/>
        </w:rPr>
      </w:pPr>
      <w:r>
        <w:rPr>
          <w:szCs w:val="24"/>
        </w:rPr>
        <w:t xml:space="preserve">Regeringen ser med glädje att det görs mer investeringar i Sverige </w:t>
      </w:r>
      <w:proofErr w:type="gramStart"/>
      <w:r>
        <w:rPr>
          <w:szCs w:val="24"/>
        </w:rPr>
        <w:t xml:space="preserve">och </w:t>
      </w:r>
      <w:r w:rsidR="00232526">
        <w:rPr>
          <w:szCs w:val="24"/>
        </w:rPr>
        <w:t xml:space="preserve"> kommer</w:t>
      </w:r>
      <w:proofErr w:type="gramEnd"/>
      <w:r w:rsidR="00232526">
        <w:rPr>
          <w:szCs w:val="24"/>
        </w:rPr>
        <w:t xml:space="preserve"> </w:t>
      </w:r>
      <w:r>
        <w:rPr>
          <w:szCs w:val="24"/>
        </w:rPr>
        <w:t xml:space="preserve">därför </w:t>
      </w:r>
      <w:r w:rsidR="00232526">
        <w:rPr>
          <w:szCs w:val="24"/>
        </w:rPr>
        <w:t xml:space="preserve">fortsätta att fokusera på en aktiv </w:t>
      </w:r>
      <w:r w:rsidR="001C6C85">
        <w:rPr>
          <w:szCs w:val="24"/>
        </w:rPr>
        <w:t>näringspolitik</w:t>
      </w:r>
      <w:r w:rsidR="00232526">
        <w:rPr>
          <w:szCs w:val="24"/>
        </w:rPr>
        <w:t xml:space="preserve"> </w:t>
      </w:r>
      <w:r w:rsidR="00AF61AF">
        <w:rPr>
          <w:szCs w:val="24"/>
        </w:rPr>
        <w:t>för att</w:t>
      </w:r>
      <w:r w:rsidR="001B3B16">
        <w:rPr>
          <w:szCs w:val="24"/>
        </w:rPr>
        <w:t xml:space="preserve"> företag ska kunna</w:t>
      </w:r>
      <w:r w:rsidR="00232526" w:rsidRPr="00232526">
        <w:rPr>
          <w:szCs w:val="24"/>
        </w:rPr>
        <w:t xml:space="preserve"> </w:t>
      </w:r>
      <w:r w:rsidR="00232526" w:rsidRPr="00756AF7">
        <w:rPr>
          <w:szCs w:val="24"/>
        </w:rPr>
        <w:t>växa, exportera och anställa fler</w:t>
      </w:r>
      <w:r w:rsidR="00232526">
        <w:rPr>
          <w:szCs w:val="24"/>
        </w:rPr>
        <w:t xml:space="preserve">.   </w:t>
      </w:r>
    </w:p>
    <w:p w14:paraId="1832CEC9" w14:textId="77777777" w:rsidR="007674E7" w:rsidRDefault="007674E7" w:rsidP="00CE7E33">
      <w:pPr>
        <w:rPr>
          <w:szCs w:val="24"/>
        </w:rPr>
      </w:pPr>
    </w:p>
    <w:p w14:paraId="7033C424" w14:textId="77777777" w:rsidR="00494C3C" w:rsidRPr="00CE7E33" w:rsidRDefault="00494C3C">
      <w:pPr>
        <w:pStyle w:val="RKnormal"/>
      </w:pPr>
      <w:r w:rsidRPr="00CE7E33">
        <w:t xml:space="preserve">Stockholm den </w:t>
      </w:r>
      <w:r w:rsidR="00621A20">
        <w:t>17 februari 2016</w:t>
      </w:r>
    </w:p>
    <w:p w14:paraId="0CF89217" w14:textId="77777777" w:rsidR="00494C3C" w:rsidRPr="00CE7E33" w:rsidRDefault="00494C3C">
      <w:pPr>
        <w:pStyle w:val="RKnormal"/>
      </w:pPr>
    </w:p>
    <w:p w14:paraId="37093D52" w14:textId="77777777" w:rsidR="00494C3C" w:rsidRPr="00CE7E33" w:rsidRDefault="00494C3C">
      <w:pPr>
        <w:pStyle w:val="RKnormal"/>
      </w:pPr>
    </w:p>
    <w:p w14:paraId="788238C5" w14:textId="77777777" w:rsidR="00C73C8D" w:rsidRDefault="00494C3C" w:rsidP="00C73C8D">
      <w:pPr>
        <w:pStyle w:val="RKnormal"/>
      </w:pPr>
      <w:r w:rsidRPr="00CE7E33">
        <w:t>Mikael Damberg</w:t>
      </w:r>
    </w:p>
    <w:sectPr w:rsidR="00C73C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2300E" w14:textId="77777777" w:rsidR="00AD135C" w:rsidRDefault="00AD135C">
      <w:r>
        <w:separator/>
      </w:r>
    </w:p>
  </w:endnote>
  <w:endnote w:type="continuationSeparator" w:id="0">
    <w:p w14:paraId="20F267E6" w14:textId="77777777" w:rsidR="00AD135C" w:rsidRDefault="00AD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D06F" w14:textId="77777777" w:rsidR="00AD135C" w:rsidRDefault="00AD135C">
      <w:r>
        <w:separator/>
      </w:r>
    </w:p>
  </w:footnote>
  <w:footnote w:type="continuationSeparator" w:id="0">
    <w:p w14:paraId="474D5CE2" w14:textId="77777777" w:rsidR="00AD135C" w:rsidRDefault="00AD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5A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3C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0E4538" w14:textId="77777777">
      <w:trPr>
        <w:cantSplit/>
      </w:trPr>
      <w:tc>
        <w:tcPr>
          <w:tcW w:w="3119" w:type="dxa"/>
        </w:tcPr>
        <w:p w14:paraId="139F4F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A82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3A7E5C" w14:textId="77777777" w:rsidR="00E80146" w:rsidRDefault="00E80146">
          <w:pPr>
            <w:pStyle w:val="Sidhuvud"/>
            <w:ind w:right="360"/>
          </w:pPr>
        </w:p>
      </w:tc>
    </w:tr>
  </w:tbl>
  <w:p w14:paraId="64825F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7F0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6AF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F2E517" w14:textId="77777777">
      <w:trPr>
        <w:cantSplit/>
      </w:trPr>
      <w:tc>
        <w:tcPr>
          <w:tcW w:w="3119" w:type="dxa"/>
        </w:tcPr>
        <w:p w14:paraId="541D8A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69C5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DA1F62" w14:textId="77777777" w:rsidR="00E80146" w:rsidRDefault="00E80146">
          <w:pPr>
            <w:pStyle w:val="Sidhuvud"/>
            <w:ind w:right="360"/>
          </w:pPr>
        </w:p>
      </w:tc>
    </w:tr>
  </w:tbl>
  <w:p w14:paraId="334B92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99484" w14:textId="77777777" w:rsidR="00494C3C" w:rsidRDefault="002E00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728B5C" wp14:editId="4D5920F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376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8311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4B2B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E35D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3C"/>
    <w:rsid w:val="0008323F"/>
    <w:rsid w:val="00124278"/>
    <w:rsid w:val="00150384"/>
    <w:rsid w:val="00160901"/>
    <w:rsid w:val="001805B7"/>
    <w:rsid w:val="001B3B16"/>
    <w:rsid w:val="001C6C85"/>
    <w:rsid w:val="001D15A9"/>
    <w:rsid w:val="001D6E2A"/>
    <w:rsid w:val="00232526"/>
    <w:rsid w:val="00260C16"/>
    <w:rsid w:val="002713C1"/>
    <w:rsid w:val="002C5995"/>
    <w:rsid w:val="002E0048"/>
    <w:rsid w:val="002F0FB1"/>
    <w:rsid w:val="00323385"/>
    <w:rsid w:val="003654EE"/>
    <w:rsid w:val="00367B1C"/>
    <w:rsid w:val="00494C3C"/>
    <w:rsid w:val="004A328D"/>
    <w:rsid w:val="00502952"/>
    <w:rsid w:val="0054564B"/>
    <w:rsid w:val="0058762B"/>
    <w:rsid w:val="005E3938"/>
    <w:rsid w:val="005F2CDB"/>
    <w:rsid w:val="00621A20"/>
    <w:rsid w:val="0063336C"/>
    <w:rsid w:val="006E4E11"/>
    <w:rsid w:val="007242A3"/>
    <w:rsid w:val="00756AF7"/>
    <w:rsid w:val="007674E7"/>
    <w:rsid w:val="007732B0"/>
    <w:rsid w:val="007A6855"/>
    <w:rsid w:val="008C3765"/>
    <w:rsid w:val="008E3EFB"/>
    <w:rsid w:val="0092027A"/>
    <w:rsid w:val="00955E31"/>
    <w:rsid w:val="00966CB3"/>
    <w:rsid w:val="00992E72"/>
    <w:rsid w:val="00A10D42"/>
    <w:rsid w:val="00AD135C"/>
    <w:rsid w:val="00AF26D1"/>
    <w:rsid w:val="00AF61AF"/>
    <w:rsid w:val="00B04CCB"/>
    <w:rsid w:val="00B26B4C"/>
    <w:rsid w:val="00B4712D"/>
    <w:rsid w:val="00B93625"/>
    <w:rsid w:val="00BA32C5"/>
    <w:rsid w:val="00BE6DAF"/>
    <w:rsid w:val="00C36421"/>
    <w:rsid w:val="00C3754C"/>
    <w:rsid w:val="00C56A12"/>
    <w:rsid w:val="00C620E0"/>
    <w:rsid w:val="00C64155"/>
    <w:rsid w:val="00C7027E"/>
    <w:rsid w:val="00C73C8D"/>
    <w:rsid w:val="00C97F9C"/>
    <w:rsid w:val="00CA15B6"/>
    <w:rsid w:val="00CE7E33"/>
    <w:rsid w:val="00D133D7"/>
    <w:rsid w:val="00D43F33"/>
    <w:rsid w:val="00D463D6"/>
    <w:rsid w:val="00D532D1"/>
    <w:rsid w:val="00D55E61"/>
    <w:rsid w:val="00DD62BE"/>
    <w:rsid w:val="00E52336"/>
    <w:rsid w:val="00E80146"/>
    <w:rsid w:val="00E845C6"/>
    <w:rsid w:val="00E904D0"/>
    <w:rsid w:val="00EC25F9"/>
    <w:rsid w:val="00EC4007"/>
    <w:rsid w:val="00ED583F"/>
    <w:rsid w:val="00F138E5"/>
    <w:rsid w:val="00F25CEA"/>
    <w:rsid w:val="00F90C9A"/>
    <w:rsid w:val="00F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BE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494C3C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494C3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DD6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62B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5F2CD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C641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41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41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41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415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26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494C3C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494C3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DD6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62B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5F2CD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C641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41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41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41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415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26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76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92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28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9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4214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2585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42947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9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23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34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0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466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307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269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5096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27152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1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6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20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267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3881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5069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903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4336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4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2259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98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741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9893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255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618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7842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760809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6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5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e75b2f2d-970d-424f-b7ea-b264be63434b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FBC02-DFA4-4966-8B53-F9B69EBD91EF}"/>
</file>

<file path=customXml/itemProps2.xml><?xml version="1.0" encoding="utf-8"?>
<ds:datastoreItem xmlns:ds="http://schemas.openxmlformats.org/officeDocument/2006/customXml" ds:itemID="{1B18F06C-2863-4886-9493-5F6531A7F921}"/>
</file>

<file path=customXml/itemProps3.xml><?xml version="1.0" encoding="utf-8"?>
<ds:datastoreItem xmlns:ds="http://schemas.openxmlformats.org/officeDocument/2006/customXml" ds:itemID="{E5B7B37B-834C-4C5C-876E-37DAE89818A1}"/>
</file>

<file path=customXml/itemProps4.xml><?xml version="1.0" encoding="utf-8"?>
<ds:datastoreItem xmlns:ds="http://schemas.openxmlformats.org/officeDocument/2006/customXml" ds:itemID="{1B18F06C-2863-4886-9493-5F6531A7F921}"/>
</file>

<file path=customXml/itemProps5.xml><?xml version="1.0" encoding="utf-8"?>
<ds:datastoreItem xmlns:ds="http://schemas.openxmlformats.org/officeDocument/2006/customXml" ds:itemID="{6D67DEA7-6BAD-427D-88E2-F0317A5277B8}"/>
</file>

<file path=customXml/itemProps6.xml><?xml version="1.0" encoding="utf-8"?>
<ds:datastoreItem xmlns:ds="http://schemas.openxmlformats.org/officeDocument/2006/customXml" ds:itemID="{1B18F06C-2863-4886-9493-5F6531A7F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Viveca Bergstrand</dc:creator>
  <cp:lastModifiedBy>Marianne Wallbom</cp:lastModifiedBy>
  <cp:revision>2</cp:revision>
  <cp:lastPrinted>2016-02-16T10:54:00Z</cp:lastPrinted>
  <dcterms:created xsi:type="dcterms:W3CDTF">2016-02-16T13:43:00Z</dcterms:created>
  <dcterms:modified xsi:type="dcterms:W3CDTF">2016-02-16T13:43:00Z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1e87bf3e-45cd-4e75-a16e-c942fe8689a6</vt:lpwstr>
  </property>
</Properties>
</file>