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FDC40F0652CE44CEAF42F016C4E39060"/>
        </w:placeholder>
        <w:text/>
      </w:sdtPr>
      <w:sdtEndPr/>
      <w:sdtContent>
        <w:p w:rsidRPr="009B062B" w:rsidR="00AF30DD" w:rsidP="00DA28CE" w:rsidRDefault="00AF30DD" w14:paraId="6C8DABE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6a1439b-51ef-4800-9497-a6c71230a567"/>
        <w:id w:val="941428892"/>
        <w:lock w:val="sdtLocked"/>
      </w:sdtPr>
      <w:sdtEndPr/>
      <w:sdtContent>
        <w:p w:rsidR="008B729D" w:rsidRDefault="00F72FEA" w14:paraId="31523C0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motverka djurrättsterrorism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BF4D89E9104D4A71BCDE690DE28A6097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205A269C" w14:textId="77777777">
          <w:pPr>
            <w:pStyle w:val="Rubrik1"/>
          </w:pPr>
          <w:r>
            <w:t>Motivering</w:t>
          </w:r>
        </w:p>
      </w:sdtContent>
    </w:sdt>
    <w:p w:rsidR="00DF797A" w:rsidP="008E0FE2" w:rsidRDefault="002152BF" w14:paraId="140711AB" w14:textId="77777777">
      <w:pPr>
        <w:pStyle w:val="Normalutanindragellerluft"/>
      </w:pPr>
      <w:r w:rsidRPr="002152BF">
        <w:t xml:space="preserve">Proposition 2012/13:191 En hållbar rovdjurspolitik antogs av riksdagen 2013. Sen dess har en hel del hänt på området. </w:t>
      </w:r>
    </w:p>
    <w:p w:rsidR="00DF797A" w:rsidP="00DF797A" w:rsidRDefault="002152BF" w14:paraId="4B891C14" w14:textId="77777777">
      <w:r>
        <w:t xml:space="preserve">I vissa delar av landet är koncentrationen av varg stor medan det är glesare i andra delar. Framförallt </w:t>
      </w:r>
      <w:r w:rsidR="00B645EF">
        <w:t xml:space="preserve">finns </w:t>
      </w:r>
      <w:r w:rsidR="00F46919">
        <w:t xml:space="preserve">orimligt </w:t>
      </w:r>
      <w:r w:rsidR="00B645EF">
        <w:t xml:space="preserve">många </w:t>
      </w:r>
      <w:r>
        <w:t>varg</w:t>
      </w:r>
      <w:r w:rsidR="00B645EF">
        <w:t>ar</w:t>
      </w:r>
      <w:r>
        <w:t xml:space="preserve"> i Dalarna</w:t>
      </w:r>
      <w:r w:rsidR="00F72FEA">
        <w:t>s</w:t>
      </w:r>
      <w:r>
        <w:t>, Värmland</w:t>
      </w:r>
      <w:r w:rsidR="00F72FEA">
        <w:t>s</w:t>
      </w:r>
      <w:r>
        <w:t>, Gävleborg</w:t>
      </w:r>
      <w:r w:rsidR="00F72FEA">
        <w:t>s</w:t>
      </w:r>
      <w:r>
        <w:t>, Västmanland</w:t>
      </w:r>
      <w:r w:rsidR="00F72FEA">
        <w:t>s</w:t>
      </w:r>
      <w:r>
        <w:t xml:space="preserve"> och Örebro län. De som drabbas av vargen är relativt få men skadorna är ofta stora och leder till stort lidande. </w:t>
      </w:r>
    </w:p>
    <w:p w:rsidR="00DF797A" w:rsidP="00DF797A" w:rsidRDefault="002152BF" w14:paraId="350E3D7C" w14:textId="77777777">
      <w:r>
        <w:t xml:space="preserve">I ett område med varg kan det vara svårt att bedriva viss verksamhet. Får dödas och andra tamdjur skräms till flykt. De direkta kostnaderna för rovdjursskador ersätts av staten upp till </w:t>
      </w:r>
      <w:r w:rsidR="00F46919">
        <w:t>ett fastställt belopp</w:t>
      </w:r>
      <w:r>
        <w:t xml:space="preserve"> per treårsperiod i begränsat statsstöd. Det är inte alltid det täcker de kostnader som uppstår vid upprepade rovdjursangrepp.</w:t>
      </w:r>
    </w:p>
    <w:p w:rsidR="00DF797A" w:rsidP="00DF797A" w:rsidRDefault="002152BF" w14:paraId="4AFA159B" w14:textId="77777777">
      <w:r>
        <w:t xml:space="preserve">De indirekta skadorna ersätts inte </w:t>
      </w:r>
      <w:r w:rsidR="00B645EF">
        <w:t xml:space="preserve">alls </w:t>
      </w:r>
      <w:r>
        <w:t>av staten. Exempelvis kan tamdjur som skräms till flykt av rovdjur orsaka stora indirekta skador i form av förstörda stängsel och nedtrampade grödor. Dessa skador som kan vara omfattande får ägaren av tamdjuren ersätta, oftast med stöd av försäkringar</w:t>
      </w:r>
      <w:r w:rsidR="007930C8">
        <w:t>.</w:t>
      </w:r>
      <w:r w:rsidR="00674E3E">
        <w:t xml:space="preserve"> </w:t>
      </w:r>
      <w:r w:rsidR="007930C8">
        <w:t xml:space="preserve">Även återväxten i djurbesättningar påverkar kostnaden av rovdjursangrepp. En avelstacka som dödas av varg kan ta lång tid att ersätta då det innebär utebliven avkomma de kommande åren. </w:t>
      </w:r>
    </w:p>
    <w:p w:rsidR="00DF797A" w:rsidP="00DF797A" w:rsidRDefault="007930C8" w14:paraId="7E9F31DA" w14:textId="77777777">
      <w:r>
        <w:t xml:space="preserve">För de som lever nära rovdjur, framförallt varg, och upplevt upprepade angrepp behövs en tid för återhämtning. Enskilda revir bör skjutas av för att skapa lugn i </w:t>
      </w:r>
      <w:r w:rsidR="00B645EF">
        <w:t xml:space="preserve">ett </w:t>
      </w:r>
      <w:r>
        <w:t xml:space="preserve">område och ge djurägare tid att bygga upp sina besättningar om de drabbats av angrepp under lång tid. </w:t>
      </w:r>
      <w:r w:rsidR="00674E3E">
        <w:t>G</w:t>
      </w:r>
      <w:r>
        <w:t>enom att de</w:t>
      </w:r>
      <w:r w:rsidR="00674E3E">
        <w:t xml:space="preserve"> drabbade</w:t>
      </w:r>
      <w:r>
        <w:t xml:space="preserve"> slipper angreppen under en tid</w:t>
      </w:r>
      <w:r w:rsidR="00674E3E">
        <w:t xml:space="preserve"> skapas större acceptans för rovdjuren</w:t>
      </w:r>
      <w:r>
        <w:t>.</w:t>
      </w:r>
      <w:r w:rsidR="00B645EF">
        <w:t xml:space="preserve"> </w:t>
      </w:r>
      <w:r>
        <w:t xml:space="preserve">Avskjutning av hela revir kan också vara ett sätt att </w:t>
      </w:r>
      <w:r w:rsidR="00B645EF">
        <w:t xml:space="preserve">minska koncentrationen av </w:t>
      </w:r>
      <w:r>
        <w:t xml:space="preserve">varg </w:t>
      </w:r>
      <w:r w:rsidR="00B645EF">
        <w:t xml:space="preserve">i de </w:t>
      </w:r>
      <w:proofErr w:type="spellStart"/>
      <w:r w:rsidR="00B645EF">
        <w:t>vargtätaste</w:t>
      </w:r>
      <w:proofErr w:type="spellEnd"/>
      <w:r w:rsidR="00B645EF">
        <w:t xml:space="preserve"> länen.</w:t>
      </w:r>
    </w:p>
    <w:p w:rsidR="00DF797A" w:rsidP="00DF797A" w:rsidRDefault="003F47A0" w14:paraId="4082525B" w14:textId="77777777">
      <w:r>
        <w:lastRenderedPageBreak/>
        <w:t>Utöver de kostnader som rovdjursangrepp orsakar för l</w:t>
      </w:r>
      <w:r w:rsidR="002152BF">
        <w:t>antbrukare</w:t>
      </w:r>
      <w:r>
        <w:t xml:space="preserve">, </w:t>
      </w:r>
      <w:r w:rsidR="002152BF">
        <w:t xml:space="preserve">vittnar </w:t>
      </w:r>
      <w:r>
        <w:t xml:space="preserve">många av de drabbade </w:t>
      </w:r>
      <w:r w:rsidR="002152BF">
        <w:t>idag om att det finns en rädsla att anmäla rovdjursangrepp. Rädslan beror på risken för repressalier från djurrätts</w:t>
      </w:r>
      <w:r w:rsidR="007930C8">
        <w:t>terrorister</w:t>
      </w:r>
      <w:r w:rsidR="002152BF">
        <w:t xml:space="preserve">. Hot mot såväl djurägaren som dennes familj är inte ovanliga. Därför väljer en del som drabbas av rovdjursangrepp att inte anmäla. </w:t>
      </w:r>
      <w:r w:rsidR="007930C8">
        <w:t xml:space="preserve">Det händer också att de som drabbats av rovdjursangrepp väljer att avveckla sin verksamhet av rädsla för eller hot </w:t>
      </w:r>
      <w:r w:rsidR="00674E3E">
        <w:t>från</w:t>
      </w:r>
      <w:r w:rsidR="007930C8">
        <w:t xml:space="preserve"> djurrättsterrorister. Att komma till rätta med problemet med rovdjursterrorister kräver resurser till </w:t>
      </w:r>
      <w:r w:rsidR="00F72FEA">
        <w:t>P</w:t>
      </w:r>
      <w:r w:rsidR="007930C8">
        <w:t>olismyndigheten men även skärpt lagstiftning på området.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A311861C3734A1CA8E79D19138EE00C"/>
        </w:placeholder>
      </w:sdtPr>
      <w:sdtEndPr>
        <w:rPr>
          <w:i w:val="0"/>
          <w:noProof w:val="0"/>
        </w:rPr>
      </w:sdtEndPr>
      <w:sdtContent>
        <w:p w:rsidR="00AF31FF" w:rsidP="00AF31FF" w:rsidRDefault="00AF31FF" w14:paraId="2B040177" w14:textId="3C48661E"/>
        <w:p w:rsidRPr="008E0FE2" w:rsidR="004801AC" w:rsidP="00AF31FF" w:rsidRDefault="00A40130" w14:paraId="451EFF32" w14:textId="4EA1204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B729D" w14:paraId="3017D508" w14:textId="77777777">
        <w:trPr>
          <w:cantSplit/>
        </w:trPr>
        <w:tc>
          <w:tcPr>
            <w:tcW w:w="50" w:type="pct"/>
            <w:vAlign w:val="bottom"/>
          </w:tcPr>
          <w:p w:rsidR="008B729D" w:rsidRDefault="00F72FEA" w14:paraId="3B28FA75" w14:textId="77777777">
            <w:pPr>
              <w:pStyle w:val="Underskrifter"/>
              <w:spacing w:after="0"/>
            </w:pPr>
            <w:r>
              <w:t>Per Söderlund (SD)</w:t>
            </w:r>
          </w:p>
        </w:tc>
        <w:tc>
          <w:tcPr>
            <w:tcW w:w="50" w:type="pct"/>
            <w:vAlign w:val="bottom"/>
          </w:tcPr>
          <w:p w:rsidR="008B729D" w:rsidRDefault="008B729D" w14:paraId="2E1D2B6E" w14:textId="77777777">
            <w:pPr>
              <w:pStyle w:val="Underskrifter"/>
              <w:spacing w:after="0"/>
            </w:pPr>
          </w:p>
        </w:tc>
      </w:tr>
    </w:tbl>
    <w:p w:rsidR="00F36F41" w:rsidRDefault="00F36F41" w14:paraId="727E5E28" w14:textId="77777777"/>
    <w:sectPr w:rsidR="00F36F41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9282F" w14:textId="77777777" w:rsidR="002152BF" w:rsidRDefault="002152BF" w:rsidP="000C1CAD">
      <w:pPr>
        <w:spacing w:line="240" w:lineRule="auto"/>
      </w:pPr>
      <w:r>
        <w:separator/>
      </w:r>
    </w:p>
  </w:endnote>
  <w:endnote w:type="continuationSeparator" w:id="0">
    <w:p w14:paraId="22677AE0" w14:textId="77777777" w:rsidR="002152BF" w:rsidRDefault="002152B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7D91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9E9D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AFB7" w14:textId="0F182977" w:rsidR="00262EA3" w:rsidRPr="00AF31FF" w:rsidRDefault="00262EA3" w:rsidP="00AF31F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12600" w14:textId="77777777" w:rsidR="002152BF" w:rsidRDefault="002152BF" w:rsidP="000C1CAD">
      <w:pPr>
        <w:spacing w:line="240" w:lineRule="auto"/>
      </w:pPr>
      <w:r>
        <w:separator/>
      </w:r>
    </w:p>
  </w:footnote>
  <w:footnote w:type="continuationSeparator" w:id="0">
    <w:p w14:paraId="38706C3E" w14:textId="77777777" w:rsidR="002152BF" w:rsidRDefault="002152B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ADFF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F853483" wp14:editId="243C509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8D0099" w14:textId="77777777" w:rsidR="00262EA3" w:rsidRDefault="00A4013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8F2D7103B1B49F2AA60AAB9761BBEF0"/>
                              </w:placeholder>
                              <w:text/>
                            </w:sdtPr>
                            <w:sdtEndPr/>
                            <w:sdtContent>
                              <w:r w:rsidR="002152B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8A636D47C1546EEA62CA1DEAC3C79A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85348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88D0099" w14:textId="77777777" w:rsidR="00262EA3" w:rsidRDefault="00A4013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8F2D7103B1B49F2AA60AAB9761BBEF0"/>
                        </w:placeholder>
                        <w:text/>
                      </w:sdtPr>
                      <w:sdtEndPr/>
                      <w:sdtContent>
                        <w:r w:rsidR="002152B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8A636D47C1546EEA62CA1DEAC3C79A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12EF97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DFD34" w14:textId="77777777" w:rsidR="00262EA3" w:rsidRDefault="00262EA3" w:rsidP="008563AC">
    <w:pPr>
      <w:jc w:val="right"/>
    </w:pPr>
  </w:p>
  <w:p w14:paraId="52D7B1C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BD9CD" w14:textId="77777777" w:rsidR="00262EA3" w:rsidRDefault="00A4013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8ECAA3D" wp14:editId="6A4BC9E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34F6AC3" w14:textId="77777777" w:rsidR="00262EA3" w:rsidRDefault="00A4013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F31F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152B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8BF73CA" w14:textId="77777777" w:rsidR="00262EA3" w:rsidRPr="008227B3" w:rsidRDefault="00A4013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3C9C1AA" w14:textId="557068B0" w:rsidR="00262EA3" w:rsidRPr="008227B3" w:rsidRDefault="00A4013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F31FF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F31FF">
          <w:t>:572</w:t>
        </w:r>
      </w:sdtContent>
    </w:sdt>
  </w:p>
  <w:p w14:paraId="6E17407E" w14:textId="77777777" w:rsidR="00262EA3" w:rsidRDefault="00A4013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7193718FDEE4811A044B3A3FAC3A058"/>
        </w:placeholder>
        <w15:appearance w15:val="hidden"/>
        <w:text/>
      </w:sdtPr>
      <w:sdtEndPr/>
      <w:sdtContent>
        <w:r w:rsidR="00AF31FF">
          <w:t>av Per Söderlund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629B929F8EF47E6B2655EAAC7F4E25F"/>
      </w:placeholder>
      <w:text/>
    </w:sdtPr>
    <w:sdtEndPr/>
    <w:sdtContent>
      <w:p w14:paraId="0D120249" w14:textId="77777777" w:rsidR="00262EA3" w:rsidRDefault="00B645EF" w:rsidP="00283E0F">
        <w:pPr>
          <w:pStyle w:val="FSHRub2"/>
        </w:pPr>
        <w:r>
          <w:t>Vargfrågor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6EE5C3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152B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679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2BF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36E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7A0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4E3E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0A5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0C8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2D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29D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130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31FF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5EF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DF797A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41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919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2FEA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97D9E8C"/>
  <w15:chartTrackingRefBased/>
  <w15:docId w15:val="{A18D34EE-0BF4-42FE-A9D0-F5589A17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AF31F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AF31FF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AF31F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F31FF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AF31F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AF31F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AF31F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AF31FF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AF31FF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AF31FF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F31FF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AF31F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F31FF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AF31F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AF31F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AF31F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F31FF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AF31F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AF31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AF31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AF31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AF31FF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AF31FF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AF31FF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F31FF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F31FF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F31FF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F31FF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F31F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AF31FF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AF31FF"/>
  </w:style>
  <w:style w:type="paragraph" w:styleId="Innehll1">
    <w:name w:val="toc 1"/>
    <w:basedOn w:val="Normalutanindragellerluft"/>
    <w:next w:val="Normal"/>
    <w:uiPriority w:val="39"/>
    <w:unhideWhenUsed/>
    <w:rsid w:val="00AF31F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AF31FF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AF31FF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AF31FF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AF31FF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AF31FF"/>
  </w:style>
  <w:style w:type="paragraph" w:styleId="Innehll7">
    <w:name w:val="toc 7"/>
    <w:basedOn w:val="Rubrik6"/>
    <w:next w:val="Normal"/>
    <w:uiPriority w:val="39"/>
    <w:semiHidden/>
    <w:unhideWhenUsed/>
    <w:rsid w:val="00AF31FF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AF31FF"/>
  </w:style>
  <w:style w:type="paragraph" w:styleId="Innehll9">
    <w:name w:val="toc 9"/>
    <w:basedOn w:val="Innehll8"/>
    <w:next w:val="Normal"/>
    <w:uiPriority w:val="39"/>
    <w:semiHidden/>
    <w:unhideWhenUsed/>
    <w:rsid w:val="00AF31FF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AF31F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F31FF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AF31FF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AF31FF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AF31FF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AF31FF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AF31FF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AF31FF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AF31FF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AF31FF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AF31FF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AF31FF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AF31FF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F31FF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F31FF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F31FF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F31FF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F31FF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AF31FF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AF31FF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AF31FF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AF31FF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AF31FF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F31FF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F31FF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AF31FF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AF31FF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AF31FF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AF31FF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AF31FF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AF31FF"/>
  </w:style>
  <w:style w:type="paragraph" w:customStyle="1" w:styleId="RubrikSammanf">
    <w:name w:val="RubrikSammanf"/>
    <w:basedOn w:val="Rubrik1"/>
    <w:next w:val="Normal"/>
    <w:uiPriority w:val="3"/>
    <w:semiHidden/>
    <w:rsid w:val="00AF31FF"/>
  </w:style>
  <w:style w:type="paragraph" w:styleId="Sidfot">
    <w:name w:val="footer"/>
    <w:basedOn w:val="Normalutanindragellerluft"/>
    <w:link w:val="SidfotChar"/>
    <w:uiPriority w:val="7"/>
    <w:unhideWhenUsed/>
    <w:rsid w:val="00AF31F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AF31FF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AF31F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AF31F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AF31FF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AF31FF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AF31FF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AF31FF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AF31F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AF31F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F31F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F31FF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F31F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F31FF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AF31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AF31FF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AF31FF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AF31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AF31FF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AF31FF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AF31FF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AF31FF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AF31FF"/>
    <w:pPr>
      <w:outlineLvl w:val="9"/>
    </w:pPr>
  </w:style>
  <w:style w:type="paragraph" w:customStyle="1" w:styleId="KantrubrikV">
    <w:name w:val="KantrubrikV"/>
    <w:basedOn w:val="Sidhuvud"/>
    <w:qFormat/>
    <w:rsid w:val="00AF31FF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AF31FF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AF31FF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F31FF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AF31FF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AF31FF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AF31FF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AF31FF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AF31FF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F31FF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F31FF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F31FF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AF31FF"/>
    <w:pPr>
      <w:ind w:left="720"/>
      <w:contextualSpacing/>
    </w:pPr>
  </w:style>
  <w:style w:type="paragraph" w:customStyle="1" w:styleId="ListaLinje">
    <w:name w:val="ListaLinje"/>
    <w:basedOn w:val="Lista"/>
    <w:qFormat/>
    <w:rsid w:val="00AF31FF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AF31FF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AF31FF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AF31FF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AF31FF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AF31FF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AF31FF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AF31FF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AF31FF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AF31FF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AF31FF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AF31FF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AF31FF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F31FF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F31FF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AF31FF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AF31F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C40F0652CE44CEAF42F016C4E390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BEFC5D-6F09-40C3-91BB-A5C529149630}"/>
      </w:docPartPr>
      <w:docPartBody>
        <w:p w:rsidR="007E7E86" w:rsidRDefault="00695F20">
          <w:pPr>
            <w:pStyle w:val="FDC40F0652CE44CEAF42F016C4E3906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F4D89E9104D4A71BCDE690DE28A60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75DD49-FDA8-428A-85DB-F49D8BFB2AB9}"/>
      </w:docPartPr>
      <w:docPartBody>
        <w:p w:rsidR="007E7E86" w:rsidRDefault="00695F20">
          <w:pPr>
            <w:pStyle w:val="BF4D89E9104D4A71BCDE690DE28A609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8F2D7103B1B49F2AA60AAB9761BBE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DD0EEF-7130-4085-857E-8CBFAB8BB031}"/>
      </w:docPartPr>
      <w:docPartBody>
        <w:p w:rsidR="007E7E86" w:rsidRDefault="00695F20">
          <w:pPr>
            <w:pStyle w:val="18F2D7103B1B49F2AA60AAB9761BBE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A636D47C1546EEA62CA1DEAC3C79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E3C87F-8791-4F1C-ADE6-3FE486A6B01F}"/>
      </w:docPartPr>
      <w:docPartBody>
        <w:p w:rsidR="007E7E86" w:rsidRDefault="00695F20">
          <w:pPr>
            <w:pStyle w:val="C8A636D47C1546EEA62CA1DEAC3C79AD"/>
          </w:pPr>
          <w:r>
            <w:t xml:space="preserve"> </w:t>
          </w:r>
        </w:p>
      </w:docPartBody>
    </w:docPart>
    <w:docPart>
      <w:docPartPr>
        <w:name w:val="C7193718FDEE4811A044B3A3FAC3A0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26B022-FC5B-412C-8D7D-FF6AB544D877}"/>
      </w:docPartPr>
      <w:docPartBody>
        <w:p w:rsidR="007E7E86" w:rsidRDefault="00695F20" w:rsidP="00695F20">
          <w:pPr>
            <w:pStyle w:val="C7193718FDEE4811A044B3A3FAC3A05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629B929F8EF47E6B2655EAAC7F4E2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2A7CA4-FAC2-4453-BC1D-2DE0639FB3A2}"/>
      </w:docPartPr>
      <w:docPartBody>
        <w:p w:rsidR="007E7E86" w:rsidRDefault="00695F20" w:rsidP="00695F20">
          <w:pPr>
            <w:pStyle w:val="3629B929F8EF47E6B2655EAAC7F4E25F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3A311861C3734A1CA8E79D19138EE0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B55151-C6C1-4AA1-B255-BB82DD92D60A}"/>
      </w:docPartPr>
      <w:docPartBody>
        <w:p w:rsidR="00C25166" w:rsidRDefault="00C2516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F20"/>
    <w:rsid w:val="00695F20"/>
    <w:rsid w:val="007E7E86"/>
    <w:rsid w:val="00C2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95F20"/>
    <w:rPr>
      <w:color w:val="F4B083" w:themeColor="accent2" w:themeTint="99"/>
    </w:rPr>
  </w:style>
  <w:style w:type="paragraph" w:customStyle="1" w:styleId="FDC40F0652CE44CEAF42F016C4E39060">
    <w:name w:val="FDC40F0652CE44CEAF42F016C4E39060"/>
  </w:style>
  <w:style w:type="paragraph" w:customStyle="1" w:styleId="BF4D89E9104D4A71BCDE690DE28A6097">
    <w:name w:val="BF4D89E9104D4A71BCDE690DE28A6097"/>
  </w:style>
  <w:style w:type="paragraph" w:customStyle="1" w:styleId="18F2D7103B1B49F2AA60AAB9761BBEF0">
    <w:name w:val="18F2D7103B1B49F2AA60AAB9761BBEF0"/>
  </w:style>
  <w:style w:type="paragraph" w:customStyle="1" w:styleId="C8A636D47C1546EEA62CA1DEAC3C79AD">
    <w:name w:val="C8A636D47C1546EEA62CA1DEAC3C79AD"/>
  </w:style>
  <w:style w:type="paragraph" w:customStyle="1" w:styleId="C7193718FDEE4811A044B3A3FAC3A058">
    <w:name w:val="C7193718FDEE4811A044B3A3FAC3A058"/>
    <w:rsid w:val="00695F20"/>
  </w:style>
  <w:style w:type="paragraph" w:customStyle="1" w:styleId="3629B929F8EF47E6B2655EAAC7F4E25F">
    <w:name w:val="3629B929F8EF47E6B2655EAAC7F4E25F"/>
    <w:rsid w:val="00695F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49D87A-002D-4AD0-A1FF-D428159B2793}"/>
</file>

<file path=customXml/itemProps2.xml><?xml version="1.0" encoding="utf-8"?>
<ds:datastoreItem xmlns:ds="http://schemas.openxmlformats.org/officeDocument/2006/customXml" ds:itemID="{41CAB9A4-F7B3-4322-B17E-C055D1B14D94}"/>
</file>

<file path=customXml/itemProps3.xml><?xml version="1.0" encoding="utf-8"?>
<ds:datastoreItem xmlns:ds="http://schemas.openxmlformats.org/officeDocument/2006/customXml" ds:itemID="{076FBA3E-A927-4BFB-8FC7-334C7754B0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388</Words>
  <Characters>2138</Characters>
  <Application>Microsoft Office Word</Application>
  <DocSecurity>0</DocSecurity>
  <Lines>45</Lines>
  <Paragraphs>11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>SD Rovdjur</vt:lpstr>
      <vt:lpstr>&lt;Förslag till riksdagsbeslut&gt;</vt:lpstr>
      <vt:lpstr>&lt;Motivering&gt;</vt:lpstr>
      <vt:lpstr>
      </vt:lpstr>
    </vt:vector>
  </TitlesOfParts>
  <Company>Sveriges riksdag</Company>
  <LinksUpToDate>false</LinksUpToDate>
  <CharactersWithSpaces>2515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