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F40A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72140" w:rsidRPr="00A72140">
              <w:rPr>
                <w:sz w:val="20"/>
              </w:rPr>
              <w:t>Ku2016/02738/D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F40A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Kulturdepartementet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F40A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Kultur- och demokratiministern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F33E8B" w:rsidRDefault="00F33E8B" w:rsidP="00BA078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F33E8B" w:rsidRDefault="00F33E8B" w:rsidP="003B71D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5F40AC">
      <w:pPr>
        <w:framePr w:w="4400" w:h="2523" w:wrap="notBeside" w:vAnchor="page" w:hAnchor="page" w:x="6453" w:y="2445"/>
        <w:ind w:left="142"/>
      </w:pPr>
      <w:r>
        <w:t>Till riksdagen</w:t>
      </w:r>
    </w:p>
    <w:p w:rsidR="00923E2E" w:rsidRDefault="00923E2E">
      <w:pPr>
        <w:framePr w:w="4400" w:h="2523" w:wrap="notBeside" w:vAnchor="page" w:hAnchor="page" w:x="6453" w:y="2445"/>
        <w:ind w:left="142"/>
      </w:pPr>
    </w:p>
    <w:p w:rsidR="006E4E11" w:rsidRDefault="005F40AC" w:rsidP="005F40AC">
      <w:pPr>
        <w:pStyle w:val="RKrubrik"/>
        <w:pBdr>
          <w:bottom w:val="single" w:sz="4" w:space="1" w:color="auto"/>
        </w:pBdr>
        <w:spacing w:before="0" w:after="0"/>
      </w:pPr>
      <w:r>
        <w:t>Svar på fråga av Isabella Hökmark (M) Hot, hat och desinformation på internet</w:t>
      </w:r>
    </w:p>
    <w:p w:rsidR="006E4E11" w:rsidRDefault="006E4E11">
      <w:pPr>
        <w:pStyle w:val="RKnormal"/>
      </w:pPr>
    </w:p>
    <w:p w:rsidR="00F33E8B" w:rsidRDefault="00F33E8B" w:rsidP="00F33E8B">
      <w:pPr>
        <w:pStyle w:val="RKnormal"/>
      </w:pPr>
      <w:r>
        <w:t xml:space="preserve">Isabella Hökmark har frågat mig vilka åtgärder jag anser lämpliga att vidta för att stävja förekomsten av hot, hat och desinformation på nätet. </w:t>
      </w:r>
    </w:p>
    <w:p w:rsidR="00F33E8B" w:rsidRDefault="00F33E8B" w:rsidP="00F33E8B">
      <w:pPr>
        <w:pStyle w:val="RKnormal"/>
      </w:pPr>
    </w:p>
    <w:p w:rsidR="00F07FBA" w:rsidRDefault="00F33E8B" w:rsidP="00F33E8B">
      <w:pPr>
        <w:pStyle w:val="RKnormal"/>
      </w:pPr>
      <w:r>
        <w:t xml:space="preserve">Först av allt vill jag understryka </w:t>
      </w:r>
      <w:r w:rsidR="005070E2" w:rsidRPr="005070E2">
        <w:t xml:space="preserve">att det första mediepolitiska målet är att stödja den grundlagsfästa yttrandefriheten. </w:t>
      </w:r>
      <w:r w:rsidR="00A72140">
        <w:t>Samtidigt</w:t>
      </w:r>
      <w:r w:rsidR="00E31EDF">
        <w:t xml:space="preserve"> är </w:t>
      </w:r>
      <w:r w:rsidR="00A72140">
        <w:t>det</w:t>
      </w:r>
      <w:r w:rsidR="005070E2" w:rsidRPr="005070E2">
        <w:t xml:space="preserve"> centralt för regeringen att arbeta aktivt mot det hat och hot som riskerar att underminera det demokratiska samtalet</w:t>
      </w:r>
      <w:r>
        <w:t xml:space="preserve">. Med internet och sociala mediers genomslag har förutsättningarna för att uttrycka </w:t>
      </w:r>
      <w:r w:rsidR="007A262A">
        <w:t>sig</w:t>
      </w:r>
      <w:r>
        <w:t xml:space="preserve"> och göra sin röst </w:t>
      </w:r>
      <w:r w:rsidR="007A262A">
        <w:t xml:space="preserve">hörd </w:t>
      </w:r>
      <w:r>
        <w:t xml:space="preserve">förändrats. Fler har möjlighet att uttrycka </w:t>
      </w:r>
      <w:r w:rsidR="00BA14A2">
        <w:t xml:space="preserve">och sprida </w:t>
      </w:r>
      <w:r>
        <w:t>åsikter</w:t>
      </w:r>
      <w:r w:rsidR="00BA14A2">
        <w:t>, idéer och information</w:t>
      </w:r>
      <w:r>
        <w:t xml:space="preserve"> och fler kan </w:t>
      </w:r>
      <w:r w:rsidR="00BA14A2">
        <w:t xml:space="preserve">även </w:t>
      </w:r>
      <w:r>
        <w:t xml:space="preserve">nås av olika </w:t>
      </w:r>
      <w:r w:rsidR="00BA14A2">
        <w:t>inlägg</w:t>
      </w:r>
      <w:r>
        <w:t xml:space="preserve">. </w:t>
      </w:r>
      <w:r w:rsidR="00ED67CC">
        <w:t xml:space="preserve">Det är en positiv utveckling </w:t>
      </w:r>
      <w:r w:rsidR="00134F53">
        <w:t>som</w:t>
      </w:r>
      <w:r w:rsidR="00ED67CC">
        <w:t xml:space="preserve"> har skapat många nya möjligheter. </w:t>
      </w:r>
      <w:r w:rsidR="00E31EDF">
        <w:t xml:space="preserve">Men i den digitala miljön finns också problem med hot, hat och kränkningar. </w:t>
      </w:r>
    </w:p>
    <w:p w:rsidR="00F07FBA" w:rsidRDefault="00F07FBA" w:rsidP="00F33E8B">
      <w:pPr>
        <w:pStyle w:val="RKnormal"/>
      </w:pPr>
    </w:p>
    <w:p w:rsidR="00F33E8B" w:rsidRDefault="00F33E8B" w:rsidP="00F33E8B">
      <w:pPr>
        <w:pStyle w:val="RKnormal"/>
      </w:pPr>
      <w:r>
        <w:t xml:space="preserve">Fria och oberoende medier är en förutsättning för ett fungerande demokratiskt samtal. </w:t>
      </w:r>
      <w:r w:rsidR="005070E2">
        <w:t>H</w:t>
      </w:r>
      <w:r>
        <w:t>ot</w:t>
      </w:r>
      <w:r w:rsidR="007A262A">
        <w:t>, hat</w:t>
      </w:r>
      <w:r>
        <w:t xml:space="preserve"> och desinformation har uppmärksammats av Medieutredningen som lämnade sitt betänkande </w:t>
      </w:r>
      <w:r w:rsidR="00424CF6">
        <w:t xml:space="preserve">En gränsöverskridande mediepolitik (SOU 2016:80) </w:t>
      </w:r>
      <w:r>
        <w:t>den 7 november i år. Utredningen</w:t>
      </w:r>
      <w:r w:rsidR="005070E2">
        <w:t xml:space="preserve"> föreslår en</w:t>
      </w:r>
      <w:r>
        <w:t xml:space="preserve"> omvandl</w:t>
      </w:r>
      <w:r w:rsidR="005070E2">
        <w:t xml:space="preserve">ing av </w:t>
      </w:r>
      <w:r>
        <w:t xml:space="preserve">dagens presstöd till ett mediestöd för att </w:t>
      </w:r>
      <w:r w:rsidR="005070E2">
        <w:t>främja allmänhetens tillgång till oberoende nyhetsförmedling</w:t>
      </w:r>
      <w:r>
        <w:t>.  Förslaget kommer i dagarna a</w:t>
      </w:r>
      <w:r w:rsidR="005070E2">
        <w:t>tt skickas på remiss. Likaså är regeringens ambition att ge goda förutsättningar</w:t>
      </w:r>
      <w:r w:rsidR="003027EC">
        <w:t xml:space="preserve"> för</w:t>
      </w:r>
      <w:r>
        <w:t xml:space="preserve"> starka och oberoende public service-företag</w:t>
      </w:r>
      <w:r w:rsidR="008636B3">
        <w:t xml:space="preserve">. </w:t>
      </w:r>
      <w:r>
        <w:t xml:space="preserve"> Det blir en viktig uppgift under de kommande åren att gemensamt värna goda förutsättningar för den verksamheten också i ett nytt medielanskap. </w:t>
      </w:r>
    </w:p>
    <w:p w:rsidR="00F33E8B" w:rsidRDefault="00F33E8B" w:rsidP="00F33E8B">
      <w:pPr>
        <w:pStyle w:val="RKnormal"/>
      </w:pPr>
    </w:p>
    <w:p w:rsidR="00134F53" w:rsidRDefault="00C75B10" w:rsidP="00997356">
      <w:pPr>
        <w:pStyle w:val="Ingetavstnd"/>
      </w:pPr>
      <w:r w:rsidRPr="00C75B10">
        <w:t>H</w:t>
      </w:r>
      <w:r w:rsidR="00301BC3" w:rsidRPr="00C75B10">
        <w:t xml:space="preserve">ot och hat är allvarligt </w:t>
      </w:r>
      <w:r w:rsidRPr="00C75B10">
        <w:t xml:space="preserve">oavsett </w:t>
      </w:r>
      <w:r w:rsidR="00301BC3" w:rsidRPr="00C75B10">
        <w:t xml:space="preserve">om det framförs via nätet </w:t>
      </w:r>
      <w:r w:rsidR="008E059C">
        <w:t>eller</w:t>
      </w:r>
      <w:r w:rsidR="00301BC3" w:rsidRPr="00C75B10">
        <w:t xml:space="preserve"> någon annanstans. </w:t>
      </w:r>
      <w:r w:rsidRPr="00C75B10">
        <w:t>Som kultur- och demokratiminister vill jag särskilt betona vikten av det förebyggande</w:t>
      </w:r>
      <w:r>
        <w:t xml:space="preserve"> arbetet</w:t>
      </w:r>
      <w:r w:rsidR="008E059C">
        <w:t xml:space="preserve"> mot hot och hat</w:t>
      </w:r>
      <w:r>
        <w:t xml:space="preserve">. </w:t>
      </w:r>
      <w:r w:rsidR="00F33E8B">
        <w:t xml:space="preserve">Regeringen fattade den 24 november i år beslut om en nationell plan mot rasism, liknande former av fientlighet och hatbrott. Inom ramen för handlingsplanen </w:t>
      </w:r>
      <w:r w:rsidR="003027EC">
        <w:t>kommer</w:t>
      </w:r>
      <w:r w:rsidR="00F33E8B">
        <w:t xml:space="preserve"> </w:t>
      </w:r>
      <w:r w:rsidR="00997356">
        <w:t xml:space="preserve">t.ex. </w:t>
      </w:r>
      <w:r w:rsidR="00F33E8B">
        <w:t xml:space="preserve">Statens medieråd </w:t>
      </w:r>
      <w:r w:rsidR="003027EC">
        <w:t xml:space="preserve">att få ett </w:t>
      </w:r>
      <w:r w:rsidR="00F33E8B">
        <w:t xml:space="preserve">uppdrag </w:t>
      </w:r>
      <w:r w:rsidR="003027EC">
        <w:t>att fortsätta</w:t>
      </w:r>
      <w:r w:rsidR="00F33E8B">
        <w:t xml:space="preserve"> kampanjen No Hate </w:t>
      </w:r>
      <w:proofErr w:type="spellStart"/>
      <w:r w:rsidR="00F33E8B">
        <w:t>Speech</w:t>
      </w:r>
      <w:proofErr w:type="spellEnd"/>
      <w:r w:rsidR="00F33E8B">
        <w:t xml:space="preserve"> </w:t>
      </w:r>
      <w:proofErr w:type="spellStart"/>
      <w:r w:rsidR="00F33E8B">
        <w:t>Movement</w:t>
      </w:r>
      <w:proofErr w:type="spellEnd"/>
      <w:r w:rsidR="00F33E8B">
        <w:t xml:space="preserve"> t</w:t>
      </w:r>
      <w:r w:rsidR="003027EC">
        <w:t>.o.m.</w:t>
      </w:r>
      <w:r w:rsidR="00F33E8B">
        <w:t xml:space="preserve"> 2020. </w:t>
      </w:r>
    </w:p>
    <w:p w:rsidR="00F07FBA" w:rsidRDefault="00F07FBA" w:rsidP="00997356">
      <w:pPr>
        <w:pStyle w:val="Ingetavstnd"/>
      </w:pPr>
    </w:p>
    <w:p w:rsidR="00F33E8B" w:rsidRDefault="007A262A" w:rsidP="00997356">
      <w:pPr>
        <w:pStyle w:val="Ingetavstnd"/>
      </w:pPr>
      <w:r w:rsidRPr="007A262A">
        <w:t xml:space="preserve">Den digitala utvecklingen ställer stora krav på förmågan till ett kritiskt förhållningssätt. En viktig </w:t>
      </w:r>
      <w:r w:rsidR="00BA14A2">
        <w:t>insats</w:t>
      </w:r>
      <w:r w:rsidRPr="007A262A">
        <w:t xml:space="preserve"> är att stärka barn och unga som medvetna medieanvändare och utrusta dem med ett kritiskt tänkande i förhållande till medier. Regeringen kommer </w:t>
      </w:r>
      <w:r w:rsidR="00C75B10">
        <w:t xml:space="preserve">därför </w:t>
      </w:r>
      <w:r w:rsidRPr="007A262A">
        <w:t>att förstärka Statens medieråds arbete inom detta</w:t>
      </w:r>
      <w:r w:rsidR="00CF709F">
        <w:t xml:space="preserve"> område</w:t>
      </w:r>
      <w:r w:rsidRPr="007A262A">
        <w:t>.</w:t>
      </w:r>
      <w:r>
        <w:t xml:space="preserve"> </w:t>
      </w:r>
      <w:r w:rsidR="00F33E8B">
        <w:t xml:space="preserve">Dessutom kommer regeringen under 2017 att presentera en handlingsplan för att värna det demokratiska samtalet mot hot och hat. Syftet med handlingsplanen är att motverka utsatthet för hot och hat i det offentliga rummet och </w:t>
      </w:r>
      <w:r w:rsidR="008E059C">
        <w:t xml:space="preserve">att </w:t>
      </w:r>
      <w:r w:rsidR="00F33E8B">
        <w:t xml:space="preserve">förebygga hot och hat mot förtroendevalda, journalister och kulturutövare. Ett viktigt steg i arbetet är att stärka uppföljningen av på vilket sätt och i vilken omfattning centrala aktörer i det demokratiska samtalet utsätts för hot, hat och kränkningar på och utanför nätet. </w:t>
      </w:r>
    </w:p>
    <w:p w:rsidR="00F33E8B" w:rsidRDefault="00F33E8B" w:rsidP="00F33E8B">
      <w:pPr>
        <w:pStyle w:val="RKnormal"/>
      </w:pPr>
    </w:p>
    <w:p w:rsidR="00F33E8B" w:rsidRDefault="00F33E8B" w:rsidP="00997356">
      <w:pPr>
        <w:pStyle w:val="Ingetavstnd"/>
      </w:pPr>
      <w:r w:rsidRPr="00170A08">
        <w:rPr>
          <w:rStyle w:val="Betoning"/>
          <w:i w:val="0"/>
        </w:rPr>
        <w:t xml:space="preserve">Dessa förebyggande åtgärder som jag ansvarar för behöver </w:t>
      </w:r>
      <w:r w:rsidR="005102D5">
        <w:rPr>
          <w:rStyle w:val="Betoning"/>
          <w:i w:val="0"/>
        </w:rPr>
        <w:t>samordnas</w:t>
      </w:r>
      <w:r w:rsidRPr="00170A08">
        <w:rPr>
          <w:rStyle w:val="Betoning"/>
          <w:i w:val="0"/>
        </w:rPr>
        <w:t xml:space="preserve"> med polisiära insatser och lagstiftning. </w:t>
      </w:r>
      <w:r w:rsidR="00170A08">
        <w:rPr>
          <w:rStyle w:val="Betoning"/>
          <w:i w:val="0"/>
        </w:rPr>
        <w:t>Förra året</w:t>
      </w:r>
      <w:r w:rsidR="00170A08" w:rsidRPr="00170A08">
        <w:rPr>
          <w:rStyle w:val="Betoning"/>
          <w:i w:val="0"/>
        </w:rPr>
        <w:t xml:space="preserve"> inrättade </w:t>
      </w:r>
      <w:r w:rsidR="007A262A">
        <w:rPr>
          <w:rStyle w:val="Betoning"/>
          <w:i w:val="0"/>
        </w:rPr>
        <w:t>Polis</w:t>
      </w:r>
      <w:r w:rsidR="00170A08" w:rsidRPr="00170A08">
        <w:rPr>
          <w:rStyle w:val="Betoning"/>
          <w:i w:val="0"/>
        </w:rPr>
        <w:t xml:space="preserve">myndigheten ett nationellt </w:t>
      </w:r>
      <w:r w:rsidR="00170A08">
        <w:rPr>
          <w:rStyle w:val="Betoning"/>
          <w:i w:val="0"/>
        </w:rPr>
        <w:t>it</w:t>
      </w:r>
      <w:r w:rsidR="00170A08" w:rsidRPr="00170A08">
        <w:rPr>
          <w:rStyle w:val="Betoning"/>
          <w:i w:val="0"/>
        </w:rPr>
        <w:t xml:space="preserve">-brottscentrum i syfte att stärka förmågan att </w:t>
      </w:r>
      <w:r w:rsidR="00E73FAD">
        <w:rPr>
          <w:rStyle w:val="Betoning"/>
          <w:i w:val="0"/>
        </w:rPr>
        <w:t>bekämpa</w:t>
      </w:r>
      <w:r w:rsidR="00170A08">
        <w:rPr>
          <w:rStyle w:val="Betoning"/>
          <w:i w:val="0"/>
        </w:rPr>
        <w:t xml:space="preserve"> </w:t>
      </w:r>
      <w:proofErr w:type="spellStart"/>
      <w:r w:rsidR="00170A08">
        <w:rPr>
          <w:rStyle w:val="Betoning"/>
          <w:i w:val="0"/>
        </w:rPr>
        <w:t>it-relaterade</w:t>
      </w:r>
      <w:proofErr w:type="spellEnd"/>
      <w:r w:rsidR="00170A08">
        <w:rPr>
          <w:rStyle w:val="Betoning"/>
          <w:i w:val="0"/>
        </w:rPr>
        <w:t xml:space="preserve"> brott. </w:t>
      </w:r>
      <w:r w:rsidR="00170A08" w:rsidRPr="00170A08">
        <w:rPr>
          <w:rStyle w:val="Betoning"/>
          <w:i w:val="0"/>
        </w:rPr>
        <w:t>Polis</w:t>
      </w:r>
      <w:r w:rsidR="007A262A">
        <w:rPr>
          <w:rStyle w:val="Betoning"/>
          <w:i w:val="0"/>
        </w:rPr>
        <w:t>en</w:t>
      </w:r>
      <w:r w:rsidR="00170A08" w:rsidRPr="00170A08">
        <w:rPr>
          <w:rStyle w:val="Betoning"/>
          <w:i w:val="0"/>
        </w:rPr>
        <w:t xml:space="preserve"> har </w:t>
      </w:r>
      <w:r w:rsidR="00170A08">
        <w:rPr>
          <w:rStyle w:val="Betoning"/>
          <w:i w:val="0"/>
        </w:rPr>
        <w:t>i</w:t>
      </w:r>
      <w:r w:rsidR="00CF709F">
        <w:rPr>
          <w:rStyle w:val="Betoning"/>
          <w:i w:val="0"/>
        </w:rPr>
        <w:t xml:space="preserve"> </w:t>
      </w:r>
      <w:r w:rsidR="00170A08">
        <w:rPr>
          <w:rStyle w:val="Betoning"/>
          <w:i w:val="0"/>
        </w:rPr>
        <w:t xml:space="preserve">dag även </w:t>
      </w:r>
      <w:r w:rsidR="00277B84" w:rsidRPr="00170A08">
        <w:rPr>
          <w:rStyle w:val="Betoning"/>
          <w:i w:val="0"/>
        </w:rPr>
        <w:t xml:space="preserve">särskilda </w:t>
      </w:r>
      <w:r w:rsidR="00170A08" w:rsidRPr="00170A08">
        <w:rPr>
          <w:rStyle w:val="Betoning"/>
          <w:i w:val="0"/>
        </w:rPr>
        <w:t xml:space="preserve">demokrati- och </w:t>
      </w:r>
      <w:r w:rsidR="00277B84" w:rsidRPr="00170A08">
        <w:rPr>
          <w:rStyle w:val="Betoning"/>
          <w:i w:val="0"/>
        </w:rPr>
        <w:t>hatbrottsgrupper i</w:t>
      </w:r>
      <w:r w:rsidR="00170A08">
        <w:rPr>
          <w:rStyle w:val="Betoning"/>
          <w:i w:val="0"/>
        </w:rPr>
        <w:t xml:space="preserve"> de tre storstadsregionerna. </w:t>
      </w:r>
      <w:r>
        <w:t xml:space="preserve">I början av året överlämnade Gudrun </w:t>
      </w:r>
      <w:proofErr w:type="spellStart"/>
      <w:r>
        <w:t>Antemar</w:t>
      </w:r>
      <w:proofErr w:type="spellEnd"/>
      <w:r>
        <w:t xml:space="preserve"> betänkandet Integritet och straffskydd (SOU 2016:7) som avser förslag på hur lagstiftningen kan moderniseras och ge bättre</w:t>
      </w:r>
      <w:r w:rsidR="00170A08">
        <w:t xml:space="preserve"> skydd mot hot och kränkningar. </w:t>
      </w:r>
      <w:r>
        <w:t xml:space="preserve">Utredningens förslag bereds nu inom Regeringskansliet. </w:t>
      </w:r>
      <w:r w:rsidR="00E73FAD">
        <w:t xml:space="preserve">Också på </w:t>
      </w:r>
      <w:r w:rsidR="00170A08">
        <w:t>EU</w:t>
      </w:r>
      <w:r w:rsidR="00E73FAD">
        <w:t>-nivå vidtas åtgärder för att motarbeta hatpropaganda</w:t>
      </w:r>
      <w:r w:rsidR="00170A08">
        <w:t xml:space="preserve"> </w:t>
      </w:r>
      <w:r w:rsidR="00E73FAD">
        <w:t>på internet.</w:t>
      </w:r>
      <w:r w:rsidR="00170A08">
        <w:t xml:space="preserve"> </w:t>
      </w:r>
      <w:r w:rsidR="00E73FAD">
        <w:t>Bland annat</w:t>
      </w:r>
      <w:r>
        <w:t xml:space="preserve"> presenterade EU-kommissionen </w:t>
      </w:r>
      <w:r w:rsidR="00E73FAD">
        <w:t xml:space="preserve">i maj 2016 </w:t>
      </w:r>
      <w:r>
        <w:t xml:space="preserve">en överenskommelse med Google, </w:t>
      </w:r>
      <w:proofErr w:type="spellStart"/>
      <w:r>
        <w:t>Facebook</w:t>
      </w:r>
      <w:proofErr w:type="spellEnd"/>
      <w:r>
        <w:t xml:space="preserve">, Microsoft och </w:t>
      </w:r>
      <w:proofErr w:type="spellStart"/>
      <w:r>
        <w:t>Twitter</w:t>
      </w:r>
      <w:proofErr w:type="spellEnd"/>
      <w:r w:rsidR="00E73FAD">
        <w:t xml:space="preserve"> som</w:t>
      </w:r>
      <w:r>
        <w:t xml:space="preserve"> innebär att företagen åtar sig att bygga ut sin verksamhet för att</w:t>
      </w:r>
      <w:r w:rsidR="00BA14A2">
        <w:t xml:space="preserve"> </w:t>
      </w:r>
      <w:r>
        <w:t xml:space="preserve">ta bort olaglig </w:t>
      </w:r>
      <w:r w:rsidR="00E73FAD">
        <w:t>hatpropaganda</w:t>
      </w:r>
      <w:r w:rsidR="00CF709F" w:rsidRPr="00CF709F">
        <w:t xml:space="preserve"> </w:t>
      </w:r>
      <w:r>
        <w:t>från sina plattformar.</w:t>
      </w:r>
    </w:p>
    <w:p w:rsidR="00F33E8B" w:rsidRDefault="00F33E8B">
      <w:pPr>
        <w:pStyle w:val="RKnormal"/>
      </w:pPr>
    </w:p>
    <w:p w:rsidR="00F33E8B" w:rsidRDefault="00C104C6">
      <w:pPr>
        <w:pStyle w:val="RKnormal"/>
      </w:pPr>
      <w:r>
        <w:t xml:space="preserve">Sammanfattningsvis är hot och hat </w:t>
      </w:r>
      <w:r w:rsidR="00000E9C">
        <w:t>utanför och</w:t>
      </w:r>
      <w:r>
        <w:t xml:space="preserve"> på nätet ett problem som regeringen ser mycket allvarligt på och där en rad åtgärder vidtas. Jag välkomnar och ser fram mot en fortsatt d</w:t>
      </w:r>
      <w:r w:rsidR="008E059C">
        <w:t>iskussion</w:t>
      </w:r>
      <w:r>
        <w:t xml:space="preserve"> om hur vi på bästa sätt kan förebygga hot och hat. </w:t>
      </w:r>
    </w:p>
    <w:p w:rsidR="005F40AC" w:rsidRDefault="005F40AC">
      <w:pPr>
        <w:pStyle w:val="RKnormal"/>
      </w:pPr>
    </w:p>
    <w:p w:rsidR="005F40AC" w:rsidRDefault="005F40AC">
      <w:pPr>
        <w:pStyle w:val="RKnormal"/>
      </w:pPr>
      <w:r>
        <w:t xml:space="preserve">Stockholm den </w:t>
      </w:r>
      <w:r w:rsidR="00FD6D37">
        <w:t xml:space="preserve">14 </w:t>
      </w:r>
      <w:r>
        <w:t>december 2016</w:t>
      </w:r>
    </w:p>
    <w:p w:rsidR="005F40AC" w:rsidRDefault="005F40AC">
      <w:pPr>
        <w:pStyle w:val="RKnormal"/>
      </w:pPr>
    </w:p>
    <w:p w:rsidR="005F40AC" w:rsidRDefault="005F40AC">
      <w:pPr>
        <w:pStyle w:val="RKnormal"/>
      </w:pPr>
    </w:p>
    <w:p w:rsidR="005F40AC" w:rsidRDefault="005F40AC">
      <w:pPr>
        <w:pStyle w:val="RKnormal"/>
      </w:pPr>
      <w:r>
        <w:t>Alice Bah Kuhnke</w:t>
      </w:r>
    </w:p>
    <w:sectPr w:rsidR="005F40A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6D1" w:rsidRDefault="00E416D1">
      <w:r>
        <w:separator/>
      </w:r>
    </w:p>
  </w:endnote>
  <w:endnote w:type="continuationSeparator" w:id="0">
    <w:p w:rsidR="00E416D1" w:rsidRDefault="00E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6D1" w:rsidRDefault="00E416D1">
      <w:r>
        <w:separator/>
      </w:r>
    </w:p>
  </w:footnote>
  <w:footnote w:type="continuationSeparator" w:id="0">
    <w:p w:rsidR="00E416D1" w:rsidRDefault="00E41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23D1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F7868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40AC" w:rsidRDefault="005F40A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4AA78A7" wp14:editId="2AE37EF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AC"/>
    <w:rsid w:val="00000E9C"/>
    <w:rsid w:val="00027760"/>
    <w:rsid w:val="000D162D"/>
    <w:rsid w:val="00113AD2"/>
    <w:rsid w:val="00121FE0"/>
    <w:rsid w:val="0012719D"/>
    <w:rsid w:val="00127AF7"/>
    <w:rsid w:val="00134F53"/>
    <w:rsid w:val="00150384"/>
    <w:rsid w:val="00160901"/>
    <w:rsid w:val="00170A08"/>
    <w:rsid w:val="001805B7"/>
    <w:rsid w:val="00277B84"/>
    <w:rsid w:val="002E316E"/>
    <w:rsid w:val="00301BC3"/>
    <w:rsid w:val="003027EC"/>
    <w:rsid w:val="00367B1C"/>
    <w:rsid w:val="003B71DA"/>
    <w:rsid w:val="00424CF6"/>
    <w:rsid w:val="0047672E"/>
    <w:rsid w:val="0048311A"/>
    <w:rsid w:val="004A1E66"/>
    <w:rsid w:val="004A328D"/>
    <w:rsid w:val="005070E2"/>
    <w:rsid w:val="005102D5"/>
    <w:rsid w:val="0058762B"/>
    <w:rsid w:val="005A70A8"/>
    <w:rsid w:val="005C2CA5"/>
    <w:rsid w:val="005E5061"/>
    <w:rsid w:val="005F40AC"/>
    <w:rsid w:val="00623D16"/>
    <w:rsid w:val="00640F05"/>
    <w:rsid w:val="006C29FE"/>
    <w:rsid w:val="006E4E11"/>
    <w:rsid w:val="006E6F91"/>
    <w:rsid w:val="007242A3"/>
    <w:rsid w:val="007616D2"/>
    <w:rsid w:val="007A262A"/>
    <w:rsid w:val="007A6855"/>
    <w:rsid w:val="007B6975"/>
    <w:rsid w:val="008070E2"/>
    <w:rsid w:val="008457A3"/>
    <w:rsid w:val="008636B3"/>
    <w:rsid w:val="008E059C"/>
    <w:rsid w:val="00904573"/>
    <w:rsid w:val="00914A4F"/>
    <w:rsid w:val="0092027A"/>
    <w:rsid w:val="00922071"/>
    <w:rsid w:val="00923E2E"/>
    <w:rsid w:val="0092558C"/>
    <w:rsid w:val="00955E31"/>
    <w:rsid w:val="00992E72"/>
    <w:rsid w:val="00997356"/>
    <w:rsid w:val="00A72140"/>
    <w:rsid w:val="00AF26D1"/>
    <w:rsid w:val="00B165C2"/>
    <w:rsid w:val="00B465F3"/>
    <w:rsid w:val="00B90A14"/>
    <w:rsid w:val="00BA078E"/>
    <w:rsid w:val="00BA14A2"/>
    <w:rsid w:val="00C104C6"/>
    <w:rsid w:val="00C75B10"/>
    <w:rsid w:val="00CA7D6B"/>
    <w:rsid w:val="00CD188E"/>
    <w:rsid w:val="00CF709F"/>
    <w:rsid w:val="00D133D7"/>
    <w:rsid w:val="00DB50CE"/>
    <w:rsid w:val="00DC2C41"/>
    <w:rsid w:val="00E13843"/>
    <w:rsid w:val="00E15F82"/>
    <w:rsid w:val="00E31EDF"/>
    <w:rsid w:val="00E416D1"/>
    <w:rsid w:val="00E54A98"/>
    <w:rsid w:val="00E73FAD"/>
    <w:rsid w:val="00E80146"/>
    <w:rsid w:val="00E904D0"/>
    <w:rsid w:val="00EA73CC"/>
    <w:rsid w:val="00EC25F9"/>
    <w:rsid w:val="00EC58AF"/>
    <w:rsid w:val="00ED583F"/>
    <w:rsid w:val="00ED67CC"/>
    <w:rsid w:val="00EE1AAD"/>
    <w:rsid w:val="00F07FBA"/>
    <w:rsid w:val="00F23281"/>
    <w:rsid w:val="00F250C8"/>
    <w:rsid w:val="00F33E8B"/>
    <w:rsid w:val="00F601E5"/>
    <w:rsid w:val="00FB5541"/>
    <w:rsid w:val="00FD6D37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0BB7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E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E8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70A0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Betoning">
    <w:name w:val="Emphasis"/>
    <w:basedOn w:val="Standardstycketeckensnitt"/>
    <w:qFormat/>
    <w:rsid w:val="00170A08"/>
    <w:rPr>
      <w:i/>
      <w:iCs/>
    </w:rPr>
  </w:style>
  <w:style w:type="character" w:styleId="Kommentarsreferens">
    <w:name w:val="annotation reference"/>
    <w:basedOn w:val="Standardstycketeckensnitt"/>
    <w:rsid w:val="003027EC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27E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27E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27E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27EC"/>
    <w:rPr>
      <w:rFonts w:ascii="OrigGarmnd BT" w:hAnsi="OrigGarmnd BT"/>
      <w:b/>
      <w:bCs/>
      <w:lang w:eastAsia="en-US"/>
    </w:rPr>
  </w:style>
  <w:style w:type="paragraph" w:styleId="Ingetavstnd">
    <w:name w:val="No Spacing"/>
    <w:uiPriority w:val="1"/>
    <w:qFormat/>
    <w:rsid w:val="00997356"/>
    <w:pPr>
      <w:overflowPunct w:val="0"/>
      <w:autoSpaceDE w:val="0"/>
      <w:autoSpaceDN w:val="0"/>
      <w:adjustRightInd w:val="0"/>
      <w:textAlignment w:val="baseline"/>
    </w:pPr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33E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33E8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70A0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Betoning">
    <w:name w:val="Emphasis"/>
    <w:basedOn w:val="Standardstycketeckensnitt"/>
    <w:qFormat/>
    <w:rsid w:val="00170A08"/>
    <w:rPr>
      <w:i/>
      <w:iCs/>
    </w:rPr>
  </w:style>
  <w:style w:type="character" w:styleId="Kommentarsreferens">
    <w:name w:val="annotation reference"/>
    <w:basedOn w:val="Standardstycketeckensnitt"/>
    <w:rsid w:val="003027EC"/>
    <w:rPr>
      <w:sz w:val="16"/>
      <w:szCs w:val="16"/>
    </w:rPr>
  </w:style>
  <w:style w:type="paragraph" w:styleId="Kommentarer">
    <w:name w:val="annotation text"/>
    <w:basedOn w:val="Normal"/>
    <w:link w:val="KommentarerChar"/>
    <w:rsid w:val="003027EC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3027EC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3027E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027EC"/>
    <w:rPr>
      <w:rFonts w:ascii="OrigGarmnd BT" w:hAnsi="OrigGarmnd BT"/>
      <w:b/>
      <w:bCs/>
      <w:lang w:eastAsia="en-US"/>
    </w:rPr>
  </w:style>
  <w:style w:type="paragraph" w:styleId="Ingetavstnd">
    <w:name w:val="No Spacing"/>
    <w:uiPriority w:val="1"/>
    <w:qFormat/>
    <w:rsid w:val="00997356"/>
    <w:pPr>
      <w:overflowPunct w:val="0"/>
      <w:autoSpaceDE w:val="0"/>
      <w:autoSpaceDN w:val="0"/>
      <w:adjustRightInd w:val="0"/>
      <w:textAlignment w:val="baseline"/>
    </w:pPr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ccdbfe3a-9cca-4280-bae7-63cce779abdb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dc0cb0d3-b4db-401c-9419-d870d21d16fe" xsi:nil="true"/>
    <TaxCatchAll xmlns="dc0cb0d3-b4db-401c-9419-d870d21d16fe"/>
    <Nyckelord xmlns="dc0cb0d3-b4db-401c-9419-d870d21d16fe" xsi:nil="true"/>
    <Sekretess xmlns="dc0cb0d3-b4db-401c-9419-d870d21d16fe">false</Sekretess>
    <Dnr xmlns="41326d28-6861-4dfd-8134-2bfb2800a664" xsi:nil="true"/>
    <c9cd366cc722410295b9eacffbd73909 xmlns="dc0cb0d3-b4db-401c-9419-d870d21d16fe">
      <Terms xmlns="http://schemas.microsoft.com/office/infopath/2007/PartnerControls"/>
    </c9cd366cc722410295b9eacffbd73909>
    <k46d94c0acf84ab9a79866a9d8b1905f xmlns="dc0cb0d3-b4db-401c-9419-d870d21d16fe">
      <Terms xmlns="http://schemas.microsoft.com/office/infopath/2007/PartnerControls"/>
    </k46d94c0acf84ab9a79866a9d8b1905f>
    <_dlc_DocId xmlns="dc0cb0d3-b4db-401c-9419-d870d21d16fe">HXH2FDT6ES47-385-38</_dlc_DocId>
    <_dlc_DocIdUrl xmlns="dc0cb0d3-b4db-401c-9419-d870d21d16fe">
      <Url>http://rkdhs-ku/interpellfragor/_layouts/DocIdRedir.aspx?ID=HXH2FDT6ES47-385-38</Url>
      <Description>HXH2FDT6ES47-385-38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1F5FFC-9F87-4A0F-8B21-D79276BE07AD}"/>
</file>

<file path=customXml/itemProps2.xml><?xml version="1.0" encoding="utf-8"?>
<ds:datastoreItem xmlns:ds="http://schemas.openxmlformats.org/officeDocument/2006/customXml" ds:itemID="{41136A72-DD42-4452-8B6D-A012159FAE98}"/>
</file>

<file path=customXml/itemProps3.xml><?xml version="1.0" encoding="utf-8"?>
<ds:datastoreItem xmlns:ds="http://schemas.openxmlformats.org/officeDocument/2006/customXml" ds:itemID="{24FBD341-106B-4E38-9181-F59850D5C794}"/>
</file>

<file path=customXml/itemProps4.xml><?xml version="1.0" encoding="utf-8"?>
<ds:datastoreItem xmlns:ds="http://schemas.openxmlformats.org/officeDocument/2006/customXml" ds:itemID="{41136A72-DD42-4452-8B6D-A012159FAE98}">
  <ds:schemaRefs>
    <ds:schemaRef ds:uri="http://schemas.microsoft.com/office/2006/metadata/properties"/>
    <ds:schemaRef ds:uri="http://schemas.microsoft.com/office/infopath/2007/PartnerControls"/>
    <ds:schemaRef ds:uri="dc0cb0d3-b4db-401c-9419-d870d21d16fe"/>
    <ds:schemaRef ds:uri="41326d28-6861-4dfd-8134-2bfb2800a664"/>
  </ds:schemaRefs>
</ds:datastoreItem>
</file>

<file path=customXml/itemProps5.xml><?xml version="1.0" encoding="utf-8"?>
<ds:datastoreItem xmlns:ds="http://schemas.openxmlformats.org/officeDocument/2006/customXml" ds:itemID="{C2E38254-89B7-4986-AEC7-5620F054694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4FBD341-106B-4E38-9181-F59850D5C7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Granfors</dc:creator>
  <cp:lastModifiedBy>Gulan Kaleli</cp:lastModifiedBy>
  <cp:revision>13</cp:revision>
  <cp:lastPrinted>2016-12-13T13:40:00Z</cp:lastPrinted>
  <dcterms:created xsi:type="dcterms:W3CDTF">2016-12-09T16:15:00Z</dcterms:created>
  <dcterms:modified xsi:type="dcterms:W3CDTF">2016-12-14T09:12:00Z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9;0;0;601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c7d412df-e0c5-4452-81d2-e5e1794beb17</vt:lpwstr>
  </property>
</Properties>
</file>