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5FA853ECD54A6CBB514B97E7356228"/>
        </w:placeholder>
        <w15:appearance w15:val="hidden"/>
        <w:text/>
      </w:sdtPr>
      <w:sdtEndPr/>
      <w:sdtContent>
        <w:p w:rsidRPr="009B062B" w:rsidR="00AF30DD" w:rsidP="00DA28CE" w:rsidRDefault="00AF30DD" w14:paraId="3E2567B4" w14:textId="77777777">
          <w:pPr>
            <w:pStyle w:val="Rubrik1"/>
            <w:spacing w:after="300"/>
          </w:pPr>
          <w:r w:rsidRPr="009B062B">
            <w:t>Förslag till riksdagsbeslut</w:t>
          </w:r>
        </w:p>
      </w:sdtContent>
    </w:sdt>
    <w:sdt>
      <w:sdtPr>
        <w:alias w:val="Yrkande 1"/>
        <w:tag w:val="0cde96e8-6fa2-47dd-9b0c-4251ecad2796"/>
        <w:id w:val="1984882100"/>
        <w:lock w:val="sdtLocked"/>
      </w:sdtPr>
      <w:sdtEndPr/>
      <w:sdtContent>
        <w:p w:rsidR="00B13E24" w:rsidRDefault="009B4050" w14:paraId="3E2567B5" w14:textId="5F4B8302">
          <w:pPr>
            <w:pStyle w:val="Frslagstext"/>
            <w:numPr>
              <w:ilvl w:val="0"/>
              <w:numId w:val="0"/>
            </w:numPr>
          </w:pPr>
          <w:r>
            <w:t>Riksdagen ställer sig bakom det som anförs i motionen om att se över ett införande av generisk klassificering av psykoaktiva substanser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D478024764B8488CA1237EF240804"/>
        </w:placeholder>
        <w15:appearance w15:val="hidden"/>
        <w:text/>
      </w:sdtPr>
      <w:sdtEndPr/>
      <w:sdtContent>
        <w:p w:rsidRPr="009B062B" w:rsidR="006D79C9" w:rsidP="00333E95" w:rsidRDefault="006D79C9" w14:paraId="3E2567B6" w14:textId="77777777">
          <w:pPr>
            <w:pStyle w:val="Rubrik1"/>
          </w:pPr>
          <w:r>
            <w:t>Motivering</w:t>
          </w:r>
        </w:p>
      </w:sdtContent>
    </w:sdt>
    <w:p w:rsidR="00422B9E" w:rsidP="00867AD5" w:rsidRDefault="00A84DC0" w14:paraId="3E2567B7" w14:textId="68263314">
      <w:pPr>
        <w:pStyle w:val="Normalutanindragellerluft"/>
      </w:pPr>
      <w:r>
        <w:t>Familjeklassificering eller generisk klassificering av psykoaktiva substanser är kompli</w:t>
      </w:r>
      <w:r w:rsidR="0027092E">
        <w:t>cerat. Det slår betänkandet av U</w:t>
      </w:r>
      <w:r>
        <w:t xml:space="preserve">tredningen om nätdroger </w:t>
      </w:r>
      <w:r w:rsidR="0027092E">
        <w:t xml:space="preserve">m.m. </w:t>
      </w:r>
      <w:r>
        <w:t>fast med all tydlighet.</w:t>
      </w:r>
      <w:r>
        <w:rPr>
          <w:rStyle w:val="Fotnotsreferens"/>
        </w:rPr>
        <w:footnoteReference w:id="1"/>
      </w:r>
      <w:r w:rsidR="0095354D">
        <w:t xml:space="preserve"> Men, </w:t>
      </w:r>
      <w:r>
        <w:t xml:space="preserve">bara för </w:t>
      </w:r>
      <w:r w:rsidR="00871B14">
        <w:t xml:space="preserve">att </w:t>
      </w:r>
      <w:r w:rsidR="00DB5FE3">
        <w:t xml:space="preserve">något är svårt </w:t>
      </w:r>
      <w:r w:rsidR="0095354D">
        <w:t>så ska det inte få leda till att man underlåter att försöka finna konstruktiva lösningar</w:t>
      </w:r>
      <w:r w:rsidR="00871B14">
        <w:t xml:space="preserve">. Vi </w:t>
      </w:r>
      <w:r w:rsidR="00DC790E">
        <w:t>mås</w:t>
      </w:r>
      <w:r w:rsidR="009B53D4">
        <w:t xml:space="preserve">te gemensamt pröva alla </w:t>
      </w:r>
      <w:r>
        <w:t xml:space="preserve">metoder </w:t>
      </w:r>
      <w:r w:rsidR="00DC790E">
        <w:t xml:space="preserve">för att </w:t>
      </w:r>
      <w:r>
        <w:t>nå fram till ett effektiva</w:t>
      </w:r>
      <w:r w:rsidR="00871B14">
        <w:t>re förfarande än i</w:t>
      </w:r>
      <w:r w:rsidR="0027092E">
        <w:t xml:space="preserve"> </w:t>
      </w:r>
      <w:r w:rsidR="00871B14">
        <w:t>dag att</w:t>
      </w:r>
      <w:r w:rsidR="0095354D">
        <w:t xml:space="preserve"> kunna</w:t>
      </w:r>
      <w:r w:rsidR="00871B14">
        <w:t xml:space="preserve"> </w:t>
      </w:r>
      <w:r>
        <w:t>narkotikaklassa de ständigt nya livsfarliga substanser som tas fram och säljs med allt högre</w:t>
      </w:r>
      <w:r w:rsidR="00871B14">
        <w:t xml:space="preserve"> dödlig</w:t>
      </w:r>
      <w:r>
        <w:t xml:space="preserve"> hastighet via nätet.</w:t>
      </w:r>
    </w:p>
    <w:p w:rsidR="00B862AB" w:rsidP="00A84DC0" w:rsidRDefault="00A84DC0" w14:paraId="3E2567B8" w14:textId="77777777">
      <w:r>
        <w:lastRenderedPageBreak/>
        <w:t xml:space="preserve">Regeringens förslag i denna proposition tillstyrker vi, men dessa förslag är inte tillräckliga. Det är därtill hoppingivande att regeringen skriver att den ska initiera en ny bred analys av frågan om vilka åtgärder som kan vidtas för att mer effektivt möta problemet med nya psykoaktiva substanser som inte </w:t>
      </w:r>
      <w:r w:rsidR="00DC790E">
        <w:t xml:space="preserve">ännu </w:t>
      </w:r>
      <w:r w:rsidR="00B862AB">
        <w:t>är narkotikaklassade.</w:t>
      </w:r>
    </w:p>
    <w:p w:rsidR="00A84DC0" w:rsidP="00A84DC0" w:rsidRDefault="00B862AB" w14:paraId="3E2567B9" w14:textId="526D4139">
      <w:r>
        <w:t>Detta räcker emellertid inte. Varje vecka året runt dör en e</w:t>
      </w:r>
      <w:r w:rsidR="00714604">
        <w:t>ller flera människor i Sverige</w:t>
      </w:r>
      <w:r>
        <w:t xml:space="preserve"> av nya nätdroger som ännu inte </w:t>
      </w:r>
      <w:r w:rsidR="00C6696D">
        <w:t>är klassade som narkotika. Det</w:t>
      </w:r>
      <w:r>
        <w:t xml:space="preserve"> är totalt oacceptabelt.</w:t>
      </w:r>
      <w:r w:rsidR="0027092E">
        <w:t xml:space="preserve"> Ungefär två nya s.k.</w:t>
      </w:r>
      <w:r w:rsidR="00871B14">
        <w:t xml:space="preserve"> nätdroger upptäcks</w:t>
      </w:r>
      <w:r w:rsidR="00DC790E">
        <w:t xml:space="preserve"> varje vecka</w:t>
      </w:r>
      <w:r w:rsidR="0027092E">
        <w:t xml:space="preserve"> inom</w:t>
      </w:r>
      <w:r w:rsidR="00DC790E">
        <w:t xml:space="preserve"> Europeiska unionen</w:t>
      </w:r>
      <w:r w:rsidR="006C74E0">
        <w:t xml:space="preserve">. Samtidigt </w:t>
      </w:r>
      <w:r w:rsidR="00871B14">
        <w:t>inträffar omkring fyra allv</w:t>
      </w:r>
      <w:r w:rsidR="00714604">
        <w:t>arliga drogrelaterade förgiftningsfall varje dag i Sverige.</w:t>
      </w:r>
      <w:r w:rsidR="00714604">
        <w:rPr>
          <w:rStyle w:val="Fotnotsreferens"/>
        </w:rPr>
        <w:footnoteReference w:id="2"/>
      </w:r>
      <w:r w:rsidR="00714604">
        <w:t xml:space="preserve"> Ständigt. Vecka efter vecka, månad efter månad.</w:t>
      </w:r>
    </w:p>
    <w:p w:rsidR="00E23F33" w:rsidP="00A84DC0" w:rsidRDefault="00714604" w14:paraId="3E2567BA" w14:textId="77777777">
      <w:r>
        <w:t xml:space="preserve">Politik handlar till betydande del om att prioritera och om att välja vilka områden man lägger mer tonvikt på. </w:t>
      </w:r>
      <w:r w:rsidR="00E23F33">
        <w:t>Vi vill pröva alla vägar som är möjliga för att nå fram till ett effektivare förfarande och handläggning av att förbjuda substanser som är att likställa med narkotika.</w:t>
      </w:r>
    </w:p>
    <w:p w:rsidRPr="00A84DC0" w:rsidR="00714604" w:rsidP="00A84DC0" w:rsidRDefault="00DC790E" w14:paraId="3E2567BB" w14:textId="67A4ABF1">
      <w:r>
        <w:t>N</w:t>
      </w:r>
      <w:r w:rsidR="00714604">
        <w:t xml:space="preserve">ätdroger </w:t>
      </w:r>
      <w:r w:rsidR="00E23F33">
        <w:t>är</w:t>
      </w:r>
      <w:r w:rsidR="0095354D">
        <w:t xml:space="preserve"> i</w:t>
      </w:r>
      <w:r w:rsidR="0027092E">
        <w:t xml:space="preserve"> </w:t>
      </w:r>
      <w:r w:rsidR="0095354D">
        <w:t>dag</w:t>
      </w:r>
      <w:r w:rsidR="00E23F33">
        <w:t xml:space="preserve"> </w:t>
      </w:r>
      <w:r w:rsidR="00714604">
        <w:t>ofta olika f</w:t>
      </w:r>
      <w:r w:rsidR="0027092E">
        <w:t>ormer av substanser av f</w:t>
      </w:r>
      <w:r w:rsidR="00714604">
        <w:t xml:space="preserve">entanyler </w:t>
      </w:r>
      <w:r w:rsidR="00E23F33">
        <w:t xml:space="preserve">som </w:t>
      </w:r>
      <w:r w:rsidR="00714604">
        <w:t xml:space="preserve">är fullkomligt livsfarliga. Furanylfentanyl </w:t>
      </w:r>
      <w:r w:rsidR="0027092E">
        <w:t>är t.ex.</w:t>
      </w:r>
      <w:r w:rsidR="00E23F33">
        <w:t xml:space="preserve"> en smärtstillande </w:t>
      </w:r>
      <w:r w:rsidR="00E23F33">
        <w:lastRenderedPageBreak/>
        <w:t>opioid som är ungefär 100 gånger starkare än morfin och 40 gånger starkare än rent heroin. En dos omfattar mindre än ett saltkorn. En dos för en människa av denna opioid på tre sal</w:t>
      </w:r>
      <w:r w:rsidR="0095354D">
        <w:t>t</w:t>
      </w:r>
      <w:r w:rsidR="00E23F33">
        <w:t xml:space="preserve">korn </w:t>
      </w:r>
      <w:r w:rsidR="0095354D">
        <w:t>räcker för att man ska dö. Det</w:t>
      </w:r>
      <w:r w:rsidR="00E23F33">
        <w:t xml:space="preserve"> innebär att det är en oerhört liten skillnad – helt livsavgörande – mellan en brukbar dos och en dödlig dos.</w:t>
      </w:r>
    </w:p>
    <w:p w:rsidR="00422B9E" w:rsidP="00881181" w:rsidRDefault="00E23F33" w14:paraId="3E2567BC" w14:textId="42B2BD67">
      <w:r>
        <w:t xml:space="preserve">Vårt mål om ett narkotikafritt samhälle står fast. Det handlar om grundläggande värderingar. </w:t>
      </w:r>
      <w:r w:rsidR="00C6696D">
        <w:t xml:space="preserve">Om vilka signaler vi gemensamt vill sända till våra barn och unga. </w:t>
      </w:r>
      <w:r>
        <w:t>Samtidigt handlar det i vardagen</w:t>
      </w:r>
      <w:r w:rsidR="000B2974">
        <w:t xml:space="preserve"> </w:t>
      </w:r>
      <w:r w:rsidR="00C6696D">
        <w:t xml:space="preserve">rent </w:t>
      </w:r>
      <w:r w:rsidR="000B2974">
        <w:t>faktiskt</w:t>
      </w:r>
      <w:r>
        <w:t xml:space="preserve"> om liv eller död. Om</w:t>
      </w:r>
      <w:r w:rsidR="000B2974">
        <w:t xml:space="preserve"> vi ska låta unga människor </w:t>
      </w:r>
      <w:r>
        <w:t>dö helt i onödan medan samhället tittar på därför att det är svårt och komplicerat att genomföra förändringar</w:t>
      </w:r>
      <w:r w:rsidR="00DE3F65">
        <w:t xml:space="preserve"> av narkotikaklassning</w:t>
      </w:r>
      <w:r>
        <w:t>.</w:t>
      </w:r>
      <w:r w:rsidR="00986BD7">
        <w:t xml:space="preserve"> Vi står alltid </w:t>
      </w:r>
      <w:r w:rsidR="0095354D">
        <w:t xml:space="preserve">som en stark garant för en </w:t>
      </w:r>
      <w:r w:rsidR="00986BD7">
        <w:t xml:space="preserve">pålitlig </w:t>
      </w:r>
      <w:r w:rsidR="0095354D">
        <w:t>rättsstat.</w:t>
      </w:r>
      <w:r>
        <w:t xml:space="preserve"> Vi väljer</w:t>
      </w:r>
      <w:r w:rsidR="0095354D">
        <w:t xml:space="preserve"> samtidigt</w:t>
      </w:r>
      <w:r w:rsidR="0027092E">
        <w:t xml:space="preserve"> att se möjligheterna att</w:t>
      </w:r>
      <w:r>
        <w:t xml:space="preserve"> finna nya vägar fram</w:t>
      </w:r>
      <w:r w:rsidR="000B2974">
        <w:t>åt</w:t>
      </w:r>
      <w:r>
        <w:t xml:space="preserve"> i syfte att få till stånd en effektivare klassning av substanser som är att likställa med narkotika.</w:t>
      </w:r>
    </w:p>
    <w:p w:rsidR="000B2974" w:rsidP="000922E4" w:rsidRDefault="002F3F8B" w14:paraId="3E2567BD" w14:textId="77777777">
      <w:pPr>
        <w:pStyle w:val="Rubrik2"/>
      </w:pPr>
      <w:r>
        <w:t>Generisk klassificering – möjligheter och svårigheter</w:t>
      </w:r>
    </w:p>
    <w:p w:rsidR="002F3F8B" w:rsidP="002F3F8B" w:rsidRDefault="000922E4" w14:paraId="3E2567BE" w14:textId="77777777">
      <w:pPr>
        <w:pStyle w:val="Normalutanindragellerluft"/>
      </w:pPr>
      <w:r>
        <w:t>Utredningen om nätdroger skulle enligt direktiven analysera möjligheterna att effektivisera klassificeringsprocessen gällande narkotika och häl</w:t>
      </w:r>
      <w:r>
        <w:lastRenderedPageBreak/>
        <w:t>sofarliga varor och även undersöka andra åtgärder för att kunna åstadkomma en förbättring av nuvarande situation att i Sverige snabbt kunna kontrollera nya psykoaktiva substanser.</w:t>
      </w:r>
      <w:r>
        <w:rPr>
          <w:rStyle w:val="Fotnotsreferens"/>
        </w:rPr>
        <w:footnoteReference w:id="3"/>
      </w:r>
    </w:p>
    <w:p w:rsidR="006500FD" w:rsidP="00496FD0" w:rsidRDefault="000922E4" w14:paraId="3E2567BF" w14:textId="5945F39C">
      <w:r>
        <w:t>Utredningens b</w:t>
      </w:r>
      <w:r w:rsidR="0067589A">
        <w:t xml:space="preserve">edömning och slutsats landade </w:t>
      </w:r>
      <w:r w:rsidR="006500FD">
        <w:t>i att regleringen av narkotika och hälsofarliga</w:t>
      </w:r>
      <w:r w:rsidR="0027092E">
        <w:t xml:space="preserve"> varor inte bör ske genom s.k.</w:t>
      </w:r>
      <w:r w:rsidR="006500FD">
        <w:t xml:space="preserve"> generiska definitioner. Detta i den betydelsen att de psykoaktiva substanserna klassificeras utifrån deras kemiska grundstruktur.</w:t>
      </w:r>
    </w:p>
    <w:p w:rsidR="00496FD0" w:rsidP="00496FD0" w:rsidRDefault="006500FD" w14:paraId="3E2567C0" w14:textId="57AFCBB2">
      <w:r>
        <w:t>Utredningen menar att det i</w:t>
      </w:r>
      <w:r w:rsidR="0027092E">
        <w:t xml:space="preserve"> </w:t>
      </w:r>
      <w:r>
        <w:t>dag inte är möjligt att konstruera kemiska grundstrukturer som med säkerhet uppfyller dagens kriterier för klassi</w:t>
      </w:r>
      <w:r w:rsidR="0027092E">
        <w:t>ficering som narkotika eller s.k.</w:t>
      </w:r>
      <w:r>
        <w:t xml:space="preserve"> hälsofarliga varor. Det vill säga att de exempelvis har euforiserande effekter. Därmed skulle möjligheterna att i förväg avgöra om en substans </w:t>
      </w:r>
      <w:r w:rsidR="0067589A">
        <w:t>är tillåten eller otillåten star</w:t>
      </w:r>
      <w:r>
        <w:t>kt begränsas med generiska definitioner.</w:t>
      </w:r>
      <w:r>
        <w:rPr>
          <w:rStyle w:val="Fotnotsreferens"/>
        </w:rPr>
        <w:footnoteReference w:id="4"/>
      </w:r>
    </w:p>
    <w:p w:rsidR="00496FD0" w:rsidP="00496FD0" w:rsidRDefault="006500FD" w14:paraId="3E2567C1" w14:textId="11DC5192">
      <w:r>
        <w:t xml:space="preserve">Utredningen anser därmed att </w:t>
      </w:r>
      <w:r w:rsidR="007F2DC3">
        <w:t>ett system med generisk klassificering skulle bli oprecist och oförutsebart. Olika substansers rätt</w:t>
      </w:r>
      <w:r w:rsidR="0027092E">
        <w:t>s</w:t>
      </w:r>
      <w:r w:rsidR="007F2DC3">
        <w:t>liga status skulle dessutom kunna variera över tid beroende på rådande kunskapsläge. Därför talar</w:t>
      </w:r>
      <w:r w:rsidR="005D12EB">
        <w:t xml:space="preserve"> övervägande skäl emot </w:t>
      </w:r>
      <w:r w:rsidR="007F2DC3">
        <w:t xml:space="preserve"> at</w:t>
      </w:r>
      <w:r w:rsidR="0027092E">
        <w:t>t införa generiska definitioner, d</w:t>
      </w:r>
      <w:r w:rsidR="005D12EB">
        <w:t>etta med tanke på de rättssäkerhetskrav som ställs på en straffrättslig reglering.</w:t>
      </w:r>
    </w:p>
    <w:p w:rsidR="00A034A3" w:rsidP="00496FD0" w:rsidRDefault="00A034A3" w14:paraId="3E2567C2" w14:textId="3AA67EEE">
      <w:r>
        <w:t>Vi vill emellertid att det genomförs en mer djupgående analys av gjorda erfarenheter från de länder som redan har infört familjeklassificering eller generisk klassificering</w:t>
      </w:r>
      <w:r w:rsidR="00E42DA7">
        <w:t xml:space="preserve"> i sin lagstiftning</w:t>
      </w:r>
      <w:r>
        <w:t>.</w:t>
      </w:r>
      <w:r w:rsidR="00E42DA7">
        <w:t xml:space="preserve"> Det som är möjligt att genomföra gäll</w:t>
      </w:r>
      <w:r w:rsidR="0027092E">
        <w:t>ande klassificering i länder så</w:t>
      </w:r>
      <w:r w:rsidR="00E42DA7">
        <w:t>som Norge, Danmark, Irlan</w:t>
      </w:r>
      <w:r w:rsidR="0027092E">
        <w:t>d och Storbritannien borde</w:t>
      </w:r>
      <w:r w:rsidR="00E42DA7">
        <w:t xml:space="preserve"> vara möjligt att införa även utifrån en svensk kontext.</w:t>
      </w:r>
    </w:p>
    <w:p w:rsidRPr="0057228F" w:rsidR="005D12EB" w:rsidP="0057228F" w:rsidRDefault="00A034A3" w14:paraId="3E2567C3" w14:textId="77777777">
      <w:pPr>
        <w:pStyle w:val="Rubrik3"/>
      </w:pPr>
      <w:bookmarkStart w:name="_GoBack" w:id="1"/>
      <w:bookmarkEnd w:id="1"/>
      <w:r w:rsidRPr="0057228F">
        <w:t>Erfarenheter från länder som infört generisk klassificering</w:t>
      </w:r>
    </w:p>
    <w:p w:rsidR="00496FD0" w:rsidP="000D621B" w:rsidRDefault="000D621B" w14:paraId="3E2567C4" w14:textId="77777777">
      <w:pPr>
        <w:pStyle w:val="Normalutanindragellerluft"/>
      </w:pPr>
      <w:r>
        <w:t>Den norska narkotikalagstiftningen gör det möjligt att reglera ämnen genom uppräkning av både specifika ämnen och grupper av ämnen, dvs. genom generiska definitioner. I</w:t>
      </w:r>
      <w:r w:rsidR="0025385C">
        <w:t xml:space="preserve"> </w:t>
      </w:r>
      <w:r>
        <w:t>Norge kan substanser som inte har psykoaktiva effekter ändå komma att omfattas av definitionen</w:t>
      </w:r>
      <w:r w:rsidR="005D05CC">
        <w:t xml:space="preserve"> av narkotika</w:t>
      </w:r>
      <w:r>
        <w:t>.</w:t>
      </w:r>
      <w:r>
        <w:rPr>
          <w:rStyle w:val="Fotnotsreferens"/>
        </w:rPr>
        <w:footnoteReference w:id="5"/>
      </w:r>
    </w:p>
    <w:p w:rsidR="00A034A3" w:rsidP="000D621B" w:rsidRDefault="00A10006" w14:paraId="3E2567C5" w14:textId="3D082445">
      <w:r>
        <w:t xml:space="preserve">Den danska narkotikalagstiftningen möjliggör </w:t>
      </w:r>
      <w:r w:rsidR="000D621B">
        <w:t xml:space="preserve">också </w:t>
      </w:r>
      <w:r>
        <w:t>reglering av ämnen genom uppräkning av specifika ämnen och även grupper av ämnen, d</w:t>
      </w:r>
      <w:r w:rsidR="0027092E">
        <w:t>vs.</w:t>
      </w:r>
      <w:r w:rsidR="0025385C">
        <w:t xml:space="preserve"> genom </w:t>
      </w:r>
      <w:r>
        <w:t xml:space="preserve">generiska definitioner. </w:t>
      </w:r>
      <w:r w:rsidR="000D621B">
        <w:t xml:space="preserve">Så som bestämmelsen är utformad är det även i Danmark </w:t>
      </w:r>
      <w:r w:rsidR="0025385C">
        <w:t xml:space="preserve">möjligt </w:t>
      </w:r>
      <w:r w:rsidR="000D621B">
        <w:t xml:space="preserve">att substanser som inte har euforiserande egenskaper ändå </w:t>
      </w:r>
      <w:r w:rsidR="005D05CC">
        <w:t xml:space="preserve">anses utgöra </w:t>
      </w:r>
      <w:r w:rsidR="000D621B">
        <w:t>narkotika.</w:t>
      </w:r>
      <w:r w:rsidR="000D621B">
        <w:rPr>
          <w:rStyle w:val="Fotnotsreferens"/>
        </w:rPr>
        <w:footnoteReference w:id="6"/>
      </w:r>
    </w:p>
    <w:p w:rsidR="00A034A3" w:rsidP="006425AC" w:rsidRDefault="0025385C" w14:paraId="3E2567C6" w14:textId="7EC3BF60">
      <w:r>
        <w:t>Narkotikalagstiftningen i Storbritannien är i huvudsak sammanfattad i the Misuse of Drugs Act. De ämnen som omfattas av lagstiftningen framgår av bilagor till lagen. Ämnena är indelad</w:t>
      </w:r>
      <w:r w:rsidR="006425AC">
        <w:t>e i tre kategorier, A, B och C. Den indelningen är främst baserad</w:t>
      </w:r>
      <w:r w:rsidR="0067589A">
        <w:t xml:space="preserve"> på </w:t>
      </w:r>
      <w:r>
        <w:t>skadlighet. I kategori A förtecknas de ämnen som medför strängast straff vid ett olovligt förfarande</w:t>
      </w:r>
      <w:r w:rsidR="0027092E">
        <w:t>. Det rör t.ex.</w:t>
      </w:r>
      <w:r w:rsidR="006425AC">
        <w:t xml:space="preserve"> </w:t>
      </w:r>
      <w:r w:rsidR="00AA6B2D">
        <w:t>heroin och kokain. Det</w:t>
      </w:r>
      <w:r>
        <w:t xml:space="preserve"> finns både ind</w:t>
      </w:r>
      <w:r w:rsidR="00BC3077">
        <w:t>ividuellt uppräknade substanser</w:t>
      </w:r>
      <w:r>
        <w:t xml:space="preserve"> och grupper</w:t>
      </w:r>
      <w:r w:rsidR="006425AC">
        <w:t xml:space="preserve"> av substan</w:t>
      </w:r>
      <w:r w:rsidR="00BC3077">
        <w:t>ser, dvs.</w:t>
      </w:r>
      <w:r>
        <w:t xml:space="preserve"> generiska definitioner. </w:t>
      </w:r>
      <w:r w:rsidR="00BC3077">
        <w:t>Specifika substanser,</w:t>
      </w:r>
      <w:r>
        <w:t xml:space="preserve"> som i</w:t>
      </w:r>
      <w:r w:rsidR="006425AC">
        <w:t xml:space="preserve"> </w:t>
      </w:r>
      <w:r>
        <w:t>och för sig ingår i en grupp av substanser men som ändå inte ska</w:t>
      </w:r>
      <w:r w:rsidR="006425AC">
        <w:t xml:space="preserve"> omfattas av </w:t>
      </w:r>
      <w:r>
        <w:t>regleringen, är normalt sett undantagna och specifikt</w:t>
      </w:r>
      <w:r w:rsidR="006425AC">
        <w:t xml:space="preserve"> </w:t>
      </w:r>
      <w:r>
        <w:t>uppräknade redan i den generiska definitionen.</w:t>
      </w:r>
      <w:r w:rsidR="006425AC">
        <w:rPr>
          <w:rStyle w:val="Fotnotsreferens"/>
        </w:rPr>
        <w:footnoteReference w:id="7"/>
      </w:r>
    </w:p>
    <w:p w:rsidR="00A034A3" w:rsidP="00A034A3" w:rsidRDefault="00F32C82" w14:paraId="3E2567C7" w14:textId="77777777">
      <w:pPr>
        <w:pStyle w:val="Rubrik3"/>
      </w:pPr>
      <w:r>
        <w:t>Remissopinionen är delad</w:t>
      </w:r>
    </w:p>
    <w:p w:rsidR="00F641F4" w:rsidP="00F641F4" w:rsidRDefault="00874E56" w14:paraId="3E2567C8" w14:textId="77777777">
      <w:pPr>
        <w:pStyle w:val="Normalutanindragellerluft"/>
      </w:pPr>
      <w:r>
        <w:t xml:space="preserve">Remissinstanserna är överlag försiktiga och </w:t>
      </w:r>
      <w:r w:rsidR="00A73320">
        <w:t xml:space="preserve">många </w:t>
      </w:r>
      <w:r>
        <w:t>stannar vid slutsatsen att behålla det nuvarande systemet.</w:t>
      </w:r>
    </w:p>
    <w:p w:rsidR="00874E56" w:rsidP="00874E56" w:rsidRDefault="00BC3077" w14:paraId="3E2567C9" w14:textId="19548C72">
      <w:r>
        <w:t>Svea h</w:t>
      </w:r>
      <w:r w:rsidRPr="00874E56" w:rsidR="00874E56">
        <w:t xml:space="preserve">ovrätt </w:t>
      </w:r>
      <w:r w:rsidR="00874E56">
        <w:t xml:space="preserve">exempelvis </w:t>
      </w:r>
      <w:r w:rsidRPr="00874E56" w:rsidR="00874E56">
        <w:t>delar utredningens bedömn</w:t>
      </w:r>
      <w:r w:rsidR="00874E56">
        <w:t>ing att regleringen av narko</w:t>
      </w:r>
      <w:r w:rsidRPr="00874E56" w:rsidR="00874E56">
        <w:t>tika och hälsofarli</w:t>
      </w:r>
      <w:r w:rsidR="00874E56">
        <w:t xml:space="preserve">ga varor inte bör ske genom </w:t>
      </w:r>
      <w:r w:rsidRPr="00874E56" w:rsidR="00874E56">
        <w:t>generiska definitioner med hänsyn</w:t>
      </w:r>
      <w:r w:rsidR="0067589A">
        <w:t xml:space="preserve"> tagen</w:t>
      </w:r>
      <w:r w:rsidRPr="00874E56" w:rsidR="00874E56">
        <w:t xml:space="preserve"> till de rättssäkerhetskrav</w:t>
      </w:r>
      <w:r w:rsidR="00874E56">
        <w:t xml:space="preserve"> som måste ställas på en straff</w:t>
      </w:r>
      <w:r w:rsidRPr="00874E56" w:rsidR="00874E56">
        <w:t>rättslig reglering.</w:t>
      </w:r>
    </w:p>
    <w:p w:rsidR="00874E56" w:rsidP="00874E56" w:rsidRDefault="00874E56" w14:paraId="3E2567CA" w14:textId="77777777">
      <w:r>
        <w:lastRenderedPageBreak/>
        <w:t xml:space="preserve">Karolinska institutet </w:t>
      </w:r>
      <w:r w:rsidRPr="00874E56">
        <w:t>anser att det är bra att utredningen föreslår att behålla enskild substansk</w:t>
      </w:r>
      <w:r>
        <w:t xml:space="preserve">lassning av nya psykoaktiva substanser. </w:t>
      </w:r>
      <w:r w:rsidRPr="00874E56">
        <w:t>Små skillnader i kemisk struktur</w:t>
      </w:r>
      <w:r w:rsidR="0067589A">
        <w:t>, menar Karolinska institutet,</w:t>
      </w:r>
      <w:r w:rsidRPr="00874E56">
        <w:t xml:space="preserve"> kan ha stora</w:t>
      </w:r>
      <w:r>
        <w:t xml:space="preserve"> konsekvenser för farmakologiska eller </w:t>
      </w:r>
      <w:r w:rsidRPr="00874E56">
        <w:t>toxisk</w:t>
      </w:r>
      <w:r>
        <w:t>a</w:t>
      </w:r>
      <w:r w:rsidRPr="00874E56">
        <w:t xml:space="preserve"> effekt</w:t>
      </w:r>
      <w:r>
        <w:t>er</w:t>
      </w:r>
      <w:r w:rsidRPr="00874E56">
        <w:t>, vilket gör att ett system med generisk klassning i och för sig blir offensivt</w:t>
      </w:r>
      <w:r>
        <w:t>,</w:t>
      </w:r>
      <w:r w:rsidRPr="00874E56">
        <w:t xml:space="preserve"> men samtidigt trubbigt och kommer att inkludera substanser utan narkotiska effekter.</w:t>
      </w:r>
      <w:r>
        <w:t xml:space="preserve"> Institutet </w:t>
      </w:r>
      <w:r w:rsidRPr="00874E56">
        <w:t xml:space="preserve">anser </w:t>
      </w:r>
      <w:r>
        <w:t xml:space="preserve">vidare </w:t>
      </w:r>
      <w:r w:rsidRPr="00874E56">
        <w:t>att ett sådant system inte heller kan vara heltäckande, då helt skilda strukturer kan ge liknande biologiska effekter.</w:t>
      </w:r>
    </w:p>
    <w:p w:rsidRPr="00874E56" w:rsidR="00874E56" w:rsidP="00874E56" w:rsidRDefault="00874E56" w14:paraId="3E2567CB" w14:textId="77777777">
      <w:r w:rsidRPr="00874E56">
        <w:t>Hovrätten för Västra Sver</w:t>
      </w:r>
      <w:r>
        <w:t>ige delar utredningens analys</w:t>
      </w:r>
      <w:r w:rsidRPr="00874E56">
        <w:t xml:space="preserve"> att det finns tun</w:t>
      </w:r>
      <w:r>
        <w:t xml:space="preserve">gt vägande skäl emot användande av en generisk </w:t>
      </w:r>
      <w:r w:rsidRPr="00874E56">
        <w:t xml:space="preserve">definition i samband med klassificering för reglering av narkotika och hälsofarliga varor. Inte minst den förutsebarhet och klarhet som krävs för att en </w:t>
      </w:r>
      <w:r w:rsidR="0067589A">
        <w:t xml:space="preserve">sådan </w:t>
      </w:r>
      <w:r w:rsidRPr="00874E56">
        <w:t>straffrättslig reglering ska motsvara grundläggande</w:t>
      </w:r>
      <w:r w:rsidR="0067589A">
        <w:t xml:space="preserve"> rättssäkerhetskrav gör att denna reglering är</w:t>
      </w:r>
      <w:r w:rsidRPr="00874E56">
        <w:t xml:space="preserve"> olämplig.</w:t>
      </w:r>
      <w:r>
        <w:rPr>
          <w:rStyle w:val="Fotnotsreferens"/>
        </w:rPr>
        <w:footnoteReference w:id="8"/>
      </w:r>
    </w:p>
    <w:p w:rsidR="00F641F4" w:rsidP="00F641F4" w:rsidRDefault="00874E56" w14:paraId="3E2567CC" w14:textId="1AEE3B26">
      <w:r>
        <w:t xml:space="preserve">Det finns emellertid </w:t>
      </w:r>
      <w:r w:rsidR="00F32C82">
        <w:t xml:space="preserve">också </w:t>
      </w:r>
      <w:r>
        <w:t>remissinstanser som</w:t>
      </w:r>
      <w:r w:rsidR="00F32C82">
        <w:t xml:space="preserve"> har intagit motsatt ståndpunkt</w:t>
      </w:r>
      <w:r>
        <w:t>.</w:t>
      </w:r>
      <w:r w:rsidR="00F32C82">
        <w:t xml:space="preserve"> </w:t>
      </w:r>
      <w:r w:rsidR="00A73320">
        <w:t xml:space="preserve">Det handlar exempelvis om </w:t>
      </w:r>
      <w:r w:rsidR="00BC3077">
        <w:t>Svenska N</w:t>
      </w:r>
      <w:r w:rsidRPr="00A73320" w:rsidR="00A73320">
        <w:t xml:space="preserve">arkotikapolisföreningen </w:t>
      </w:r>
      <w:r w:rsidR="00A73320">
        <w:t xml:space="preserve">som </w:t>
      </w:r>
      <w:r w:rsidRPr="00A73320" w:rsidR="00A73320">
        <w:t>anser att den snabbt</w:t>
      </w:r>
      <w:r w:rsidR="00A73320">
        <w:t xml:space="preserve"> öka</w:t>
      </w:r>
      <w:r w:rsidR="00BC3077">
        <w:t>n</w:t>
      </w:r>
      <w:r w:rsidR="00A73320">
        <w:t xml:space="preserve">de handeln med analoger som påminner om </w:t>
      </w:r>
      <w:r w:rsidR="00A73320">
        <w:lastRenderedPageBreak/>
        <w:t>en</w:t>
      </w:r>
      <w:r w:rsidRPr="00A73320" w:rsidR="00A73320">
        <w:t xml:space="preserve"> annan substans med kän</w:t>
      </w:r>
      <w:r w:rsidR="00A73320">
        <w:t xml:space="preserve">d kemisk struktur och effekt motiverar generisk </w:t>
      </w:r>
      <w:r w:rsidRPr="00A73320" w:rsidR="00A73320">
        <w:t>k</w:t>
      </w:r>
      <w:r w:rsidR="00A73320">
        <w:t>lassning av narkotika och</w:t>
      </w:r>
      <w:r w:rsidRPr="00A73320" w:rsidR="00A73320">
        <w:t xml:space="preserve"> hälsofarliga varor.</w:t>
      </w:r>
      <w:r>
        <w:t xml:space="preserve"> </w:t>
      </w:r>
    </w:p>
    <w:p w:rsidR="00A73320" w:rsidP="00F641F4" w:rsidRDefault="00A73320" w14:paraId="3E2567CD" w14:textId="3B226B7D">
      <w:r>
        <w:t>D</w:t>
      </w:r>
      <w:r w:rsidR="00BC3077">
        <w:t>etsamma gäller Svenska K</w:t>
      </w:r>
      <w:r>
        <w:t>emisam</w:t>
      </w:r>
      <w:r w:rsidRPr="00A73320">
        <w:t xml:space="preserve">fundet </w:t>
      </w:r>
      <w:r>
        <w:t xml:space="preserve">som </w:t>
      </w:r>
      <w:r w:rsidRPr="00A73320">
        <w:t>anser att generisk klassificering</w:t>
      </w:r>
      <w:r>
        <w:t xml:space="preserve"> bör införas eftersom det nuvar</w:t>
      </w:r>
      <w:r w:rsidRPr="00A73320">
        <w:t>ande systemet medför avsevärda fördröjningar</w:t>
      </w:r>
      <w:r w:rsidR="00BC3077">
        <w:t>. Därtill krävs det</w:t>
      </w:r>
      <w:r w:rsidRPr="00A73320">
        <w:t xml:space="preserve"> stora ins</w:t>
      </w:r>
      <w:r w:rsidR="00BC3077">
        <w:t>atser</w:t>
      </w:r>
      <w:r>
        <w:t xml:space="preserve"> från myndigheter innan psykoaktiva </w:t>
      </w:r>
      <w:r w:rsidRPr="00A73320">
        <w:t>substanser kan förbjudas</w:t>
      </w:r>
      <w:r w:rsidR="00BC3077">
        <w:t>. Svenska K</w:t>
      </w:r>
      <w:r>
        <w:t>emisamfundet pekar</w:t>
      </w:r>
      <w:r w:rsidRPr="00A73320">
        <w:t xml:space="preserve"> även </w:t>
      </w:r>
      <w:r>
        <w:t xml:space="preserve">på att det </w:t>
      </w:r>
      <w:r w:rsidRPr="00A73320">
        <w:t>är av intresse att svenska lagar och förordningar överensstämmer med beslut</w:t>
      </w:r>
      <w:r w:rsidR="00BC3077">
        <w:t>en i omgivande länder så</w:t>
      </w:r>
      <w:r>
        <w:t xml:space="preserve">som </w:t>
      </w:r>
      <w:r w:rsidRPr="00A73320">
        <w:t>Norg</w:t>
      </w:r>
      <w:r>
        <w:t xml:space="preserve">e, Danmark, </w:t>
      </w:r>
      <w:r w:rsidRPr="00A73320">
        <w:t xml:space="preserve">Irland </w:t>
      </w:r>
      <w:r>
        <w:t xml:space="preserve">och Storbritannien </w:t>
      </w:r>
      <w:r w:rsidRPr="00A73320">
        <w:t>som redan har infört generiska definitioner.</w:t>
      </w:r>
      <w:r>
        <w:rPr>
          <w:rStyle w:val="Fotnotsreferens"/>
        </w:rPr>
        <w:footnoteReference w:id="9"/>
      </w:r>
    </w:p>
    <w:p w:rsidRPr="00F641F4" w:rsidR="00F641F4" w:rsidP="00F641F4" w:rsidRDefault="006D7947" w14:paraId="3E2567CE" w14:textId="77777777">
      <w:r>
        <w:t xml:space="preserve">Lunds universitet </w:t>
      </w:r>
      <w:r w:rsidR="00F32C82">
        <w:t xml:space="preserve">anför att de </w:t>
      </w:r>
      <w:r w:rsidR="00A73320">
        <w:t>saknar tydliga för</w:t>
      </w:r>
      <w:r>
        <w:t>klaringar av regeringen till att</w:t>
      </w:r>
      <w:r w:rsidR="00A73320">
        <w:t xml:space="preserve"> generisk klassificering kunnat genomföras i andra länder men inte kan implementeras i Sverige.</w:t>
      </w:r>
      <w:r w:rsidR="00A73320">
        <w:rPr>
          <w:rStyle w:val="Fotnotsreferens"/>
        </w:rPr>
        <w:footnoteReference w:id="10"/>
      </w:r>
    </w:p>
    <w:p w:rsidR="00496FD0" w:rsidP="000922E4" w:rsidRDefault="00BC3077" w14:paraId="3E2567CF" w14:textId="3AC8E133">
      <w:pPr>
        <w:pStyle w:val="Rubrik2"/>
      </w:pPr>
      <w:r>
        <w:t>Rädda människoliv –</w:t>
      </w:r>
      <w:r w:rsidR="00496FD0">
        <w:t xml:space="preserve"> det allra viktigaste</w:t>
      </w:r>
    </w:p>
    <w:p w:rsidR="006D2F72" w:rsidP="00496FD0" w:rsidRDefault="00B04631" w14:paraId="3E2567D0" w14:textId="1A29F0C8">
      <w:pPr>
        <w:pStyle w:val="Normalutanindragellerluft"/>
      </w:pPr>
      <w:r>
        <w:t>Regeringen skriver att n</w:t>
      </w:r>
      <w:r w:rsidRPr="00B04631">
        <w:t>ågot system med generisk klass</w:t>
      </w:r>
      <w:r>
        <w:t>ificering inte bör införas med nuvarande kunskapsunderlag</w:t>
      </w:r>
      <w:r w:rsidRPr="00B04631">
        <w:t xml:space="preserve">. Regeringen </w:t>
      </w:r>
      <w:r>
        <w:t xml:space="preserve">påpekar dock </w:t>
      </w:r>
      <w:r w:rsidRPr="00B04631">
        <w:t xml:space="preserve">att </w:t>
      </w:r>
      <w:r>
        <w:t xml:space="preserve">den kommer </w:t>
      </w:r>
      <w:r w:rsidR="00BC3077">
        <w:t xml:space="preserve">att </w:t>
      </w:r>
      <w:r w:rsidRPr="00B04631">
        <w:t xml:space="preserve">initiera en ny bred analys av frågan om vilka åtgärder som </w:t>
      </w:r>
      <w:r w:rsidRPr="00B04631">
        <w:lastRenderedPageBreak/>
        <w:t>kan vidtas för att mer effektivt möta problemet med nya psykoaktiva substanser som inte utgör narkotika eller hälsofarliga varor. En sådan analys ska innefatta möjligheterna att införa förbud mo</w:t>
      </w:r>
      <w:r>
        <w:t>t hela grupper av likartade sub</w:t>
      </w:r>
      <w:r w:rsidRPr="00B04631">
        <w:t>stanser.</w:t>
      </w:r>
      <w:r>
        <w:t xml:space="preserve"> </w:t>
      </w:r>
    </w:p>
    <w:p w:rsidR="00496FD0" w:rsidP="006D2F72" w:rsidRDefault="00B04631" w14:paraId="3E2567D1" w14:textId="234B1BED">
      <w:r>
        <w:t>Det</w:t>
      </w:r>
      <w:r w:rsidR="006D2F72">
        <w:t>ta</w:t>
      </w:r>
      <w:r>
        <w:t xml:space="preserve"> torde då</w:t>
      </w:r>
      <w:r w:rsidR="006D2F72">
        <w:t xml:space="preserve"> innebära a</w:t>
      </w:r>
      <w:r w:rsidR="00317388">
        <w:t>tt regeringen</w:t>
      </w:r>
      <w:r w:rsidR="006D2F72">
        <w:t xml:space="preserve"> </w:t>
      </w:r>
      <w:r>
        <w:t>även</w:t>
      </w:r>
      <w:r w:rsidR="006D2F72">
        <w:t xml:space="preserve"> avser</w:t>
      </w:r>
      <w:r>
        <w:t xml:space="preserve"> familjeklassificering eller generisk klassificering.</w:t>
      </w:r>
      <w:r w:rsidR="006D2F72">
        <w:t xml:space="preserve"> Det är emellertid yt</w:t>
      </w:r>
      <w:r w:rsidR="006F4FDF">
        <w:t>terst oklart när denna analys</w:t>
      </w:r>
      <w:r w:rsidR="006D2F72">
        <w:t xml:space="preserve"> ska påbörjas och slutföras.</w:t>
      </w:r>
      <w:r w:rsidR="0067589A">
        <w:t xml:space="preserve"> Därtill hur den ska genomföras.</w:t>
      </w:r>
      <w:r w:rsidR="006D2F72">
        <w:t xml:space="preserve"> Tiden går och under den tiden finns det stora risker att många fler </w:t>
      </w:r>
      <w:r w:rsidR="006D7947">
        <w:t>framför</w:t>
      </w:r>
      <w:r w:rsidR="00BC3077">
        <w:t xml:space="preserve"> </w:t>
      </w:r>
      <w:r w:rsidR="006D7947">
        <w:t xml:space="preserve">allt </w:t>
      </w:r>
      <w:r w:rsidR="006D2F72">
        <w:t>unga människor går en onödig död till mötes.</w:t>
      </w:r>
    </w:p>
    <w:p w:rsidR="00FB2E09" w:rsidP="006D2F72" w:rsidRDefault="006D2F72" w14:paraId="3E2567D2" w14:textId="29AF6A06">
      <w:r>
        <w:t>Vi anser att det allra viktigaste är att med alla t</w:t>
      </w:r>
      <w:r w:rsidR="006D7947">
        <w:t>änkbara medel försöka rädda människoliv</w:t>
      </w:r>
      <w:r w:rsidR="00DF2A7A">
        <w:t xml:space="preserve"> som riskerar att gå till spillo</w:t>
      </w:r>
      <w:r w:rsidR="00BC3077">
        <w:t xml:space="preserve"> bl.a.</w:t>
      </w:r>
      <w:r w:rsidR="00FB2E09">
        <w:t xml:space="preserve"> </w:t>
      </w:r>
      <w:r w:rsidR="00DF2A7A">
        <w:t>på grund av en passiv hållning gällande att pr</w:t>
      </w:r>
      <w:r w:rsidR="00BC3077">
        <w:t>öva alla möjligheter att</w:t>
      </w:r>
      <w:r w:rsidR="00DF2A7A">
        <w:t xml:space="preserve"> införa generisk klassificering av psykoaktiva substanser. </w:t>
      </w:r>
    </w:p>
    <w:p w:rsidR="00FB2E09" w:rsidP="006D2F72" w:rsidRDefault="00DF2A7A" w14:paraId="3E2567D3" w14:textId="6F1F1BFD">
      <w:r>
        <w:t xml:space="preserve">Det är ingen slump att narkotikapoliser vill införa detta. De ser vad dessa substanser gör med unga människor. Nätdrogerna flödar in i Sverige. </w:t>
      </w:r>
      <w:r w:rsidR="002061D4">
        <w:t>Men, många av dessa substanser säljs i</w:t>
      </w:r>
      <w:r w:rsidR="00693541">
        <w:t xml:space="preserve"> </w:t>
      </w:r>
      <w:r w:rsidR="002061D4">
        <w:t>dag helt legalt trots att de är livsfarliga och näst</w:t>
      </w:r>
      <w:r w:rsidR="00693541">
        <w:t xml:space="preserve"> intill exakt påminner om t.ex. f</w:t>
      </w:r>
      <w:r w:rsidR="002061D4">
        <w:t>entanyler som redan är narkotikaklassade.</w:t>
      </w:r>
      <w:r w:rsidR="00FB2E09">
        <w:t xml:space="preserve"> </w:t>
      </w:r>
    </w:p>
    <w:p w:rsidR="004B3737" w:rsidP="004B3737" w:rsidRDefault="00FB2E09" w14:paraId="3E2567D4" w14:textId="52DDC9BC">
      <w:r>
        <w:lastRenderedPageBreak/>
        <w:t xml:space="preserve">Vi måste gemensamt sluta att vara så naiva. Rättssamhället ligger flera steg bakom dem som utnyttjar luckorna i befintlig lagstiftning. De som </w:t>
      </w:r>
      <w:r w:rsidR="009E71B2">
        <w:t xml:space="preserve">ytterst </w:t>
      </w:r>
      <w:r w:rsidR="00317388">
        <w:t xml:space="preserve">medvetet ändrar en liten </w:t>
      </w:r>
      <w:r>
        <w:t>molekyl</w:t>
      </w:r>
      <w:r w:rsidR="00693541">
        <w:t>,</w:t>
      </w:r>
      <w:r>
        <w:t xml:space="preserve"> och helt pl</w:t>
      </w:r>
      <w:r w:rsidR="009E71B2">
        <w:t>ötsligt är livsfarliga nät</w:t>
      </w:r>
      <w:r>
        <w:t>drog</w:t>
      </w:r>
      <w:r w:rsidR="009E71B2">
        <w:t>er</w:t>
      </w:r>
      <w:r w:rsidR="00AA6B2D">
        <w:t xml:space="preserve"> </w:t>
      </w:r>
      <w:r>
        <w:t>helt legal</w:t>
      </w:r>
      <w:r w:rsidR="009E71B2">
        <w:t>a</w:t>
      </w:r>
      <w:r>
        <w:t xml:space="preserve"> i väntan på byråkratins långsamma kvarnar.</w:t>
      </w:r>
    </w:p>
    <w:p w:rsidR="004B3737" w:rsidP="009E71B2" w:rsidRDefault="00FB2E09" w14:paraId="3E2567D5" w14:textId="09D84377">
      <w:r>
        <w:t>Vi föreslår att riksdagen tillkännager för regeringen</w:t>
      </w:r>
      <w:r w:rsidR="00D4530B">
        <w:t xml:space="preserve"> att </w:t>
      </w:r>
      <w:r w:rsidR="00693541">
        <w:t xml:space="preserve">den bör </w:t>
      </w:r>
      <w:r w:rsidR="006F4FDF">
        <w:t xml:space="preserve">se över och </w:t>
      </w:r>
      <w:r>
        <w:t>sammanställa djupgå</w:t>
      </w:r>
      <w:r w:rsidR="006F4FDF">
        <w:t xml:space="preserve">ende analyser av hur </w:t>
      </w:r>
      <w:r>
        <w:t>generisk klassificering av psykoaktiva substanser fungerar i Norge, Danmark, Irland och Storbritannien.</w:t>
      </w:r>
      <w:r w:rsidR="009E71B2">
        <w:t xml:space="preserve"> </w:t>
      </w:r>
      <w:r w:rsidR="004B3737">
        <w:t xml:space="preserve">I </w:t>
      </w:r>
      <w:r w:rsidR="00430BCC">
        <w:t>den internationella analysen bör</w:t>
      </w:r>
      <w:r w:rsidR="004B3737">
        <w:t xml:space="preserve"> </w:t>
      </w:r>
      <w:r w:rsidR="00AA6B2D">
        <w:t xml:space="preserve">även </w:t>
      </w:r>
      <w:r w:rsidR="004B3737">
        <w:t xml:space="preserve">ingå att studera följderna av att vissa substanser som klassificeras som narkotika i slutändan visar sig inte vara detta. </w:t>
      </w:r>
    </w:p>
    <w:p w:rsidRPr="002F3F8B" w:rsidR="002F3F8B" w:rsidP="009E71B2" w:rsidRDefault="004B3737" w14:paraId="3E2567D6" w14:textId="785CF4BF">
      <w:r>
        <w:t>Fördelen med generisk klassificering är att en substans är olaglig redan första gå</w:t>
      </w:r>
      <w:r w:rsidR="00693541">
        <w:t>ngen den då når Sverige,</w:t>
      </w:r>
      <w:r>
        <w:t xml:space="preserve"> under förutsättning att den omfattas av en generisk definition och att den </w:t>
      </w:r>
      <w:r w:rsidR="00AA6B2D">
        <w:t>i övrigt uppfyller kriterierna för att utgöra narkotika eller annan hälsofarlig vara.</w:t>
      </w:r>
      <w:r w:rsidR="00AA23AD">
        <w:t xml:space="preserve"> </w:t>
      </w:r>
    </w:p>
    <w:p w:rsidR="00693541" w:rsidP="003066FA" w:rsidRDefault="00693541" w14:paraId="184AE71C" w14:textId="77777777">
      <w:pPr>
        <w:rPr>
          <w:i/>
          <w:noProof/>
        </w:rPr>
      </w:pPr>
    </w:p>
    <w:sdt>
      <w:sdtPr>
        <w:rPr>
          <w:i/>
          <w:noProof/>
        </w:rPr>
        <w:alias w:val="CC_Underskrifter"/>
        <w:tag w:val="CC_Underskrifter"/>
        <w:id w:val="583496634"/>
        <w:lock w:val="sdtContentLocked"/>
        <w:placeholder>
          <w:docPart w:val="B5049AF39F914E2A8AEE4C5241CB3C58"/>
        </w:placeholder>
        <w15:appearance w15:val="hidden"/>
      </w:sdtPr>
      <w:sdtEndPr>
        <w:rPr>
          <w:i w:val="0"/>
          <w:noProof w:val="0"/>
        </w:rPr>
      </w:sdtEndPr>
      <w:sdtContent>
        <w:p w:rsidR="004801AC" w:rsidP="003066FA" w:rsidRDefault="0065784B" w14:paraId="3E2567D8" w14:textId="65F237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8354B2" w:rsidRDefault="008354B2" w14:paraId="3E2567E2" w14:textId="77777777"/>
    <w:sectPr w:rsidR="008354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567E4" w14:textId="77777777" w:rsidR="009E0998" w:rsidRDefault="009E0998" w:rsidP="000C1CAD">
      <w:pPr>
        <w:spacing w:line="240" w:lineRule="auto"/>
      </w:pPr>
      <w:r>
        <w:separator/>
      </w:r>
    </w:p>
  </w:endnote>
  <w:endnote w:type="continuationSeparator" w:id="0">
    <w:p w14:paraId="3E2567E5" w14:textId="77777777" w:rsidR="009E0998" w:rsidRDefault="009E0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67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67EB" w14:textId="2FB406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784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567E2" w14:textId="77777777" w:rsidR="009E0998" w:rsidRDefault="009E0998" w:rsidP="000C1CAD">
      <w:pPr>
        <w:spacing w:line="240" w:lineRule="auto"/>
      </w:pPr>
      <w:r>
        <w:separator/>
      </w:r>
    </w:p>
  </w:footnote>
  <w:footnote w:type="continuationSeparator" w:id="0">
    <w:p w14:paraId="3E2567E3" w14:textId="77777777" w:rsidR="009E0998" w:rsidRDefault="009E0998" w:rsidP="000C1CAD">
      <w:pPr>
        <w:spacing w:line="240" w:lineRule="auto"/>
      </w:pPr>
      <w:r>
        <w:continuationSeparator/>
      </w:r>
    </w:p>
  </w:footnote>
  <w:footnote w:id="1">
    <w:p w14:paraId="3E2567F6" w14:textId="79283ADF" w:rsidR="00A84DC0" w:rsidRDefault="00A84DC0">
      <w:pPr>
        <w:pStyle w:val="Fotnotstext"/>
      </w:pPr>
      <w:r>
        <w:rPr>
          <w:rStyle w:val="Fotnotsreferens"/>
        </w:rPr>
        <w:footnoteRef/>
      </w:r>
      <w:r w:rsidR="0027092E">
        <w:t xml:space="preserve"> Källa: K</w:t>
      </w:r>
      <w:r>
        <w:t>lassificering av nya psykoaktiva substanser, SOU 2016:93.</w:t>
      </w:r>
    </w:p>
  </w:footnote>
  <w:footnote w:id="2">
    <w:p w14:paraId="3E2567F7" w14:textId="77777777" w:rsidR="00714604" w:rsidRDefault="00714604">
      <w:pPr>
        <w:pStyle w:val="Fotnotstext"/>
      </w:pPr>
      <w:r>
        <w:rPr>
          <w:rStyle w:val="Fotnotsreferens"/>
        </w:rPr>
        <w:footnoteRef/>
      </w:r>
      <w:r>
        <w:t xml:space="preserve"> Källa: Karolinska institutet, professor Anders Helander.</w:t>
      </w:r>
    </w:p>
  </w:footnote>
  <w:footnote w:id="3">
    <w:p w14:paraId="3E2567F8" w14:textId="77777777" w:rsidR="000922E4" w:rsidRDefault="000922E4">
      <w:pPr>
        <w:pStyle w:val="Fotnotstext"/>
      </w:pPr>
      <w:r>
        <w:rPr>
          <w:rStyle w:val="Fotnotsreferens"/>
        </w:rPr>
        <w:footnoteRef/>
      </w:r>
      <w:r>
        <w:t xml:space="preserve"> Källa: Kommittédirektiv 2015:102.</w:t>
      </w:r>
    </w:p>
  </w:footnote>
  <w:footnote w:id="4">
    <w:p w14:paraId="3E2567F9" w14:textId="20A0479B" w:rsidR="006500FD" w:rsidRDefault="006500FD">
      <w:pPr>
        <w:pStyle w:val="Fotnotstext"/>
      </w:pPr>
      <w:r>
        <w:rPr>
          <w:rStyle w:val="Fotnotsreferens"/>
        </w:rPr>
        <w:footnoteRef/>
      </w:r>
      <w:r>
        <w:t xml:space="preserve"> Källa: Klassificering av nya psykoakt</w:t>
      </w:r>
      <w:r w:rsidR="0027092E">
        <w:t>iva substanser, SOU 2016:93, s. 22–</w:t>
      </w:r>
      <w:r>
        <w:t>23.</w:t>
      </w:r>
    </w:p>
  </w:footnote>
  <w:footnote w:id="5">
    <w:p w14:paraId="3E2567FA" w14:textId="2B82EDCE" w:rsidR="000D621B" w:rsidRDefault="000D621B">
      <w:pPr>
        <w:pStyle w:val="Fotnotstext"/>
      </w:pPr>
      <w:r>
        <w:rPr>
          <w:rStyle w:val="Fotnotsreferens"/>
        </w:rPr>
        <w:footnoteRef/>
      </w:r>
      <w:r>
        <w:t xml:space="preserve"> Källa: Klassificering av nya psykoakt</w:t>
      </w:r>
      <w:r w:rsidR="0027092E">
        <w:t>iva substanser, SOU 2016:93, s.</w:t>
      </w:r>
      <w:r>
        <w:t xml:space="preserve"> 147 och 167</w:t>
      </w:r>
      <w:r w:rsidR="00BC3077">
        <w:t>.</w:t>
      </w:r>
    </w:p>
  </w:footnote>
  <w:footnote w:id="6">
    <w:p w14:paraId="3E2567FB" w14:textId="1D2213E5" w:rsidR="000D621B" w:rsidRDefault="000D621B">
      <w:pPr>
        <w:pStyle w:val="Fotnotstext"/>
      </w:pPr>
      <w:r>
        <w:rPr>
          <w:rStyle w:val="Fotnotsreferens"/>
        </w:rPr>
        <w:footnoteRef/>
      </w:r>
      <w:r>
        <w:t xml:space="preserve"> Källa: Klassificering av nya psykoak</w:t>
      </w:r>
      <w:r w:rsidR="0027092E">
        <w:t>tiva substanser, SOU 2016:93 s.</w:t>
      </w:r>
      <w:r>
        <w:t xml:space="preserve"> 146 och 166.</w:t>
      </w:r>
    </w:p>
  </w:footnote>
  <w:footnote w:id="7">
    <w:p w14:paraId="3E2567FC" w14:textId="434CF4D7" w:rsidR="006425AC" w:rsidRDefault="006425AC">
      <w:pPr>
        <w:pStyle w:val="Fotnotstext"/>
      </w:pPr>
      <w:r>
        <w:rPr>
          <w:rStyle w:val="Fotnotsreferens"/>
        </w:rPr>
        <w:footnoteRef/>
      </w:r>
      <w:r>
        <w:t xml:space="preserve"> Källa: Klassificering av nya psykoak</w:t>
      </w:r>
      <w:r w:rsidR="0027092E">
        <w:t>tiva substanser, SOU 2016:93 s.</w:t>
      </w:r>
      <w:r w:rsidR="003B513A">
        <w:t xml:space="preserve"> 149–</w:t>
      </w:r>
      <w:r>
        <w:t xml:space="preserve">150. </w:t>
      </w:r>
    </w:p>
  </w:footnote>
  <w:footnote w:id="8">
    <w:p w14:paraId="3E2567FD" w14:textId="77777777" w:rsidR="00874E56" w:rsidRDefault="00874E56">
      <w:pPr>
        <w:pStyle w:val="Fotnotstext"/>
      </w:pPr>
      <w:r>
        <w:rPr>
          <w:rStyle w:val="Fotnotsreferens"/>
        </w:rPr>
        <w:footnoteRef/>
      </w:r>
      <w:r>
        <w:t xml:space="preserve"> Källor: Remissvaren från Svea Hovrätt, Karolinska institutet samt Hovrätten för Västra Sverige.</w:t>
      </w:r>
    </w:p>
  </w:footnote>
  <w:footnote w:id="9">
    <w:p w14:paraId="3E2567FE" w14:textId="4C4DEFE5" w:rsidR="00A73320" w:rsidRDefault="00A73320">
      <w:pPr>
        <w:pStyle w:val="Fotnotstext"/>
      </w:pPr>
      <w:r>
        <w:rPr>
          <w:rStyle w:val="Fotnotsreferens"/>
        </w:rPr>
        <w:footnoteRef/>
      </w:r>
      <w:r>
        <w:t xml:space="preserve"> Kä</w:t>
      </w:r>
      <w:r w:rsidR="00BC3077">
        <w:t>llor: Remissvaren från Svenska N</w:t>
      </w:r>
      <w:r>
        <w:t>arkot</w:t>
      </w:r>
      <w:r w:rsidR="00BC3077">
        <w:t>ikapolisföreningen och Svenska K</w:t>
      </w:r>
      <w:r>
        <w:t>emisamfundet.</w:t>
      </w:r>
    </w:p>
  </w:footnote>
  <w:footnote w:id="10">
    <w:p w14:paraId="3E2567FF" w14:textId="77777777" w:rsidR="00A73320" w:rsidRDefault="00A73320">
      <w:pPr>
        <w:pStyle w:val="Fotnotstext"/>
      </w:pPr>
      <w:r>
        <w:rPr>
          <w:rStyle w:val="Fotnotsreferens"/>
        </w:rPr>
        <w:footnoteRef/>
      </w:r>
      <w:r>
        <w:t xml:space="preserve"> Källa: Remissvar från Lunds universitet.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2567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567F5" wp14:anchorId="3E256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784B" w14:paraId="3E256800" w14:textId="77777777">
                          <w:pPr>
                            <w:jc w:val="right"/>
                          </w:pPr>
                          <w:sdt>
                            <w:sdtPr>
                              <w:alias w:val="CC_Noformat_Partikod"/>
                              <w:tag w:val="CC_Noformat_Partikod"/>
                              <w:id w:val="-53464382"/>
                              <w:placeholder>
                                <w:docPart w:val="ED75379C1D3545E2AA54B8C15EB67495"/>
                              </w:placeholder>
                              <w:text/>
                            </w:sdtPr>
                            <w:sdtEndPr/>
                            <w:sdtContent>
                              <w:r w:rsidR="00867AD5">
                                <w:t>M</w:t>
                              </w:r>
                            </w:sdtContent>
                          </w:sdt>
                          <w:sdt>
                            <w:sdtPr>
                              <w:alias w:val="CC_Noformat_Partinummer"/>
                              <w:tag w:val="CC_Noformat_Partinummer"/>
                              <w:id w:val="-1709555926"/>
                              <w:placeholder>
                                <w:docPart w:val="BB0904034DC64765856A02EF287D8AE7"/>
                              </w:placeholder>
                              <w:text/>
                            </w:sdtPr>
                            <w:sdtEndPr/>
                            <w:sdtContent>
                              <w:r w:rsidR="006B7E97">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567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784B" w14:paraId="3E256800" w14:textId="77777777">
                    <w:pPr>
                      <w:jc w:val="right"/>
                    </w:pPr>
                    <w:sdt>
                      <w:sdtPr>
                        <w:alias w:val="CC_Noformat_Partikod"/>
                        <w:tag w:val="CC_Noformat_Partikod"/>
                        <w:id w:val="-53464382"/>
                        <w:placeholder>
                          <w:docPart w:val="ED75379C1D3545E2AA54B8C15EB67495"/>
                        </w:placeholder>
                        <w:text/>
                      </w:sdtPr>
                      <w:sdtEndPr/>
                      <w:sdtContent>
                        <w:r w:rsidR="00867AD5">
                          <w:t>M</w:t>
                        </w:r>
                      </w:sdtContent>
                    </w:sdt>
                    <w:sdt>
                      <w:sdtPr>
                        <w:alias w:val="CC_Noformat_Partinummer"/>
                        <w:tag w:val="CC_Noformat_Partinummer"/>
                        <w:id w:val="-1709555926"/>
                        <w:placeholder>
                          <w:docPart w:val="BB0904034DC64765856A02EF287D8AE7"/>
                        </w:placeholder>
                        <w:text/>
                      </w:sdtPr>
                      <w:sdtEndPr/>
                      <w:sdtContent>
                        <w:r w:rsidR="006B7E97">
                          <w:t>160</w:t>
                        </w:r>
                      </w:sdtContent>
                    </w:sdt>
                  </w:p>
                </w:txbxContent>
              </v:textbox>
              <w10:wrap anchorx="page"/>
            </v:shape>
          </w:pict>
        </mc:Fallback>
      </mc:AlternateContent>
    </w:r>
  </w:p>
  <w:p w:rsidRPr="00293C4F" w:rsidR="004F35FE" w:rsidP="00776B74" w:rsidRDefault="004F35FE" w14:paraId="3E2567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784B" w14:paraId="3E2567E8" w14:textId="77777777">
    <w:pPr>
      <w:jc w:val="right"/>
    </w:pPr>
    <w:sdt>
      <w:sdtPr>
        <w:alias w:val="CC_Noformat_Partikod"/>
        <w:tag w:val="CC_Noformat_Partikod"/>
        <w:id w:val="559911109"/>
        <w:placeholder>
          <w:docPart w:val="ED75379C1D3545E2AA54B8C15EB67495"/>
        </w:placeholder>
        <w:text/>
      </w:sdtPr>
      <w:sdtEndPr/>
      <w:sdtContent>
        <w:r w:rsidR="00867AD5">
          <w:t>M</w:t>
        </w:r>
      </w:sdtContent>
    </w:sdt>
    <w:sdt>
      <w:sdtPr>
        <w:alias w:val="CC_Noformat_Partinummer"/>
        <w:tag w:val="CC_Noformat_Partinummer"/>
        <w:id w:val="1197820850"/>
        <w:placeholder>
          <w:docPart w:val="BB0904034DC64765856A02EF287D8AE7"/>
        </w:placeholder>
        <w:text/>
      </w:sdtPr>
      <w:sdtEndPr/>
      <w:sdtContent>
        <w:r w:rsidR="006B7E97">
          <w:t>160</w:t>
        </w:r>
      </w:sdtContent>
    </w:sdt>
  </w:p>
  <w:p w:rsidR="004F35FE" w:rsidP="00776B74" w:rsidRDefault="004F35FE" w14:paraId="3E2567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784B" w14:paraId="3E2567EC" w14:textId="77777777">
    <w:pPr>
      <w:jc w:val="right"/>
    </w:pPr>
    <w:sdt>
      <w:sdtPr>
        <w:alias w:val="CC_Noformat_Partikod"/>
        <w:tag w:val="CC_Noformat_Partikod"/>
        <w:id w:val="1471015553"/>
        <w:text/>
      </w:sdtPr>
      <w:sdtEndPr/>
      <w:sdtContent>
        <w:r w:rsidR="00867AD5">
          <w:t>M</w:t>
        </w:r>
      </w:sdtContent>
    </w:sdt>
    <w:sdt>
      <w:sdtPr>
        <w:alias w:val="CC_Noformat_Partinummer"/>
        <w:tag w:val="CC_Noformat_Partinummer"/>
        <w:id w:val="-2014525982"/>
        <w:text/>
      </w:sdtPr>
      <w:sdtEndPr/>
      <w:sdtContent>
        <w:r w:rsidR="006B7E97">
          <w:t>160</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5784B" w14:paraId="3E2567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5784B" w14:paraId="3E2567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784B" w14:paraId="3E2567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:4158</w:t>
        </w:r>
      </w:sdtContent>
    </w:sdt>
  </w:p>
  <w:p w:rsidR="004F35FE" w:rsidP="00E03A3D" w:rsidRDefault="0065784B" w14:paraId="3E2567F0"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4F35FE" w:rsidP="00283E0F" w:rsidRDefault="009B4050" w14:paraId="3E2567F1" w14:textId="179B78CB">
        <w:pPr>
          <w:pStyle w:val="FSHRub2"/>
        </w:pPr>
        <w:r>
          <w:t>med anledning av prop. 2017/18:221 Klassificering av nya psykoaktiva substanser</w:t>
        </w:r>
      </w:p>
    </w:sdtContent>
  </w:sdt>
  <w:sdt>
    <w:sdtPr>
      <w:alias w:val="CC_Boilerplate_3"/>
      <w:tag w:val="CC_Boilerplate_3"/>
      <w:id w:val="1606463544"/>
      <w:lock w:val="sdtContentLocked"/>
      <w15:appearance w15:val="hidden"/>
      <w:text w:multiLine="1"/>
    </w:sdtPr>
    <w:sdtEndPr/>
    <w:sdtContent>
      <w:p w:rsidR="004F35FE" w:rsidP="00283E0F" w:rsidRDefault="004F35FE" w14:paraId="3E2567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67AD5"/>
    <w:rsid w:val="000000E0"/>
    <w:rsid w:val="00000761"/>
    <w:rsid w:val="000014AF"/>
    <w:rsid w:val="00002310"/>
    <w:rsid w:val="000030B6"/>
    <w:rsid w:val="00003701"/>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5D"/>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2E4"/>
    <w:rsid w:val="00093636"/>
    <w:rsid w:val="00093646"/>
    <w:rsid w:val="00093F48"/>
    <w:rsid w:val="0009440B"/>
    <w:rsid w:val="00094A50"/>
    <w:rsid w:val="00094A68"/>
    <w:rsid w:val="00094AC0"/>
    <w:rsid w:val="00094BFD"/>
    <w:rsid w:val="000953C2"/>
    <w:rsid w:val="0009550E"/>
    <w:rsid w:val="000A1014"/>
    <w:rsid w:val="000A19A5"/>
    <w:rsid w:val="000A1D1D"/>
    <w:rsid w:val="000A242F"/>
    <w:rsid w:val="000A2547"/>
    <w:rsid w:val="000A2668"/>
    <w:rsid w:val="000A3770"/>
    <w:rsid w:val="000A3A14"/>
    <w:rsid w:val="000A4671"/>
    <w:rsid w:val="000A52B8"/>
    <w:rsid w:val="000A6935"/>
    <w:rsid w:val="000B2974"/>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21B"/>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89C"/>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222"/>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250"/>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DFF"/>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1D4"/>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85C"/>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92E"/>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581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CB6"/>
    <w:rsid w:val="002E6E29"/>
    <w:rsid w:val="002E6FF5"/>
    <w:rsid w:val="002E78B7"/>
    <w:rsid w:val="002E7DF0"/>
    <w:rsid w:val="002F01E7"/>
    <w:rsid w:val="002F298C"/>
    <w:rsid w:val="002F2F9E"/>
    <w:rsid w:val="002F3291"/>
    <w:rsid w:val="002F3404"/>
    <w:rsid w:val="002F3D93"/>
    <w:rsid w:val="002F3F8B"/>
    <w:rsid w:val="002F6E41"/>
    <w:rsid w:val="003010E0"/>
    <w:rsid w:val="00303C09"/>
    <w:rsid w:val="0030446D"/>
    <w:rsid w:val="003053E0"/>
    <w:rsid w:val="0030562F"/>
    <w:rsid w:val="003066FA"/>
    <w:rsid w:val="00307246"/>
    <w:rsid w:val="00310241"/>
    <w:rsid w:val="00310461"/>
    <w:rsid w:val="00313374"/>
    <w:rsid w:val="00314099"/>
    <w:rsid w:val="003140DC"/>
    <w:rsid w:val="0031417D"/>
    <w:rsid w:val="00314D2A"/>
    <w:rsid w:val="00314E5A"/>
    <w:rsid w:val="00316334"/>
    <w:rsid w:val="00316DC7"/>
    <w:rsid w:val="003170AE"/>
    <w:rsid w:val="00317388"/>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7513"/>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513A"/>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BCC"/>
    <w:rsid w:val="00430F36"/>
    <w:rsid w:val="004311F9"/>
    <w:rsid w:val="00431DDA"/>
    <w:rsid w:val="00432794"/>
    <w:rsid w:val="00432B63"/>
    <w:rsid w:val="00433403"/>
    <w:rsid w:val="00433C13"/>
    <w:rsid w:val="00433F7A"/>
    <w:rsid w:val="00433FB5"/>
    <w:rsid w:val="00434324"/>
    <w:rsid w:val="0043480A"/>
    <w:rsid w:val="00434C54"/>
    <w:rsid w:val="00435275"/>
    <w:rsid w:val="0043660E"/>
    <w:rsid w:val="00436F91"/>
    <w:rsid w:val="00437455"/>
    <w:rsid w:val="00437FBC"/>
    <w:rsid w:val="00440BFE"/>
    <w:rsid w:val="00441D50"/>
    <w:rsid w:val="00442115"/>
    <w:rsid w:val="00443989"/>
    <w:rsid w:val="00443EB4"/>
    <w:rsid w:val="00444B14"/>
    <w:rsid w:val="00444FE1"/>
    <w:rsid w:val="0044506D"/>
    <w:rsid w:val="00445847"/>
    <w:rsid w:val="0044653F"/>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3A54"/>
    <w:rsid w:val="00494029"/>
    <w:rsid w:val="00494302"/>
    <w:rsid w:val="00494F49"/>
    <w:rsid w:val="00495FA5"/>
    <w:rsid w:val="00496FD0"/>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37"/>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37795"/>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28F"/>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5CC"/>
    <w:rsid w:val="005D0863"/>
    <w:rsid w:val="005D12EB"/>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5AC"/>
    <w:rsid w:val="00642E7D"/>
    <w:rsid w:val="006432AE"/>
    <w:rsid w:val="00643615"/>
    <w:rsid w:val="00644D04"/>
    <w:rsid w:val="0064721D"/>
    <w:rsid w:val="0064732E"/>
    <w:rsid w:val="00647938"/>
    <w:rsid w:val="00647E09"/>
    <w:rsid w:val="006500FD"/>
    <w:rsid w:val="00651F51"/>
    <w:rsid w:val="00652080"/>
    <w:rsid w:val="00652B73"/>
    <w:rsid w:val="00652D52"/>
    <w:rsid w:val="00653781"/>
    <w:rsid w:val="00654A01"/>
    <w:rsid w:val="006554FE"/>
    <w:rsid w:val="0065784B"/>
    <w:rsid w:val="0066104F"/>
    <w:rsid w:val="00661278"/>
    <w:rsid w:val="006629C4"/>
    <w:rsid w:val="00662A20"/>
    <w:rsid w:val="00662B4C"/>
    <w:rsid w:val="00665632"/>
    <w:rsid w:val="00667F61"/>
    <w:rsid w:val="00667FAB"/>
    <w:rsid w:val="006702F1"/>
    <w:rsid w:val="006711A6"/>
    <w:rsid w:val="00671AA7"/>
    <w:rsid w:val="006720A5"/>
    <w:rsid w:val="00672B87"/>
    <w:rsid w:val="00673460"/>
    <w:rsid w:val="00673E89"/>
    <w:rsid w:val="0067589A"/>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541"/>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7E97"/>
    <w:rsid w:val="006C1088"/>
    <w:rsid w:val="006C12F9"/>
    <w:rsid w:val="006C1C61"/>
    <w:rsid w:val="006C2631"/>
    <w:rsid w:val="006C2E6D"/>
    <w:rsid w:val="006C3B16"/>
    <w:rsid w:val="006C4B9F"/>
    <w:rsid w:val="006C5179"/>
    <w:rsid w:val="006C5E6C"/>
    <w:rsid w:val="006C74E0"/>
    <w:rsid w:val="006D01C3"/>
    <w:rsid w:val="006D0B01"/>
    <w:rsid w:val="006D0B69"/>
    <w:rsid w:val="006D1A26"/>
    <w:rsid w:val="006D2268"/>
    <w:rsid w:val="006D2F72"/>
    <w:rsid w:val="006D3730"/>
    <w:rsid w:val="006D4920"/>
    <w:rsid w:val="006D5269"/>
    <w:rsid w:val="006D5599"/>
    <w:rsid w:val="006D6335"/>
    <w:rsid w:val="006D7947"/>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943"/>
    <w:rsid w:val="006F3D7E"/>
    <w:rsid w:val="006F4134"/>
    <w:rsid w:val="006F4DA4"/>
    <w:rsid w:val="006F4E1E"/>
    <w:rsid w:val="006F4F37"/>
    <w:rsid w:val="006F4FDF"/>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604"/>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1DA4"/>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16D4"/>
    <w:rsid w:val="007E26CF"/>
    <w:rsid w:val="007E29D4"/>
    <w:rsid w:val="007E29F4"/>
    <w:rsid w:val="007E3A3D"/>
    <w:rsid w:val="007E4F5B"/>
    <w:rsid w:val="007E599F"/>
    <w:rsid w:val="007E5A9A"/>
    <w:rsid w:val="007E6F88"/>
    <w:rsid w:val="007E7007"/>
    <w:rsid w:val="007E7298"/>
    <w:rsid w:val="007F0655"/>
    <w:rsid w:val="007F1B07"/>
    <w:rsid w:val="007F1E8E"/>
    <w:rsid w:val="007F22A4"/>
    <w:rsid w:val="007F253D"/>
    <w:rsid w:val="007F28B3"/>
    <w:rsid w:val="007F28DC"/>
    <w:rsid w:val="007F29C5"/>
    <w:rsid w:val="007F2DC3"/>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1CB"/>
    <w:rsid w:val="00832322"/>
    <w:rsid w:val="008327A8"/>
    <w:rsid w:val="00833126"/>
    <w:rsid w:val="00833563"/>
    <w:rsid w:val="008340E7"/>
    <w:rsid w:val="0083477E"/>
    <w:rsid w:val="00834DF9"/>
    <w:rsid w:val="00835312"/>
    <w:rsid w:val="008354B2"/>
    <w:rsid w:val="00835D7A"/>
    <w:rsid w:val="008369E8"/>
    <w:rsid w:val="00836D95"/>
    <w:rsid w:val="00837566"/>
    <w:rsid w:val="0083767B"/>
    <w:rsid w:val="0084099C"/>
    <w:rsid w:val="00840B26"/>
    <w:rsid w:val="00840FAF"/>
    <w:rsid w:val="008420C1"/>
    <w:rsid w:val="008424FA"/>
    <w:rsid w:val="00842EAC"/>
    <w:rsid w:val="00843650"/>
    <w:rsid w:val="00843CEF"/>
    <w:rsid w:val="00843DED"/>
    <w:rsid w:val="00845483"/>
    <w:rsid w:val="008462B6"/>
    <w:rsid w:val="00847424"/>
    <w:rsid w:val="00850645"/>
    <w:rsid w:val="00852493"/>
    <w:rsid w:val="008527A8"/>
    <w:rsid w:val="00852A9D"/>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AD5"/>
    <w:rsid w:val="00867F24"/>
    <w:rsid w:val="008703F2"/>
    <w:rsid w:val="00871B14"/>
    <w:rsid w:val="0087299D"/>
    <w:rsid w:val="00873CC6"/>
    <w:rsid w:val="00873F8F"/>
    <w:rsid w:val="00874A67"/>
    <w:rsid w:val="00874E56"/>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0058"/>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8D8"/>
    <w:rsid w:val="008D7C55"/>
    <w:rsid w:val="008E07A5"/>
    <w:rsid w:val="008E1B42"/>
    <w:rsid w:val="008E222E"/>
    <w:rsid w:val="008E2C46"/>
    <w:rsid w:val="008E41BD"/>
    <w:rsid w:val="008E4A1B"/>
    <w:rsid w:val="008E529F"/>
    <w:rsid w:val="008E5C06"/>
    <w:rsid w:val="008E70F1"/>
    <w:rsid w:val="008E71FE"/>
    <w:rsid w:val="008E7F69"/>
    <w:rsid w:val="008F03C6"/>
    <w:rsid w:val="008F0928"/>
    <w:rsid w:val="008F12C0"/>
    <w:rsid w:val="008F154F"/>
    <w:rsid w:val="008F1B9D"/>
    <w:rsid w:val="008F2669"/>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D2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34AA"/>
    <w:rsid w:val="0095354D"/>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6BD7"/>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050"/>
    <w:rsid w:val="009B4205"/>
    <w:rsid w:val="009B42D9"/>
    <w:rsid w:val="009B53D4"/>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0998"/>
    <w:rsid w:val="009E153C"/>
    <w:rsid w:val="009E1CD9"/>
    <w:rsid w:val="009E1FFC"/>
    <w:rsid w:val="009E352D"/>
    <w:rsid w:val="009E38DA"/>
    <w:rsid w:val="009E3C13"/>
    <w:rsid w:val="009E4336"/>
    <w:rsid w:val="009E59D5"/>
    <w:rsid w:val="009E5F5B"/>
    <w:rsid w:val="009E67EF"/>
    <w:rsid w:val="009E71B2"/>
    <w:rsid w:val="009E78CF"/>
    <w:rsid w:val="009F1108"/>
    <w:rsid w:val="009F1AD3"/>
    <w:rsid w:val="009F2CDD"/>
    <w:rsid w:val="009F3372"/>
    <w:rsid w:val="009F382A"/>
    <w:rsid w:val="009F459A"/>
    <w:rsid w:val="009F5B1F"/>
    <w:rsid w:val="009F60AA"/>
    <w:rsid w:val="009F612C"/>
    <w:rsid w:val="009F673E"/>
    <w:rsid w:val="009F6B5E"/>
    <w:rsid w:val="009F72D5"/>
    <w:rsid w:val="009F753E"/>
    <w:rsid w:val="00A00BD5"/>
    <w:rsid w:val="00A01004"/>
    <w:rsid w:val="00A01A14"/>
    <w:rsid w:val="00A02C00"/>
    <w:rsid w:val="00A033BB"/>
    <w:rsid w:val="00A034A3"/>
    <w:rsid w:val="00A03952"/>
    <w:rsid w:val="00A03BC8"/>
    <w:rsid w:val="00A05703"/>
    <w:rsid w:val="00A060A0"/>
    <w:rsid w:val="00A0652D"/>
    <w:rsid w:val="00A07879"/>
    <w:rsid w:val="00A07DB9"/>
    <w:rsid w:val="00A10006"/>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26B5"/>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3320"/>
    <w:rsid w:val="00A741DF"/>
    <w:rsid w:val="00A74200"/>
    <w:rsid w:val="00A7483F"/>
    <w:rsid w:val="00A7533B"/>
    <w:rsid w:val="00A75715"/>
    <w:rsid w:val="00A7621E"/>
    <w:rsid w:val="00A76690"/>
    <w:rsid w:val="00A768FF"/>
    <w:rsid w:val="00A77835"/>
    <w:rsid w:val="00A801F8"/>
    <w:rsid w:val="00A80D10"/>
    <w:rsid w:val="00A81636"/>
    <w:rsid w:val="00A81C00"/>
    <w:rsid w:val="00A820D0"/>
    <w:rsid w:val="00A822DA"/>
    <w:rsid w:val="00A82FBA"/>
    <w:rsid w:val="00A846D9"/>
    <w:rsid w:val="00A84A96"/>
    <w:rsid w:val="00A84DC0"/>
    <w:rsid w:val="00A85CEC"/>
    <w:rsid w:val="00A864CE"/>
    <w:rsid w:val="00A8670F"/>
    <w:rsid w:val="00A869D5"/>
    <w:rsid w:val="00A906B6"/>
    <w:rsid w:val="00A91A50"/>
    <w:rsid w:val="00A930A8"/>
    <w:rsid w:val="00A9395C"/>
    <w:rsid w:val="00A94A89"/>
    <w:rsid w:val="00A94D0C"/>
    <w:rsid w:val="00A951A5"/>
    <w:rsid w:val="00A95A03"/>
    <w:rsid w:val="00A967C9"/>
    <w:rsid w:val="00A96870"/>
    <w:rsid w:val="00A969F4"/>
    <w:rsid w:val="00A97337"/>
    <w:rsid w:val="00A974DA"/>
    <w:rsid w:val="00AA12F4"/>
    <w:rsid w:val="00AA17CA"/>
    <w:rsid w:val="00AA21E2"/>
    <w:rsid w:val="00AA23AD"/>
    <w:rsid w:val="00AA2DC2"/>
    <w:rsid w:val="00AA362D"/>
    <w:rsid w:val="00AA37DD"/>
    <w:rsid w:val="00AA4431"/>
    <w:rsid w:val="00AA6B2D"/>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631"/>
    <w:rsid w:val="00B04A2E"/>
    <w:rsid w:val="00B04B23"/>
    <w:rsid w:val="00B050FD"/>
    <w:rsid w:val="00B0530E"/>
    <w:rsid w:val="00B06B29"/>
    <w:rsid w:val="00B06CFF"/>
    <w:rsid w:val="00B102BA"/>
    <w:rsid w:val="00B109A9"/>
    <w:rsid w:val="00B10DEF"/>
    <w:rsid w:val="00B112C4"/>
    <w:rsid w:val="00B1172B"/>
    <w:rsid w:val="00B11C78"/>
    <w:rsid w:val="00B120BF"/>
    <w:rsid w:val="00B13E2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FF1"/>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1D16"/>
    <w:rsid w:val="00B628A7"/>
    <w:rsid w:val="00B63A7C"/>
    <w:rsid w:val="00B63AEC"/>
    <w:rsid w:val="00B63BD2"/>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2A03"/>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2AB"/>
    <w:rsid w:val="00B86E64"/>
    <w:rsid w:val="00B87133"/>
    <w:rsid w:val="00B87FDA"/>
    <w:rsid w:val="00B911CA"/>
    <w:rsid w:val="00B91803"/>
    <w:rsid w:val="00B9233F"/>
    <w:rsid w:val="00B931F8"/>
    <w:rsid w:val="00B941FB"/>
    <w:rsid w:val="00B9437E"/>
    <w:rsid w:val="00B944AD"/>
    <w:rsid w:val="00B95835"/>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077"/>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CA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696D"/>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0D"/>
    <w:rsid w:val="00C8635A"/>
    <w:rsid w:val="00C86FB6"/>
    <w:rsid w:val="00C87F19"/>
    <w:rsid w:val="00C87F76"/>
    <w:rsid w:val="00C90592"/>
    <w:rsid w:val="00C90723"/>
    <w:rsid w:val="00C90A15"/>
    <w:rsid w:val="00C918A0"/>
    <w:rsid w:val="00C925AD"/>
    <w:rsid w:val="00C92BF5"/>
    <w:rsid w:val="00C93DCF"/>
    <w:rsid w:val="00C9416E"/>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5FF2"/>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036"/>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30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5F5"/>
    <w:rsid w:val="00DA5731"/>
    <w:rsid w:val="00DA5854"/>
    <w:rsid w:val="00DA6396"/>
    <w:rsid w:val="00DA7F72"/>
    <w:rsid w:val="00DB01C7"/>
    <w:rsid w:val="00DB2A83"/>
    <w:rsid w:val="00DB30AF"/>
    <w:rsid w:val="00DB3469"/>
    <w:rsid w:val="00DB3E85"/>
    <w:rsid w:val="00DB4FA4"/>
    <w:rsid w:val="00DB5FE3"/>
    <w:rsid w:val="00DB65E8"/>
    <w:rsid w:val="00DB7490"/>
    <w:rsid w:val="00DB7E7F"/>
    <w:rsid w:val="00DC01AA"/>
    <w:rsid w:val="00DC084A"/>
    <w:rsid w:val="00DC2A5B"/>
    <w:rsid w:val="00DC3EF5"/>
    <w:rsid w:val="00DC668D"/>
    <w:rsid w:val="00DC790E"/>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3F65"/>
    <w:rsid w:val="00DE524A"/>
    <w:rsid w:val="00DE5859"/>
    <w:rsid w:val="00DE5C0B"/>
    <w:rsid w:val="00DE610C"/>
    <w:rsid w:val="00DE6C84"/>
    <w:rsid w:val="00DE6DDA"/>
    <w:rsid w:val="00DE7C77"/>
    <w:rsid w:val="00DF079D"/>
    <w:rsid w:val="00DF0B8A"/>
    <w:rsid w:val="00DF0FF8"/>
    <w:rsid w:val="00DF217B"/>
    <w:rsid w:val="00DF2450"/>
    <w:rsid w:val="00DF24C9"/>
    <w:rsid w:val="00DF2A7A"/>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3F33"/>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2DA7"/>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FDE"/>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C82"/>
    <w:rsid w:val="00F34844"/>
    <w:rsid w:val="00F349D9"/>
    <w:rsid w:val="00F35571"/>
    <w:rsid w:val="00F37610"/>
    <w:rsid w:val="00F40388"/>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1F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636"/>
    <w:rsid w:val="00F84A98"/>
    <w:rsid w:val="00F8508C"/>
    <w:rsid w:val="00F8552A"/>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97E4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2E09"/>
    <w:rsid w:val="00FB3474"/>
    <w:rsid w:val="00FB34C5"/>
    <w:rsid w:val="00FB35F0"/>
    <w:rsid w:val="00FB399F"/>
    <w:rsid w:val="00FB4560"/>
    <w:rsid w:val="00FB610C"/>
    <w:rsid w:val="00FB6EB8"/>
    <w:rsid w:val="00FC08FD"/>
    <w:rsid w:val="00FC0AB0"/>
    <w:rsid w:val="00FC1DD1"/>
    <w:rsid w:val="00FC2FB0"/>
    <w:rsid w:val="00FC3647"/>
    <w:rsid w:val="00FC3B64"/>
    <w:rsid w:val="00FC4D29"/>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567B3"/>
  <w15:chartTrackingRefBased/>
  <w15:docId w15:val="{B9E7287E-CEE7-47E0-8D52-4303FC1C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84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5FA853ECD54A6CBB514B97E7356228"/>
        <w:category>
          <w:name w:val="Allmänt"/>
          <w:gallery w:val="placeholder"/>
        </w:category>
        <w:types>
          <w:type w:val="bbPlcHdr"/>
        </w:types>
        <w:behaviors>
          <w:behavior w:val="content"/>
        </w:behaviors>
        <w:guid w:val="{E678FF10-F32C-4D10-88A3-7EAD96173301}"/>
      </w:docPartPr>
      <w:docPartBody>
        <w:p w:rsidR="00480108" w:rsidRDefault="00480108">
          <w:pPr>
            <w:pStyle w:val="8A5FA853ECD54A6CBB514B97E7356228"/>
          </w:pPr>
          <w:r w:rsidRPr="005A0A93">
            <w:rPr>
              <w:rStyle w:val="Platshllartext"/>
            </w:rPr>
            <w:t>Förslag till riksdagsbeslut</w:t>
          </w:r>
        </w:p>
      </w:docPartBody>
    </w:docPart>
    <w:docPart>
      <w:docPartPr>
        <w:name w:val="290D478024764B8488CA1237EF240804"/>
        <w:category>
          <w:name w:val="Allmänt"/>
          <w:gallery w:val="placeholder"/>
        </w:category>
        <w:types>
          <w:type w:val="bbPlcHdr"/>
        </w:types>
        <w:behaviors>
          <w:behavior w:val="content"/>
        </w:behaviors>
        <w:guid w:val="{E95B71D0-D7C4-4469-8E31-F53638F7AEC2}"/>
      </w:docPartPr>
      <w:docPartBody>
        <w:p w:rsidR="00480108" w:rsidRDefault="00480108">
          <w:pPr>
            <w:pStyle w:val="290D478024764B8488CA1237EF240804"/>
          </w:pPr>
          <w:r w:rsidRPr="005A0A93">
            <w:rPr>
              <w:rStyle w:val="Platshllartext"/>
            </w:rPr>
            <w:t>Motivering</w:t>
          </w:r>
        </w:p>
      </w:docPartBody>
    </w:docPart>
    <w:docPart>
      <w:docPartPr>
        <w:name w:val="B5049AF39F914E2A8AEE4C5241CB3C58"/>
        <w:category>
          <w:name w:val="Allmänt"/>
          <w:gallery w:val="placeholder"/>
        </w:category>
        <w:types>
          <w:type w:val="bbPlcHdr"/>
        </w:types>
        <w:behaviors>
          <w:behavior w:val="content"/>
        </w:behaviors>
        <w:guid w:val="{A26B3F57-DC27-4E3A-B28E-0165367C7E00}"/>
      </w:docPartPr>
      <w:docPartBody>
        <w:p w:rsidR="00480108" w:rsidRDefault="00480108">
          <w:pPr>
            <w:pStyle w:val="B5049AF39F914E2A8AEE4C5241CB3C58"/>
          </w:pPr>
          <w:r w:rsidRPr="009B077E">
            <w:rPr>
              <w:rStyle w:val="Platshllartext"/>
            </w:rPr>
            <w:t>Namn på motionärer infogas/tas bort via panelen.</w:t>
          </w:r>
        </w:p>
      </w:docPartBody>
    </w:docPart>
    <w:docPart>
      <w:docPartPr>
        <w:name w:val="ED75379C1D3545E2AA54B8C15EB67495"/>
        <w:category>
          <w:name w:val="Allmänt"/>
          <w:gallery w:val="placeholder"/>
        </w:category>
        <w:types>
          <w:type w:val="bbPlcHdr"/>
        </w:types>
        <w:behaviors>
          <w:behavior w:val="content"/>
        </w:behaviors>
        <w:guid w:val="{5529F55C-65C6-4DE2-AF89-8525E7D79B97}"/>
      </w:docPartPr>
      <w:docPartBody>
        <w:p w:rsidR="00480108" w:rsidRDefault="00480108">
          <w:pPr>
            <w:pStyle w:val="ED75379C1D3545E2AA54B8C15EB67495"/>
          </w:pPr>
          <w:r>
            <w:rPr>
              <w:rStyle w:val="Platshllartext"/>
            </w:rPr>
            <w:t xml:space="preserve"> </w:t>
          </w:r>
        </w:p>
      </w:docPartBody>
    </w:docPart>
    <w:docPart>
      <w:docPartPr>
        <w:name w:val="BB0904034DC64765856A02EF287D8AE7"/>
        <w:category>
          <w:name w:val="Allmänt"/>
          <w:gallery w:val="placeholder"/>
        </w:category>
        <w:types>
          <w:type w:val="bbPlcHdr"/>
        </w:types>
        <w:behaviors>
          <w:behavior w:val="content"/>
        </w:behaviors>
        <w:guid w:val="{DE5BFC6E-E9B1-4549-AB03-96AEFD631398}"/>
      </w:docPartPr>
      <w:docPartBody>
        <w:p w:rsidR="00480108" w:rsidRDefault="00480108">
          <w:pPr>
            <w:pStyle w:val="BB0904034DC64765856A02EF287D8A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08"/>
    <w:rsid w:val="001F2725"/>
    <w:rsid w:val="00480108"/>
    <w:rsid w:val="00703F14"/>
    <w:rsid w:val="0074260C"/>
    <w:rsid w:val="00A50481"/>
    <w:rsid w:val="00C20E1C"/>
    <w:rsid w:val="00C404CA"/>
    <w:rsid w:val="00CE10F7"/>
    <w:rsid w:val="00FB4E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FA853ECD54A6CBB514B97E7356228">
    <w:name w:val="8A5FA853ECD54A6CBB514B97E7356228"/>
  </w:style>
  <w:style w:type="paragraph" w:customStyle="1" w:styleId="31F0E7FD3DA14957A76ECF90F354B1B2">
    <w:name w:val="31F0E7FD3DA14957A76ECF90F354B1B2"/>
  </w:style>
  <w:style w:type="paragraph" w:customStyle="1" w:styleId="91D9C4D015574C3C9D1FE1FAF119352E">
    <w:name w:val="91D9C4D015574C3C9D1FE1FAF119352E"/>
  </w:style>
  <w:style w:type="paragraph" w:customStyle="1" w:styleId="290D478024764B8488CA1237EF240804">
    <w:name w:val="290D478024764B8488CA1237EF240804"/>
  </w:style>
  <w:style w:type="paragraph" w:customStyle="1" w:styleId="D977BB8C665D4019A34DBA3BC4A96416">
    <w:name w:val="D977BB8C665D4019A34DBA3BC4A96416"/>
  </w:style>
  <w:style w:type="paragraph" w:customStyle="1" w:styleId="B5049AF39F914E2A8AEE4C5241CB3C58">
    <w:name w:val="B5049AF39F914E2A8AEE4C5241CB3C58"/>
  </w:style>
  <w:style w:type="paragraph" w:customStyle="1" w:styleId="ED75379C1D3545E2AA54B8C15EB67495">
    <w:name w:val="ED75379C1D3545E2AA54B8C15EB67495"/>
  </w:style>
  <w:style w:type="paragraph" w:customStyle="1" w:styleId="BB0904034DC64765856A02EF287D8AE7">
    <w:name w:val="BB0904034DC64765856A02EF287D8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A9AAA-CB45-4315-A8BF-960411191221}"/>
</file>

<file path=customXml/itemProps2.xml><?xml version="1.0" encoding="utf-8"?>
<ds:datastoreItem xmlns:ds="http://schemas.openxmlformats.org/officeDocument/2006/customXml" ds:itemID="{9AA3BE10-95DE-448D-95CC-318E7AC8B942}"/>
</file>

<file path=customXml/itemProps3.xml><?xml version="1.0" encoding="utf-8"?>
<ds:datastoreItem xmlns:ds="http://schemas.openxmlformats.org/officeDocument/2006/customXml" ds:itemID="{D06EA6C9-3955-4E2F-8994-4CA44B15017E}"/>
</file>

<file path=docProps/app.xml><?xml version="1.0" encoding="utf-8"?>
<Properties xmlns="http://schemas.openxmlformats.org/officeDocument/2006/extended-properties" xmlns:vt="http://schemas.openxmlformats.org/officeDocument/2006/docPropsVTypes">
  <Template>Normal</Template>
  <TotalTime>188</TotalTime>
  <Pages>5</Pages>
  <Words>1570</Words>
  <Characters>9187</Characters>
  <Application>Microsoft Office Word</Application>
  <DocSecurity>0</DocSecurity>
  <Lines>153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 med anledning av proposition 2017 18 221 Klassificering av nya psykoaktiva substanser</vt:lpstr>
      <vt:lpstr>
      </vt:lpstr>
    </vt:vector>
  </TitlesOfParts>
  <Company>Sveriges riksdag</Company>
  <LinksUpToDate>false</LinksUpToDate>
  <CharactersWithSpaces>10712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