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33828361A041C5B6B34870C22EBBE5"/>
        </w:placeholder>
        <w15:appearance w15:val="hidden"/>
        <w:text/>
      </w:sdtPr>
      <w:sdtEndPr/>
      <w:sdtContent>
        <w:p w:rsidRPr="009B062B" w:rsidR="00AF30DD" w:rsidP="009B062B" w:rsidRDefault="00AF30DD" w14:paraId="0F152AE3" w14:textId="77777777">
          <w:pPr>
            <w:pStyle w:val="RubrikFrslagTIllRiksdagsbeslut"/>
          </w:pPr>
          <w:r w:rsidRPr="009B062B">
            <w:t>Förslag till riksdagsbeslut</w:t>
          </w:r>
        </w:p>
      </w:sdtContent>
    </w:sdt>
    <w:sdt>
      <w:sdtPr>
        <w:alias w:val="Yrkande 1"/>
        <w:tag w:val="cf9b9882-192a-40e5-9f77-9525f4674e63"/>
        <w:id w:val="523435399"/>
        <w:lock w:val="sdtLocked"/>
      </w:sdtPr>
      <w:sdtEndPr/>
      <w:sdtContent>
        <w:p w:rsidR="009574C1" w:rsidRDefault="008F276E" w14:paraId="0F152AE4" w14:textId="2645EB56">
          <w:pPr>
            <w:pStyle w:val="Frslagstext"/>
            <w:numPr>
              <w:ilvl w:val="0"/>
              <w:numId w:val="0"/>
            </w:numPr>
          </w:pPr>
          <w:r>
            <w:t>Riksdagen ställer sig bakom det som anförs i motionen om att riskfyllda injektionsbehandlingar med fillers endast bör få utföras av legitimerad medicinsk personal eller av certifierade salonger som, efter genomgången utbildning, godkänts av Socialstyrelsen,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B6975DF3834EF5A3C2CCBDC991A5C7"/>
        </w:placeholder>
        <w15:appearance w15:val="hidden"/>
        <w:text/>
      </w:sdtPr>
      <w:sdtEndPr/>
      <w:sdtContent>
        <w:p w:rsidRPr="009B062B" w:rsidR="006D79C9" w:rsidP="00333E95" w:rsidRDefault="006D79C9" w14:paraId="0F152AE5" w14:textId="77777777">
          <w:pPr>
            <w:pStyle w:val="Rubrik1"/>
          </w:pPr>
          <w:r>
            <w:t>Motivering</w:t>
          </w:r>
        </w:p>
      </w:sdtContent>
    </w:sdt>
    <w:p w:rsidR="00845D25" w:rsidP="00845D25" w:rsidRDefault="00845D25" w14:paraId="0F152AE6" w14:textId="1BAA793C">
      <w:pPr>
        <w:pStyle w:val="Normalutanindragellerluft"/>
      </w:pPr>
      <w:r>
        <w:t>Skönhetsbranschen växer i Sverige. Idag genomgår allt fler unga tjejer och killar lättare skönhetsingrepp med fillersinjektioner som formar ansikte, kinder</w:t>
      </w:r>
      <w:r w:rsidR="000935ED">
        <w:t>,</w:t>
      </w:r>
      <w:r>
        <w:t xml:space="preserve"> läppar med mera. Dessa ingrepp sker oftast på frisörsalonger och skönhetssalonger av personal som saknar en medicinsk utbildning såsom exempelvis sjuksköterskor eller tandläkare. De saknar därmed utbildning i hur man hanterar injektioner på rätt sätt och dessutom det medicinskt-etiska perspektivet.</w:t>
      </w:r>
    </w:p>
    <w:p w:rsidRPr="000935ED" w:rsidR="00845D25" w:rsidP="000935ED" w:rsidRDefault="00845D25" w14:paraId="0F152AE7" w14:textId="2EC1468D">
      <w:r w:rsidRPr="000935ED">
        <w:t xml:space="preserve">En mer aggressiv marknad har tappat den etiska kompassen och en del skönhetssalonger utger sig för </w:t>
      </w:r>
      <w:r w:rsidRPr="000935ED" w:rsidR="000935ED">
        <w:t xml:space="preserve">att </w:t>
      </w:r>
      <w:r w:rsidRPr="000935ED">
        <w:t>vara sjukvårdspersonal trots att de inte är det. Dessutom använder dessa oseriösa salonger sig av billigt och mer skadligt material som kan ge sneda läppar, som klumpar sig, svullnade läppar eller andra synliga oönskade defekter. Många som drabbats lider av depression på grund av missbildningar som utförare inte tar ansvar för. Det är därför angeläget att branschen regleras.</w:t>
      </w:r>
    </w:p>
    <w:p w:rsidRPr="000935ED" w:rsidR="00845D25" w:rsidP="000935ED" w:rsidRDefault="00845D25" w14:paraId="0F152AE8" w14:textId="099F0341">
      <w:bookmarkStart w:name="_GoBack" w:id="1"/>
      <w:bookmarkEnd w:id="1"/>
      <w:r w:rsidRPr="000935ED">
        <w:t>Det finns flera risker med injektionsbehandlingar och därför bör dessa utföras av legitimerad medicinsk personal eller av certifierade salonger som, efter genomgången utbildning/kurs, blir godkända av Socialstyrelsen.</w:t>
      </w:r>
    </w:p>
    <w:p w:rsidR="00652B73" w:rsidP="00B53D64" w:rsidRDefault="00652B73" w14:paraId="0F152AE9" w14:textId="77777777">
      <w:pPr>
        <w:pStyle w:val="Normalutanindragellerluft"/>
      </w:pPr>
    </w:p>
    <w:sdt>
      <w:sdtPr>
        <w:rPr>
          <w:i/>
          <w:noProof/>
        </w:rPr>
        <w:alias w:val="CC_Underskrifter"/>
        <w:tag w:val="CC_Underskrifter"/>
        <w:id w:val="583496634"/>
        <w:lock w:val="sdtContentLocked"/>
        <w:placeholder>
          <w:docPart w:val="1E461C3B27EF40D7B2F905A6301109E1"/>
        </w:placeholder>
        <w15:appearance w15:val="hidden"/>
      </w:sdtPr>
      <w:sdtEndPr>
        <w:rPr>
          <w:i w:val="0"/>
          <w:noProof w:val="0"/>
        </w:rPr>
      </w:sdtEndPr>
      <w:sdtContent>
        <w:p w:rsidR="004801AC" w:rsidP="003D7A70" w:rsidRDefault="000935ED" w14:paraId="0F152A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396BB9" w:rsidRDefault="00396BB9" w14:paraId="0F152AEE" w14:textId="77777777"/>
    <w:sectPr w:rsidR="00396B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52AF0" w14:textId="77777777" w:rsidR="00845D25" w:rsidRDefault="00845D25" w:rsidP="000C1CAD">
      <w:pPr>
        <w:spacing w:line="240" w:lineRule="auto"/>
      </w:pPr>
      <w:r>
        <w:separator/>
      </w:r>
    </w:p>
  </w:endnote>
  <w:endnote w:type="continuationSeparator" w:id="0">
    <w:p w14:paraId="0F152AF1" w14:textId="77777777" w:rsidR="00845D25" w:rsidRDefault="00845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2A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2AF7" w14:textId="14E062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5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52AEE" w14:textId="77777777" w:rsidR="00845D25" w:rsidRDefault="00845D25" w:rsidP="000C1CAD">
      <w:pPr>
        <w:spacing w:line="240" w:lineRule="auto"/>
      </w:pPr>
      <w:r>
        <w:separator/>
      </w:r>
    </w:p>
  </w:footnote>
  <w:footnote w:type="continuationSeparator" w:id="0">
    <w:p w14:paraId="0F152AEF" w14:textId="77777777" w:rsidR="00845D25" w:rsidRDefault="00845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152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52B01" wp14:anchorId="0F152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35ED" w14:paraId="0F152B02" w14:textId="77777777">
                          <w:pPr>
                            <w:jc w:val="right"/>
                          </w:pPr>
                          <w:sdt>
                            <w:sdtPr>
                              <w:alias w:val="CC_Noformat_Partikod"/>
                              <w:tag w:val="CC_Noformat_Partikod"/>
                              <w:id w:val="-53464382"/>
                              <w:placeholder>
                                <w:docPart w:val="6A0D78A1A2DF47CABFF8A4C4F7E11FD1"/>
                              </w:placeholder>
                              <w:text/>
                            </w:sdtPr>
                            <w:sdtEndPr/>
                            <w:sdtContent>
                              <w:r w:rsidR="00845D25">
                                <w:t>KD</w:t>
                              </w:r>
                            </w:sdtContent>
                          </w:sdt>
                          <w:sdt>
                            <w:sdtPr>
                              <w:alias w:val="CC_Noformat_Partinummer"/>
                              <w:tag w:val="CC_Noformat_Partinummer"/>
                              <w:id w:val="-1709555926"/>
                              <w:placeholder>
                                <w:docPart w:val="AC40062C7986429FA79E20000251028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52B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35ED" w14:paraId="0F152B02" w14:textId="77777777">
                    <w:pPr>
                      <w:jc w:val="right"/>
                    </w:pPr>
                    <w:sdt>
                      <w:sdtPr>
                        <w:alias w:val="CC_Noformat_Partikod"/>
                        <w:tag w:val="CC_Noformat_Partikod"/>
                        <w:id w:val="-53464382"/>
                        <w:placeholder>
                          <w:docPart w:val="6A0D78A1A2DF47CABFF8A4C4F7E11FD1"/>
                        </w:placeholder>
                        <w:text/>
                      </w:sdtPr>
                      <w:sdtEndPr/>
                      <w:sdtContent>
                        <w:r w:rsidR="00845D25">
                          <w:t>KD</w:t>
                        </w:r>
                      </w:sdtContent>
                    </w:sdt>
                    <w:sdt>
                      <w:sdtPr>
                        <w:alias w:val="CC_Noformat_Partinummer"/>
                        <w:tag w:val="CC_Noformat_Partinummer"/>
                        <w:id w:val="-1709555926"/>
                        <w:placeholder>
                          <w:docPart w:val="AC40062C7986429FA79E20000251028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152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5ED" w14:paraId="0F152AF4" w14:textId="77777777">
    <w:pPr>
      <w:jc w:val="right"/>
    </w:pPr>
    <w:sdt>
      <w:sdtPr>
        <w:alias w:val="CC_Noformat_Partikod"/>
        <w:tag w:val="CC_Noformat_Partikod"/>
        <w:id w:val="559911109"/>
        <w:placeholder>
          <w:docPart w:val="AC40062C7986429FA79E20000251028C"/>
        </w:placeholder>
        <w:text/>
      </w:sdtPr>
      <w:sdtEndPr/>
      <w:sdtContent>
        <w:r w:rsidR="00845D25">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F152A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5ED" w14:paraId="0F152AF8" w14:textId="77777777">
    <w:pPr>
      <w:jc w:val="right"/>
    </w:pPr>
    <w:sdt>
      <w:sdtPr>
        <w:alias w:val="CC_Noformat_Partikod"/>
        <w:tag w:val="CC_Noformat_Partikod"/>
        <w:id w:val="1471015553"/>
        <w:text/>
      </w:sdtPr>
      <w:sdtEndPr/>
      <w:sdtContent>
        <w:r w:rsidR="00845D25">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935ED" w14:paraId="0F152A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35ED" w14:paraId="0F152A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35ED" w14:paraId="0F152A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:1810</w:t>
        </w:r>
      </w:sdtContent>
    </w:sdt>
  </w:p>
  <w:p w:rsidR="004F35FE" w:rsidP="00E03A3D" w:rsidRDefault="000935ED" w14:paraId="0F152AFC"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4F35FE" w:rsidP="00283E0F" w:rsidRDefault="00845D25" w14:paraId="0F152AFD" w14:textId="77777777">
        <w:pPr>
          <w:pStyle w:val="FSHRub2"/>
        </w:pPr>
        <w:r>
          <w:t>Riskfyllda skönhetsingrepp</w:t>
        </w:r>
      </w:p>
    </w:sdtContent>
  </w:sdt>
  <w:sdt>
    <w:sdtPr>
      <w:alias w:val="CC_Boilerplate_3"/>
      <w:tag w:val="CC_Boilerplate_3"/>
      <w:id w:val="1606463544"/>
      <w:lock w:val="sdtContentLocked"/>
      <w15:appearance w15:val="hidden"/>
      <w:text w:multiLine="1"/>
    </w:sdtPr>
    <w:sdtEndPr/>
    <w:sdtContent>
      <w:p w:rsidR="004F35FE" w:rsidP="00283E0F" w:rsidRDefault="004F35FE" w14:paraId="0F152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576"/>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5ED"/>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BB9"/>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A70"/>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D25"/>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6E"/>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4C1"/>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943"/>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4D3"/>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716"/>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557"/>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52AE2"/>
  <w15:chartTrackingRefBased/>
  <w15:docId w15:val="{46D7EDE2-56FC-4F26-B86B-DA0D765C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33828361A041C5B6B34870C22EBBE5"/>
        <w:category>
          <w:name w:val="Allmänt"/>
          <w:gallery w:val="placeholder"/>
        </w:category>
        <w:types>
          <w:type w:val="bbPlcHdr"/>
        </w:types>
        <w:behaviors>
          <w:behavior w:val="content"/>
        </w:behaviors>
        <w:guid w:val="{18E3D567-866F-4DB6-A2F7-50627CBFB928}"/>
      </w:docPartPr>
      <w:docPartBody>
        <w:p w:rsidR="00250ACB" w:rsidRDefault="00250ACB">
          <w:pPr>
            <w:pStyle w:val="2B33828361A041C5B6B34870C22EBBE5"/>
          </w:pPr>
          <w:r w:rsidRPr="005A0A93">
            <w:rPr>
              <w:rStyle w:val="Platshllartext"/>
            </w:rPr>
            <w:t>Förslag till riksdagsbeslut</w:t>
          </w:r>
        </w:p>
      </w:docPartBody>
    </w:docPart>
    <w:docPart>
      <w:docPartPr>
        <w:name w:val="31B6975DF3834EF5A3C2CCBDC991A5C7"/>
        <w:category>
          <w:name w:val="Allmänt"/>
          <w:gallery w:val="placeholder"/>
        </w:category>
        <w:types>
          <w:type w:val="bbPlcHdr"/>
        </w:types>
        <w:behaviors>
          <w:behavior w:val="content"/>
        </w:behaviors>
        <w:guid w:val="{5BF4F810-273B-4523-9D83-80EE035D7C96}"/>
      </w:docPartPr>
      <w:docPartBody>
        <w:p w:rsidR="00250ACB" w:rsidRDefault="00250ACB">
          <w:pPr>
            <w:pStyle w:val="31B6975DF3834EF5A3C2CCBDC991A5C7"/>
          </w:pPr>
          <w:r w:rsidRPr="005A0A93">
            <w:rPr>
              <w:rStyle w:val="Platshllartext"/>
            </w:rPr>
            <w:t>Motivering</w:t>
          </w:r>
        </w:p>
      </w:docPartBody>
    </w:docPart>
    <w:docPart>
      <w:docPartPr>
        <w:name w:val="6A0D78A1A2DF47CABFF8A4C4F7E11FD1"/>
        <w:category>
          <w:name w:val="Allmänt"/>
          <w:gallery w:val="placeholder"/>
        </w:category>
        <w:types>
          <w:type w:val="bbPlcHdr"/>
        </w:types>
        <w:behaviors>
          <w:behavior w:val="content"/>
        </w:behaviors>
        <w:guid w:val="{AB4AC786-1B1B-4484-8F38-3CCD38802D43}"/>
      </w:docPartPr>
      <w:docPartBody>
        <w:p w:rsidR="00250ACB" w:rsidRDefault="00250ACB">
          <w:pPr>
            <w:pStyle w:val="6A0D78A1A2DF47CABFF8A4C4F7E11FD1"/>
          </w:pPr>
          <w:r>
            <w:rPr>
              <w:rStyle w:val="Platshllartext"/>
            </w:rPr>
            <w:t xml:space="preserve"> </w:t>
          </w:r>
        </w:p>
      </w:docPartBody>
    </w:docPart>
    <w:docPart>
      <w:docPartPr>
        <w:name w:val="AC40062C7986429FA79E20000251028C"/>
        <w:category>
          <w:name w:val="Allmänt"/>
          <w:gallery w:val="placeholder"/>
        </w:category>
        <w:types>
          <w:type w:val="bbPlcHdr"/>
        </w:types>
        <w:behaviors>
          <w:behavior w:val="content"/>
        </w:behaviors>
        <w:guid w:val="{B6C613E1-41CB-4939-AC35-1A9724EC6AE6}"/>
      </w:docPartPr>
      <w:docPartBody>
        <w:p w:rsidR="00250ACB" w:rsidRDefault="00250ACB">
          <w:pPr>
            <w:pStyle w:val="AC40062C7986429FA79E20000251028C"/>
          </w:pPr>
          <w:r>
            <w:t xml:space="preserve"> </w:t>
          </w:r>
        </w:p>
      </w:docPartBody>
    </w:docPart>
    <w:docPart>
      <w:docPartPr>
        <w:name w:val="1E461C3B27EF40D7B2F905A6301109E1"/>
        <w:category>
          <w:name w:val="Allmänt"/>
          <w:gallery w:val="placeholder"/>
        </w:category>
        <w:types>
          <w:type w:val="bbPlcHdr"/>
        </w:types>
        <w:behaviors>
          <w:behavior w:val="content"/>
        </w:behaviors>
        <w:guid w:val="{EA402D20-83F5-469A-A84A-1DD940D56189}"/>
      </w:docPartPr>
      <w:docPartBody>
        <w:p w:rsidR="00000000" w:rsidRDefault="00E16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CB"/>
    <w:rsid w:val="00250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33828361A041C5B6B34870C22EBBE5">
    <w:name w:val="2B33828361A041C5B6B34870C22EBBE5"/>
  </w:style>
  <w:style w:type="paragraph" w:customStyle="1" w:styleId="FC4FB5A8A51C4A95AC104A0AFC11DE9B">
    <w:name w:val="FC4FB5A8A51C4A95AC104A0AFC11DE9B"/>
  </w:style>
  <w:style w:type="paragraph" w:customStyle="1" w:styleId="B38B60E2C621457788DC7DF7DB0D2D19">
    <w:name w:val="B38B60E2C621457788DC7DF7DB0D2D19"/>
  </w:style>
  <w:style w:type="paragraph" w:customStyle="1" w:styleId="31B6975DF3834EF5A3C2CCBDC991A5C7">
    <w:name w:val="31B6975DF3834EF5A3C2CCBDC991A5C7"/>
  </w:style>
  <w:style w:type="paragraph" w:customStyle="1" w:styleId="CF2B5715908549F1B4B965966FCFD5C8">
    <w:name w:val="CF2B5715908549F1B4B965966FCFD5C8"/>
  </w:style>
  <w:style w:type="paragraph" w:customStyle="1" w:styleId="6A0D78A1A2DF47CABFF8A4C4F7E11FD1">
    <w:name w:val="6A0D78A1A2DF47CABFF8A4C4F7E11FD1"/>
  </w:style>
  <w:style w:type="paragraph" w:customStyle="1" w:styleId="AC40062C7986429FA79E20000251028C">
    <w:name w:val="AC40062C7986429FA79E200002510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5A6FD-08DE-494D-8E14-A0D8FA4F8F5B}"/>
</file>

<file path=customXml/itemProps2.xml><?xml version="1.0" encoding="utf-8"?>
<ds:datastoreItem xmlns:ds="http://schemas.openxmlformats.org/officeDocument/2006/customXml" ds:itemID="{8AFDB8A3-A110-49DC-8223-7F7721E862CA}"/>
</file>

<file path=customXml/itemProps3.xml><?xml version="1.0" encoding="utf-8"?>
<ds:datastoreItem xmlns:ds="http://schemas.openxmlformats.org/officeDocument/2006/customXml" ds:itemID="{F424BA25-989C-453C-989D-F78CA23D980D}"/>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1328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Riskfyllda skönhetsingrepp</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