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1D4047" w:rsidRDefault="001D4047"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faef7ff6-cfc7-49d1-b970-d1bfc7d35c1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förstärka lagen om skydd mot olyckor för att säkerställa att individanpassat brandskydd erbjuds vid vård i hemmet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xmlns:w14="http://schemas.microsoft.com/office/word/2010/wordml" w:rsidRPr="009B062B" w:rsidR="006D79C9" w:rsidP="00333E95" w:rsidRDefault="006D79C9" w14:paraId="0E01D6B2" w14:textId="77777777">
          <w:pPr>
            <w:pStyle w:val="Rubrik1"/>
          </w:pPr>
          <w:r>
            <w:t>Motivering</w:t>
          </w:r>
        </w:p>
      </w:sdtContent>
    </w:sdt>
    <w:bookmarkEnd w:displacedByCustomXml="prev" w:id="3"/>
    <w:bookmarkEnd w:displacedByCustomXml="prev" w:id="4"/>
    <w:p xmlns:w14="http://schemas.microsoft.com/office/word/2010/wordml" w:rsidRPr="00C81DE9" w:rsidR="00C81DE9" w:rsidP="00C81DE9" w:rsidRDefault="00C81DE9" w14:paraId="6514C880" w14:textId="77777777">
      <w:pPr>
        <w:ind w:firstLine="0"/>
      </w:pPr>
      <w:r w:rsidRPr="00C81DE9">
        <w:t>Enligt lag (2003:778) om skydd mot olyckor ska alla ha ett skäligt brandskydd. Dock ser vi att ca 80 personer årligen dör i bostadsbränder i Sverige, och att äldre personer samt personer med funktionsnedsättningar är överrepresenterade bland dessa. Dessa grupper har ofta svårigheter att uppfatta en brand och att utrymma på egen hand, vilket innebär att det nuvarande grundskyddet inte är tillräckligt för dem.</w:t>
      </w:r>
    </w:p>
    <w:p xmlns:w14="http://schemas.microsoft.com/office/word/2010/wordml" w:rsidRPr="00C81DE9" w:rsidR="00C81DE9" w:rsidP="00C81DE9" w:rsidRDefault="00C81DE9" w14:paraId="695CB655" w14:textId="0EEB369B">
      <w:pPr>
        <w:ind w:firstLine="0"/>
      </w:pPr>
      <w:r>
        <w:t xml:space="preserve">  </w:t>
      </w:r>
      <w:r w:rsidRPr="00C81DE9">
        <w:t>Med ett åldrande samhälle och en ökning av vård i hemmet, blir behovet av individanpassat brandskydd alltmer kritiskt. Många långtidssjuka och palliativa patienter vårdas numera i hemmet, där det grundläggande brandskyddet bygger på att individen själv kan sätta sig i säkerhet. För de som inte har denna förmåga, måste ytterligare åtgärder vidtas för att skydda liv.</w:t>
      </w:r>
    </w:p>
    <w:p xmlns:w14="http://schemas.microsoft.com/office/word/2010/wordml" w:rsidRPr="00C81DE9" w:rsidR="00C81DE9" w:rsidP="001D4047" w:rsidRDefault="00C81DE9" w14:paraId="24CBC0EF" w14:textId="14173689">
      <w:r w:rsidRPr="00C81DE9">
        <w:t xml:space="preserve">Exempel på förstärkt brandskydd kan inkludera brandvarnare kopplade till trygghetslarm, automatiska släcksystem och anpassning av bostäder för att underlätta säker evakuering. Det är också viktigt att tydliggöra ansvarsfrågan kring brandskydd för </w:t>
      </w:r>
      <w:r w:rsidRPr="00C81DE9">
        <w:lastRenderedPageBreak/>
        <w:t>dem som vårdas i hemmet, särskilt vid avancerad vård. Otydlighet i lagarna om vem som bär ansvaret kan leda till brister i säkerheten, vilket gör det nödvändigt att se över och stärka lagstiftningen.</w:t>
      </w:r>
    </w:p>
    <w:p xmlns:w14="http://schemas.microsoft.com/office/word/2010/wordml" w:rsidRPr="00C81DE9" w:rsidR="00C81DE9" w:rsidP="00C81DE9" w:rsidRDefault="00C81DE9" w14:paraId="37B55370" w14:textId="13C10CB6">
      <w:pPr>
        <w:ind w:firstLine="0"/>
      </w:pPr>
      <w:r>
        <w:t xml:space="preserve">  </w:t>
      </w:r>
      <w:r w:rsidRPr="00C81DE9">
        <w:t>Att implementera dessa åtgärder kan rädda liv, öka säkerheten för både vårdtagare och vårdpersonal, och bidra till att fler kan bo kvar i sina hem under trygga förhållanden. Det är en livsviktig fråga för de mest utsatta i vårt samhälle och ett steg mot att säkerställa ett brandskydd som inkluderar alla.</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1D4047" w:rsidP="001D4047" w:rsidRDefault="001D4047" w14:paraId="1864555E" w14:textId="77777777">
          <w:pPr/>
          <w:r/>
        </w:p>
        <w:p xmlns:w14="http://schemas.microsoft.com/office/word/2010/wordml" w:rsidRPr="008E0FE2" w:rsidR="004801AC" w:rsidP="001D4047" w:rsidRDefault="001D4047" w14:paraId="15E1AC97" w14:textId="0B08C2F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Dzenan Cisija (S)</w:t>
            </w:r>
          </w:p>
        </w:tc>
        <w:tc>
          <w:tcPr>
            <w:tcW w:w="50" w:type="pct"/>
            <w:vAlign w:val="bottom"/>
          </w:tcPr>
          <w:p>
            <w:pPr>
              <w:pStyle w:val="Underskrifter"/>
              <w:spacing w:after="0"/>
            </w:pPr>
            <w:r>
              <w:t>Gunilla Carlsson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367B43D6" w:rsidR="00262EA3" w:rsidRPr="001D4047" w:rsidRDefault="00262EA3" w:rsidP="001D40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4047" w14:paraId="299498AF" w14:textId="13ABCD2A">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C81DE9">
                                <w:t>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1DE9" w14:paraId="299498AF" w14:textId="13ABCD2A">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t>145</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D4047"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4047" w14:paraId="498B9F1E" w14:textId="59E2C68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C81DE9">
          <w:t>145</w:t>
        </w:r>
      </w:sdtContent>
    </w:sdt>
  </w:p>
  <w:p w:rsidRPr="008227B3" w:rsidR="00262EA3" w:rsidP="008227B3" w:rsidRDefault="001D4047"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4047"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:2171</w:t>
        </w:r>
      </w:sdtContent>
    </w:sdt>
  </w:p>
  <w:p w:rsidR="00262EA3" w:rsidP="00E03A3D" w:rsidRDefault="001D4047" w14:paraId="1CFE6C69" w14:textId="5F22F774">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Dzenan Cisija och Gunilla Carlsson (båda S)</w:t>
        </w:r>
      </w:sdtContent>
    </w:sdt>
  </w:p>
  <w:sdt>
    <w:sdtPr>
      <w:alias w:val="CC_Noformat_Rubtext"/>
      <w:tag w:val="CC_Noformat_Rubtext"/>
      <w:id w:val="-218060500"/>
      <w:lock w:val="sdtContentLocked"/>
      <w:text/>
    </w:sdtPr>
    <w:sdtEndPr/>
    <w:sdtContent>
      <w:p w:rsidR="00262EA3" w:rsidP="00283E0F" w:rsidRDefault="00C57FDA" w14:paraId="6791B4E9" w14:textId="3EAE4B8B">
        <w:pPr>
          <w:pStyle w:val="FSHRub2"/>
        </w:pPr>
        <w:r>
          <w:t>Individanpassning av brandskyddet vid vård i hemmet</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047"/>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216B49"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216B49"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216B49"/>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361DE-D1AF-40B2-9BAF-5B3441C9B89C}"/>
</file>

<file path=customXml/itemProps2.xml><?xml version="1.0" encoding="utf-8"?>
<ds:datastoreItem xmlns:ds="http://schemas.openxmlformats.org/officeDocument/2006/customXml" ds:itemID="{C48C0479-3B1F-4385-BE34-8104F05D957C}"/>
</file>

<file path=customXml/itemProps3.xml><?xml version="1.0" encoding="utf-8"?>
<ds:datastoreItem xmlns:ds="http://schemas.openxmlformats.org/officeDocument/2006/customXml" ds:itemID="{9FBA0D30-96BB-49C3-90A8-251E12C6B6E9}"/>
</file>

<file path=customXml/itemProps4.xml><?xml version="1.0" encoding="utf-8"?>
<ds:datastoreItem xmlns:ds="http://schemas.openxmlformats.org/officeDocument/2006/customXml" ds:itemID="{E08BC0A1-68F6-441D-9649-D1154520EE0A}"/>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1548</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vt:lpstr>
      <vt:lpstr>
      </vt:lpstr>
    </vt:vector>
  </TitlesOfParts>
  <Company>Sveriges riksdag</Company>
  <LinksUpToDate>false</LinksUpToDate>
  <CharactersWithSpaces>1821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