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19E639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FD3BAF8C2D14E8C87ACD63781E7D128"/>
        </w:placeholder>
        <w15:appearance w15:val="hidden"/>
        <w:text/>
      </w:sdtPr>
      <w:sdtEndPr/>
      <w:sdtContent>
        <w:p w:rsidR="00AF30DD" w:rsidP="00CC4C93" w:rsidRDefault="00AF30DD" w14:paraId="319E639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87f7130-755b-45e7-b3c5-79fd0500da5b"/>
        <w:id w:val="-942454600"/>
        <w:lock w:val="sdtLocked"/>
      </w:sdtPr>
      <w:sdtEndPr/>
      <w:sdtContent>
        <w:p w:rsidR="00211406" w:rsidRDefault="00BB1C73" w14:paraId="319E6393" w14:textId="77777777">
          <w:pPr>
            <w:pStyle w:val="Frslagstext"/>
          </w:pPr>
          <w:r>
            <w:t>Riksdagen ställer sig bakom det som anförs i motionen om att förändra trängselskattesystemet på östra Hisingen och tillkännager detta för regeringen.</w:t>
          </w:r>
        </w:p>
      </w:sdtContent>
    </w:sdt>
    <w:p w:rsidR="00AF30DD" w:rsidP="00AF30DD" w:rsidRDefault="000156D9" w14:paraId="319E6394" w14:textId="77777777">
      <w:pPr>
        <w:pStyle w:val="Rubrik1"/>
      </w:pPr>
      <w:bookmarkStart w:name="MotionsStart" w:id="0"/>
      <w:bookmarkEnd w:id="0"/>
      <w:r>
        <w:t>Motivering</w:t>
      </w:r>
    </w:p>
    <w:p w:rsidRPr="00A57F72" w:rsidR="00A57F72" w:rsidP="00E3214F" w:rsidRDefault="002F31DB" w14:paraId="319E6395" w14:textId="77777777">
      <w:pPr>
        <w:pStyle w:val="Normalutanindragellerluft"/>
      </w:pPr>
      <w:r w:rsidRPr="00E3214F">
        <w:t>Västsvenska paketet är en samverkanslösning på stora trafikproblem i Västsverige och Göteborg</w:t>
      </w:r>
      <w:r w:rsidRPr="00E3214F" w:rsidR="00843CEF">
        <w:t>.</w:t>
      </w:r>
      <w:r w:rsidRPr="00E3214F">
        <w:t xml:space="preserve"> Inom ramen</w:t>
      </w:r>
      <w:r w:rsidRPr="00E3214F" w:rsidR="000B1679">
        <w:t xml:space="preserve"> för paketet har trängselskatt</w:t>
      </w:r>
      <w:r w:rsidRPr="00E3214F">
        <w:t xml:space="preserve"> utretts och sedan den 1 januari 2013 tagits ut i Göteborg med stöd av lagen (2004:626) om trängselskatt</w:t>
      </w:r>
      <w:r w:rsidRPr="00E3214F" w:rsidR="00A57F72">
        <w:t>.</w:t>
      </w:r>
    </w:p>
    <w:p w:rsidR="00AF7B69" w:rsidP="00E3214F" w:rsidRDefault="00495879" w14:paraId="319E6396" w14:textId="77777777">
      <w:r>
        <w:t xml:space="preserve">Kort inpå </w:t>
      </w:r>
      <w:r w:rsidR="002F31DB">
        <w:t xml:space="preserve">införandet </w:t>
      </w:r>
      <w:r w:rsidR="004E2569">
        <w:t xml:space="preserve">av trängselskatten </w:t>
      </w:r>
      <w:r w:rsidR="002F31DB">
        <w:t xml:space="preserve">uppstod uppenbara problem med zonens omfattning på </w:t>
      </w:r>
      <w:r w:rsidR="00AF7B69">
        <w:t>ö</w:t>
      </w:r>
      <w:r w:rsidR="002F31DB">
        <w:t>stra Hising</w:t>
      </w:r>
      <w:r w:rsidR="00A95241">
        <w:t xml:space="preserve">en. Med anledning av det tillsattes </w:t>
      </w:r>
      <w:r w:rsidR="00AF7B69">
        <w:t xml:space="preserve">en särskild utredning i syfte att se på möjligheter att genom fysiska eller administrativa förändringar av trängselskatten mildra de negativa bieffekterna av den valda utformningen för boende i </w:t>
      </w:r>
      <w:r w:rsidR="00E5680F">
        <w:t xml:space="preserve">stadsdelen </w:t>
      </w:r>
      <w:r w:rsidR="00AF7B69">
        <w:t>Backa.</w:t>
      </w:r>
      <w:r w:rsidR="004C1CA9">
        <w:t xml:space="preserve"> Efter en lokal beslutsprocess hemställde avtalsparterna till regeringen om vissa </w:t>
      </w:r>
      <w:r w:rsidR="004C1CA9">
        <w:lastRenderedPageBreak/>
        <w:t>ändringar i lagtexten och rekommenderade ett undantag där bilar hemmahörande i Backa slapp betalskyldighet vid passage av fem av betalstationerna</w:t>
      </w:r>
      <w:r w:rsidR="002B68A6">
        <w:t xml:space="preserve"> (</w:t>
      </w:r>
      <w:r w:rsidR="0070461C">
        <w:t xml:space="preserve">vilket kallades för </w:t>
      </w:r>
      <w:r w:rsidR="002B68A6">
        <w:t>alternativ H)</w:t>
      </w:r>
      <w:r w:rsidR="00856104">
        <w:t>.</w:t>
      </w:r>
    </w:p>
    <w:p w:rsidR="00D260B0" w:rsidP="00E3214F" w:rsidRDefault="002B68A6" w14:paraId="319E6397" w14:textId="3F5D19B2">
      <w:r>
        <w:t xml:space="preserve">Finansdepartementet </w:t>
      </w:r>
      <w:r w:rsidR="00AA5A72">
        <w:t xml:space="preserve">har varit </w:t>
      </w:r>
      <w:r w:rsidR="00651F24">
        <w:t>tydligt</w:t>
      </w:r>
      <w:r>
        <w:t xml:space="preserve"> med att ett undantag från trängselskatt bör införas i Backaområdet, trots avstyrkande från Skatteverket och Transportstyrelsen, men förespråkar en något modifierad modell </w:t>
      </w:r>
      <w:r w:rsidR="00C93A26">
        <w:t xml:space="preserve">jämfört med alternativ H. </w:t>
      </w:r>
      <w:r w:rsidR="00AF0943">
        <w:t xml:space="preserve">Det alternativ Finansdepartementet förespråkar </w:t>
      </w:r>
      <w:r w:rsidR="00721CAD">
        <w:t xml:space="preserve">gör gällande </w:t>
      </w:r>
      <w:r w:rsidR="00AF0943">
        <w:t xml:space="preserve">att endast genomfartstrafik genom Backa </w:t>
      </w:r>
      <w:r w:rsidR="00721CAD">
        <w:t xml:space="preserve">ska betala </w:t>
      </w:r>
      <w:r w:rsidR="00AF0943">
        <w:t>trängselskatt genom att så kallade kontrollstationer uppförs.</w:t>
      </w:r>
      <w:r w:rsidR="00CB26FD">
        <w:t xml:space="preserve"> Den som före eller efter passagen </w:t>
      </w:r>
      <w:r w:rsidR="0068775D">
        <w:t xml:space="preserve">av en betalstation även passerat eller passerar </w:t>
      </w:r>
      <w:r w:rsidR="00CB26FD">
        <w:t>en kontrolls</w:t>
      </w:r>
      <w:r w:rsidR="0068775D">
        <w:t>tation ska betala trängselskatt.</w:t>
      </w:r>
      <w:r w:rsidR="00CB26FD">
        <w:t xml:space="preserve"> </w:t>
      </w:r>
      <w:r w:rsidR="0068775D">
        <w:t>Om man däremot bara passerar antingen betal- eller kontrollstationen utgår ingen trängselskatt.</w:t>
      </w:r>
    </w:p>
    <w:p w:rsidR="00AF0943" w:rsidP="00E3214F" w:rsidRDefault="00D66FED" w14:paraId="319E6398" w14:textId="77777777">
      <w:r>
        <w:t xml:space="preserve">Kristdemokraterna har lokalt i Göteborg drivit uppfattningen att trängselskattesystemet på östra Hisingen </w:t>
      </w:r>
      <w:r w:rsidR="00FD2846">
        <w:t xml:space="preserve">definitivt </w:t>
      </w:r>
      <w:r>
        <w:t>behöver förändras. I sin nuvarande utformning bidrar systemet till en mängd oönskade effekter. Men förändringar av systemet, oavsett var de görs, behöver vara enkla, tydliga, långsiktiga och applicerbara på hela systemet.</w:t>
      </w:r>
    </w:p>
    <w:p w:rsidR="00AF7B69" w:rsidP="00651F24" w:rsidRDefault="00D66FED" w14:paraId="319E639A" w14:textId="5AD9CFBD">
      <w:r>
        <w:t xml:space="preserve">De förslag om undantag som idag är aktuella stämmer </w:t>
      </w:r>
      <w:r w:rsidR="00A2219C">
        <w:t xml:space="preserve">dock </w:t>
      </w:r>
      <w:r>
        <w:t>inte överens med dessa principer. De föreslagna åtgärderna är varken enkla eller tydliga</w:t>
      </w:r>
      <w:r w:rsidR="00FA48DF">
        <w:t xml:space="preserve">, </w:t>
      </w:r>
      <w:r w:rsidR="00FA48DF">
        <w:lastRenderedPageBreak/>
        <w:t>helt enkelt för</w:t>
      </w:r>
      <w:r>
        <w:t xml:space="preserve"> </w:t>
      </w:r>
      <w:r w:rsidR="00FA48DF">
        <w:t xml:space="preserve">att </w:t>
      </w:r>
      <w:r>
        <w:t xml:space="preserve">de medför nya gränsdragningsproblem. Kristdemokraterna förordar istället en fysisk ändring av betalzonen så att gränsen dras närmare älvsnittet. En sådan förändring vore långsiktig, medan </w:t>
      </w:r>
      <w:r w:rsidR="00EC5C09">
        <w:t xml:space="preserve">de nu aktuella </w:t>
      </w:r>
      <w:r>
        <w:t>undantag</w:t>
      </w:r>
      <w:r w:rsidR="00EC5C09">
        <w:t>en i realiteten</w:t>
      </w:r>
      <w:r>
        <w:t xml:space="preserve"> kan förändras eller helt tas bort r</w:t>
      </w:r>
      <w:r w:rsidR="00651F24">
        <w:t>elativt snabbt.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1851A1FC784B46901467E110B2211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56AC2" w:rsidRDefault="00651F24" w14:paraId="319E63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7893" w:rsidRDefault="005B7893" w14:paraId="319E639F" w14:textId="77777777"/>
    <w:sectPr w:rsidR="005B789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E63A1" w14:textId="77777777" w:rsidR="0088121A" w:rsidRDefault="0088121A" w:rsidP="000C1CAD">
      <w:pPr>
        <w:spacing w:line="240" w:lineRule="auto"/>
      </w:pPr>
      <w:r>
        <w:separator/>
      </w:r>
    </w:p>
  </w:endnote>
  <w:endnote w:type="continuationSeparator" w:id="0">
    <w:p w14:paraId="319E63A2" w14:textId="77777777" w:rsidR="0088121A" w:rsidRDefault="008812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E63A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51F2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E63AD" w14:textId="77777777" w:rsidR="00603F24" w:rsidRDefault="00603F2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201509301625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201510061433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14:33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639F" w14:textId="77777777" w:rsidR="0088121A" w:rsidRDefault="0088121A" w:rsidP="000C1CAD">
      <w:pPr>
        <w:spacing w:line="240" w:lineRule="auto"/>
      </w:pPr>
      <w:r>
        <w:separator/>
      </w:r>
    </w:p>
  </w:footnote>
  <w:footnote w:type="continuationSeparator" w:id="0">
    <w:p w14:paraId="319E63A0" w14:textId="77777777" w:rsidR="0088121A" w:rsidRDefault="008812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19E63A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51F24" w14:paraId="319E63A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:2863</w:t>
        </w:r>
      </w:sdtContent>
    </w:sdt>
  </w:p>
  <w:p w:rsidR="00A42228" w:rsidP="00283E0F" w:rsidRDefault="00651F24" w14:paraId="319E63A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Modig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F7B69" w14:paraId="319E63AB" w14:textId="77777777">
        <w:pPr>
          <w:pStyle w:val="FSHRub2"/>
        </w:pPr>
        <w:r>
          <w:t>Förändring av trängselskattesystemet på östra Hisingen i Göteborg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19E63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31D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1679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5EE2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0CB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1406"/>
    <w:rsid w:val="00213E34"/>
    <w:rsid w:val="00215274"/>
    <w:rsid w:val="00215AD1"/>
    <w:rsid w:val="002166EB"/>
    <w:rsid w:val="00223315"/>
    <w:rsid w:val="00223328"/>
    <w:rsid w:val="002257F5"/>
    <w:rsid w:val="0023042C"/>
    <w:rsid w:val="0023168D"/>
    <w:rsid w:val="00233501"/>
    <w:rsid w:val="00237A4F"/>
    <w:rsid w:val="00237EA6"/>
    <w:rsid w:val="002477A3"/>
    <w:rsid w:val="00251F8B"/>
    <w:rsid w:val="0025501B"/>
    <w:rsid w:val="002551EA"/>
    <w:rsid w:val="00256AC2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68A6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31DB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59B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5797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5879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1CA9"/>
    <w:rsid w:val="004C5B7D"/>
    <w:rsid w:val="004C6AA7"/>
    <w:rsid w:val="004C6CF3"/>
    <w:rsid w:val="004E1B8C"/>
    <w:rsid w:val="004E2569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2A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B7893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3F24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1F24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8775D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29E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1C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CAD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29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104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21A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5CFD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02EA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219C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57F72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241"/>
    <w:rsid w:val="00A96870"/>
    <w:rsid w:val="00A969F4"/>
    <w:rsid w:val="00AA362D"/>
    <w:rsid w:val="00AA37DD"/>
    <w:rsid w:val="00AA5A7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0943"/>
    <w:rsid w:val="00AF30DD"/>
    <w:rsid w:val="00AF456B"/>
    <w:rsid w:val="00AF7B69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6F4A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C73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A26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26F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5805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60B0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6FE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110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214F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680F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C0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97C1E"/>
    <w:rsid w:val="00FA1FBF"/>
    <w:rsid w:val="00FA3932"/>
    <w:rsid w:val="00FA48DF"/>
    <w:rsid w:val="00FB0CFB"/>
    <w:rsid w:val="00FC63A5"/>
    <w:rsid w:val="00FD0158"/>
    <w:rsid w:val="00FD115B"/>
    <w:rsid w:val="00FD1438"/>
    <w:rsid w:val="00FD2846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9E6391"/>
  <w15:chartTrackingRefBased/>
  <w15:docId w15:val="{396C0851-A826-4304-8212-6CD00F62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D3BAF8C2D14E8C87ACD63781E7D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3453B-67DE-4EBB-A4CC-514C7BAE2932}"/>
      </w:docPartPr>
      <w:docPartBody>
        <w:p w:rsidR="005A1FBE" w:rsidRDefault="00FE231F">
          <w:pPr>
            <w:pStyle w:val="2FD3BAF8C2D14E8C87ACD63781E7D12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1851A1FC784B46901467E110B22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1C5B8-0F48-4FB8-9CD0-BCAAAFBE55CC}"/>
      </w:docPartPr>
      <w:docPartBody>
        <w:p w:rsidR="005A1FBE" w:rsidRDefault="00FE231F">
          <w:pPr>
            <w:pStyle w:val="BB1851A1FC784B46901467E110B2211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1F"/>
    <w:rsid w:val="005A1FBE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D3BAF8C2D14E8C87ACD63781E7D128">
    <w:name w:val="2FD3BAF8C2D14E8C87ACD63781E7D128"/>
  </w:style>
  <w:style w:type="paragraph" w:customStyle="1" w:styleId="031A3DCAECBB40779C07E54BD670A2E7">
    <w:name w:val="031A3DCAECBB40779C07E54BD670A2E7"/>
  </w:style>
  <w:style w:type="paragraph" w:customStyle="1" w:styleId="BB1851A1FC784B46901467E110B22110">
    <w:name w:val="BB1851A1FC784B46901467E110B22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5986</RubrikLookup>
    <MotionGuid xmlns="00d11361-0b92-4bae-a181-288d6a55b763">fb5dcef6-09bb-4ed6-81a5-788ebae05721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FF3F-B0BC-4AC2-BE18-1DE6D4790302}"/>
</file>

<file path=customXml/itemProps2.xml><?xml version="1.0" encoding="utf-8"?>
<ds:datastoreItem xmlns:ds="http://schemas.openxmlformats.org/officeDocument/2006/customXml" ds:itemID="{6132C53E-2009-4DA9-90DF-CAA6C22CDC9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693CF6E-9EEB-4BDC-90D0-D5B60AC68D59}"/>
</file>

<file path=customXml/itemProps5.xml><?xml version="1.0" encoding="utf-8"?>
<ds:datastoreItem xmlns:ds="http://schemas.openxmlformats.org/officeDocument/2006/customXml" ds:itemID="{85C246B0-C4BB-4B5F-A714-13D0640E69E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37</TotalTime>
  <Pages>2</Pages>
  <Words>339</Words>
  <Characters>2148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Förändring av trängselskattesystemet på Östra Hisingen i Göteborg</vt:lpstr>
      <vt:lpstr/>
    </vt:vector>
  </TitlesOfParts>
  <Company>Sveriges riksdag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201516KD638 Förändring av trängselskattesystemet på östra Hisingen i Göteborg</dc:title>
  <dc:subject/>
  <dc:creator>Aron Modig</dc:creator>
  <cp:keywords/>
  <dc:description/>
  <cp:lastModifiedBy>Kerstin Carlqvist</cp:lastModifiedBy>
  <cp:revision>51</cp:revision>
  <cp:lastPrinted>2015-10-06T12:33:00Z</cp:lastPrinted>
  <dcterms:created xsi:type="dcterms:W3CDTF">2015-09-30T14:25:00Z</dcterms:created>
  <dcterms:modified xsi:type="dcterms:W3CDTF">2016-07-21T12:23:00Z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*18C10BA805C59*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https://filur.riksdagen.se/drop/DropOffLibrary/18C10BA805C59.docx</vt:lpwstr>
  </property>
  <property fmtid="{D5CDD505-2E9C-101B-9397-08002B2CF9AE}" pid="11" name="RevisionsOn">
    <vt:lpwstr>1</vt:lpwstr>
  </property>
</Properties>
</file>