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BD4" w:rsidRPr="009F3F9F" w:rsidRDefault="00D27BD4">
      <w:pPr>
        <w:pStyle w:val="Hemstlrubrik"/>
      </w:pPr>
      <w:r w:rsidRPr="009F3F9F">
        <w:t>Förslag till riksdagsbeslut</w:t>
      </w:r>
    </w:p>
    <w:p w:rsidR="00D27BD4" w:rsidRPr="009F3F9F" w:rsidRDefault="00D27BD4">
      <w:pPr>
        <w:pStyle w:val="Hemstlatt"/>
        <w:ind w:left="0"/>
      </w:pPr>
      <w:r w:rsidRPr="009F3F9F">
        <w:t>Riksdagen tillkännager för regeringen som sin mening vad som anförs i motionen om att Katrineholms tingsrätt bör kvarstå som egen domstol.</w:t>
      </w:r>
    </w:p>
    <w:p w:rsidR="00D27BD4" w:rsidRPr="009F3F9F" w:rsidRDefault="00D27BD4">
      <w:pPr>
        <w:pStyle w:val="Rubrik1"/>
      </w:pPr>
      <w:r w:rsidRPr="009F3F9F">
        <w:t>Motivering</w:t>
      </w:r>
    </w:p>
    <w:p w:rsidR="00D27BD4" w:rsidRPr="009F3F9F" w:rsidRDefault="00D27BD4">
      <w:r w:rsidRPr="009F3F9F">
        <w:t>Katrineholms tingsrätt är en väl fungerande och effektiv domstol som står sig mycket väl i jämförelse med andra. Trots detta har den borgerliga majoriteten i riksdagen, på regeringens förslag, beslutat att lägga ner tingrätten och att verksamheten ska flyttas till Nyköping. Regeringens underlag för detta beslut är mycket magert och härrör sig mest till förhoppningar om att denna försä</w:t>
      </w:r>
      <w:r w:rsidRPr="009F3F9F">
        <w:t>m</w:t>
      </w:r>
      <w:r w:rsidRPr="009F3F9F">
        <w:t>ring ska ge positiva effekter. Regeringen lutar sig i hög grad mot Statskont</w:t>
      </w:r>
      <w:r w:rsidRPr="009F3F9F">
        <w:t>o</w:t>
      </w:r>
      <w:r w:rsidRPr="009F3F9F">
        <w:t>rets utvärdering av tidigare sammanläggningar. Utvärderingen visar på inget sätt att specialisering eller kompetensutveckling underlättas av den samma</w:t>
      </w:r>
      <w:r w:rsidRPr="009F3F9F">
        <w:t>n</w:t>
      </w:r>
      <w:r w:rsidRPr="009F3F9F">
        <w:t>läggning som regeringen nu avser att genomföra. Katrineholms tingsrätt har dessutom inte haft sämre utfall i rekryteringshänseende än andra tingsrätter, och genomförda mätningar visar att personalen trivs mycket bra på tingsrä</w:t>
      </w:r>
      <w:r w:rsidRPr="009F3F9F">
        <w:t>t</w:t>
      </w:r>
      <w:r w:rsidRPr="009F3F9F">
        <w:t>ten, vilket borde vara en grundförutsättning för att lån</w:t>
      </w:r>
      <w:r w:rsidRPr="009F3F9F">
        <w:t>gsiktigt klara bema</w:t>
      </w:r>
      <w:r w:rsidRPr="009F3F9F">
        <w:t>n</w:t>
      </w:r>
      <w:r w:rsidRPr="009F3F9F">
        <w:t>ning och rekrytering. Regeringen bortser dessutom helt från att en nedläg</w:t>
      </w:r>
      <w:r w:rsidRPr="009F3F9F">
        <w:t>g</w:t>
      </w:r>
      <w:r w:rsidRPr="009F3F9F">
        <w:t>ning av tingsrätten i Katrineholm innebär att den lokala förankringen försä</w:t>
      </w:r>
      <w:r w:rsidRPr="009F3F9F">
        <w:t>m</w:t>
      </w:r>
      <w:r w:rsidRPr="009F3F9F">
        <w:t>ras och att polismyndigheten drabbas av försämringar. Man kan på goda grunder befara att ett par heltidstjänster hos polisen i Katrineholm kommer att behöva läggas på resor och väntan i domstolen i stället för på brottsbekä</w:t>
      </w:r>
      <w:r w:rsidRPr="009F3F9F">
        <w:t>m</w:t>
      </w:r>
      <w:r w:rsidRPr="009F3F9F">
        <w:t>pande verksamhet i Katrineholm. Vi tycker att regeringens nedprioritering av aktivt polisarbete är felaktig. Riksdagen</w:t>
      </w:r>
      <w:r w:rsidRPr="009F3F9F">
        <w:t xml:space="preserve"> bör med hänsyn till det anförda riva upp beslutet om att lägga ner tingsrätten i Katrineholm och ge regeringen till känna att den ska kvarstår som egen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F9F">
        <w:trPr>
          <w:cantSplit/>
        </w:trPr>
        <w:tc>
          <w:tcPr>
            <w:tcW w:w="3046" w:type="dxa"/>
          </w:tcPr>
          <w:p w:rsidR="00D27BD4" w:rsidRPr="009F3F9F" w:rsidRDefault="00D27BD4">
            <w:pPr>
              <w:pStyle w:val="UnderskriftDatum"/>
              <w:spacing w:before="240"/>
            </w:pPr>
            <w:r w:rsidRPr="009F3F9F">
              <w:lastRenderedPageBreak/>
              <w:t>Stockholm den 2 oktober 2008</w:t>
            </w:r>
          </w:p>
        </w:tc>
        <w:tc>
          <w:tcPr>
            <w:tcW w:w="3047" w:type="dxa"/>
          </w:tcPr>
          <w:p w:rsidR="00D27BD4" w:rsidRPr="009F3F9F" w:rsidRDefault="00D27BD4">
            <w:pPr>
              <w:pStyle w:val="Underskrifter"/>
              <w:spacing w:before="240"/>
            </w:pPr>
          </w:p>
        </w:tc>
      </w:tr>
      <w:tr w:rsidR="00000000" w:rsidRPr="009F3F9F">
        <w:trPr>
          <w:cantSplit/>
        </w:trPr>
        <w:tc>
          <w:tcPr>
            <w:tcW w:w="3046" w:type="dxa"/>
          </w:tcPr>
          <w:p w:rsidR="00D27BD4" w:rsidRPr="009F3F9F" w:rsidRDefault="00D27BD4">
            <w:pPr>
              <w:pStyle w:val="Underskrifter"/>
            </w:pPr>
            <w:r w:rsidRPr="009F3F9F">
              <w:t>Fredrik Olovsson (s)</w:t>
            </w:r>
          </w:p>
        </w:tc>
        <w:tc>
          <w:tcPr>
            <w:tcW w:w="3046" w:type="dxa"/>
          </w:tcPr>
          <w:p w:rsidR="00D27BD4" w:rsidRPr="009F3F9F" w:rsidRDefault="00D27BD4">
            <w:pPr>
              <w:pStyle w:val="Underskrifter"/>
            </w:pPr>
          </w:p>
        </w:tc>
      </w:tr>
    </w:tbl>
    <w:p w:rsidR="00D27BD4" w:rsidRPr="009F3F9F" w:rsidRDefault="00D27BD4">
      <w:pPr>
        <w:pStyle w:val="Normaltindrag"/>
      </w:pPr>
    </w:p>
    <w:sectPr w:rsidR="00D27BD4" w:rsidRPr="009F3F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BD4" w:rsidRPr="009F3F9F" w:rsidRDefault="00D27BD4">
      <w:r w:rsidRPr="009F3F9F">
        <w:separator/>
      </w:r>
    </w:p>
  </w:endnote>
  <w:endnote w:type="continuationSeparator" w:id="0">
    <w:p w:rsidR="00D27BD4" w:rsidRPr="009F3F9F" w:rsidRDefault="00D27BD4">
      <w:r w:rsidRPr="009F3F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D4" w:rsidRPr="009F3F9F" w:rsidRDefault="009F3F9F">
    <w:pPr>
      <w:pStyle w:val="Sidfot"/>
    </w:pPr>
    <w:r w:rsidRPr="009F3F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861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D4" w:rsidRDefault="00D27B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BD4" w:rsidRDefault="00D27B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D4" w:rsidRPr="009F3F9F" w:rsidRDefault="009F3F9F">
    <w:pPr>
      <w:pStyle w:val="Sidfot"/>
    </w:pPr>
    <w:r w:rsidRPr="009F3F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146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D4" w:rsidRDefault="00D27B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BD4" w:rsidRDefault="00D27B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D4" w:rsidRPr="009F3F9F" w:rsidRDefault="009F3F9F">
    <w:pPr>
      <w:pStyle w:val="Sidfot"/>
    </w:pPr>
    <w:r w:rsidRPr="009F3F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202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D4" w:rsidRDefault="00D27B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BD4" w:rsidRDefault="00D27B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BD4" w:rsidRPr="009F3F9F" w:rsidRDefault="00D27BD4">
      <w:r w:rsidRPr="009F3F9F">
        <w:separator/>
      </w:r>
    </w:p>
  </w:footnote>
  <w:footnote w:type="continuationSeparator" w:id="0">
    <w:p w:rsidR="00D27BD4" w:rsidRPr="009F3F9F" w:rsidRDefault="00D27BD4">
      <w:r w:rsidRPr="009F3F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D4" w:rsidRPr="009F3F9F" w:rsidRDefault="009F3F9F">
    <w:pPr>
      <w:pStyle w:val="Sidhuvud"/>
    </w:pPr>
    <w:r w:rsidRPr="009F3F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254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D4" w:rsidRDefault="00D27B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BD4" w:rsidRDefault="00D27B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D4" w:rsidRPr="009F3F9F" w:rsidRDefault="009F3F9F">
    <w:pPr>
      <w:pStyle w:val="Sidhuvud"/>
    </w:pPr>
    <w:r w:rsidRPr="009F3F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908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BD4" w:rsidRDefault="00D27B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BD4" w:rsidRDefault="00D27B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BD4" w:rsidRPr="009F3F9F" w:rsidRDefault="00D27BD4">
    <w:pPr>
      <w:pStyle w:val="FSHNormal"/>
      <w:tabs>
        <w:tab w:val="right" w:pos="5840"/>
      </w:tabs>
    </w:pPr>
    <w:r w:rsidRPr="009F3F9F">
      <w:br/>
    </w:r>
    <w:r w:rsidRPr="009F3F9F">
      <w:fldChar w:fldCharType="begin" w:fldLock="1"/>
    </w:r>
    <w:r w:rsidRPr="009F3F9F">
      <w:instrText xml:space="preserve"> DOCPROPERTY</w:instrText>
    </w:r>
    <w:r w:rsidRPr="009F3F9F">
      <w:rPr>
        <w:sz w:val="18"/>
      </w:rPr>
      <w:instrText xml:space="preserve"> "YearUser" *\charformat </w:instrText>
    </w:r>
    <w:r w:rsidRPr="009F3F9F">
      <w:fldChar w:fldCharType="separate"/>
    </w:r>
    <w:r w:rsidRPr="009F3F9F">
      <w:t>2008/09</w:t>
    </w:r>
    <w:r w:rsidRPr="009F3F9F">
      <w:fldChar w:fldCharType="end"/>
    </w:r>
    <w:r w:rsidRPr="009F3F9F">
      <w:t xml:space="preserve"> </w:t>
    </w:r>
    <w:r w:rsidRPr="009F3F9F">
      <w:tab/>
      <w:t xml:space="preserve">mnr: </w:t>
    </w:r>
    <w:r w:rsidRPr="009F3F9F">
      <w:fldChar w:fldCharType="begin" w:fldLock="1"/>
    </w:r>
    <w:r w:rsidRPr="009F3F9F">
      <w:instrText xml:space="preserve"> DOCPROPERTY</w:instrText>
    </w:r>
    <w:r w:rsidRPr="009F3F9F">
      <w:rPr>
        <w:sz w:val="18"/>
      </w:rPr>
      <w:instrText xml:space="preserve"> "Motionsnummer" *\charformat </w:instrText>
    </w:r>
    <w:r w:rsidRPr="009F3F9F">
      <w:fldChar w:fldCharType="separate"/>
    </w:r>
    <w:r w:rsidRPr="009F3F9F">
      <w:t>Ju294</w:t>
    </w:r>
    <w:r w:rsidRPr="009F3F9F">
      <w:fldChar w:fldCharType="end"/>
    </w:r>
    <w:r w:rsidRPr="009F3F9F">
      <w:br/>
    </w:r>
    <w:r w:rsidRPr="009F3F9F">
      <w:fldChar w:fldCharType="begin" w:fldLock="1"/>
    </w:r>
    <w:r w:rsidRPr="009F3F9F">
      <w:instrText xml:space="preserve"> DOCPROPERTY</w:instrText>
    </w:r>
    <w:r w:rsidRPr="009F3F9F">
      <w:rPr>
        <w:sz w:val="18"/>
      </w:rPr>
      <w:instrText xml:space="preserve"> "Samling" *\charformat </w:instrText>
    </w:r>
    <w:r w:rsidRPr="009F3F9F">
      <w:fldChar w:fldCharType="end"/>
    </w:r>
    <w:r w:rsidRPr="009F3F9F">
      <w:tab/>
      <w:t xml:space="preserve">pnr: </w:t>
    </w:r>
    <w:r w:rsidRPr="009F3F9F">
      <w:fldChar w:fldCharType="begin" w:fldLock="1"/>
    </w:r>
    <w:r w:rsidRPr="009F3F9F">
      <w:instrText xml:space="preserve"> DOCPROPERTY</w:instrText>
    </w:r>
    <w:r w:rsidRPr="009F3F9F">
      <w:rPr>
        <w:sz w:val="18"/>
      </w:rPr>
      <w:instrText xml:space="preserve"> "Partinummer" *\charformat </w:instrText>
    </w:r>
    <w:r w:rsidRPr="009F3F9F">
      <w:fldChar w:fldCharType="separate"/>
    </w:r>
    <w:r w:rsidRPr="009F3F9F">
      <w:t>s3045</w:t>
    </w:r>
    <w:r w:rsidRPr="009F3F9F">
      <w:fldChar w:fldCharType="end"/>
    </w:r>
  </w:p>
  <w:p w:rsidR="00D27BD4" w:rsidRPr="009F3F9F" w:rsidRDefault="00D27BD4">
    <w:pPr>
      <w:pStyle w:val="FSHRub1"/>
    </w:pPr>
    <w:r w:rsidRPr="009F3F9F">
      <w:t>Motion till riksdagen</w:t>
    </w:r>
    <w:r w:rsidRPr="009F3F9F">
      <w:br/>
    </w:r>
    <w:r w:rsidRPr="009F3F9F">
      <w:fldChar w:fldCharType="begin" w:fldLock="1"/>
    </w:r>
    <w:r w:rsidRPr="009F3F9F">
      <w:instrText xml:space="preserve"> DOCPROPERTY "YearUser" *\charformat </w:instrText>
    </w:r>
    <w:r w:rsidRPr="009F3F9F">
      <w:fldChar w:fldCharType="separate"/>
    </w:r>
    <w:r w:rsidRPr="009F3F9F">
      <w:t>2008/09</w:t>
    </w:r>
    <w:r w:rsidRPr="009F3F9F">
      <w:fldChar w:fldCharType="end"/>
    </w:r>
    <w:r w:rsidRPr="009F3F9F">
      <w:t>:</w:t>
    </w:r>
    <w:r w:rsidRPr="009F3F9F">
      <w:fldChar w:fldCharType="begin" w:fldLock="1"/>
    </w:r>
    <w:r w:rsidRPr="009F3F9F">
      <w:instrText xml:space="preserve"> DOCPROPERTY "Motionsnummer" *\charformat </w:instrText>
    </w:r>
    <w:r w:rsidRPr="009F3F9F">
      <w:fldChar w:fldCharType="separate"/>
    </w:r>
    <w:r w:rsidRPr="009F3F9F">
      <w:t>Ju294</w:t>
    </w:r>
    <w:r w:rsidRPr="009F3F9F">
      <w:fldChar w:fldCharType="end"/>
    </w:r>
  </w:p>
  <w:p w:rsidR="00D27BD4" w:rsidRPr="009F3F9F" w:rsidRDefault="00D27BD4">
    <w:pPr>
      <w:pStyle w:val="FSHNormalS5"/>
    </w:pPr>
    <w:r w:rsidRPr="009F3F9F">
      <w:fldChar w:fldCharType="begin" w:fldLock="1"/>
    </w:r>
    <w:r w:rsidRPr="009F3F9F">
      <w:instrText xml:space="preserve"> DOCPROPERTY "MotionarText" *\charformat </w:instrText>
    </w:r>
    <w:r w:rsidRPr="009F3F9F">
      <w:fldChar w:fldCharType="separate"/>
    </w:r>
    <w:r w:rsidRPr="009F3F9F">
      <w:t>av Fredrik Olovsson (s)</w:t>
    </w:r>
    <w:r w:rsidRPr="009F3F9F">
      <w:fldChar w:fldCharType="end"/>
    </w:r>
    <w:r w:rsidRPr="009F3F9F">
      <w:br/>
    </w:r>
    <w:r w:rsidRPr="009F3F9F">
      <w:fldChar w:fldCharType="begin" w:fldLock="1"/>
    </w:r>
    <w:r w:rsidRPr="009F3F9F">
      <w:instrText xml:space="preserve"> DOCPROPERTY "SvarFrasKort" *\charformat </w:instrText>
    </w:r>
    <w:r w:rsidRPr="009F3F9F">
      <w:fldChar w:fldCharType="end"/>
    </w:r>
  </w:p>
  <w:p w:rsidR="00D27BD4" w:rsidRPr="009F3F9F" w:rsidRDefault="00D27BD4">
    <w:pPr>
      <w:pStyle w:val="FSHTitel"/>
    </w:pPr>
    <w:r w:rsidRPr="009F3F9F">
      <w:fldChar w:fldCharType="begin" w:fldLock="1"/>
    </w:r>
    <w:r w:rsidRPr="009F3F9F">
      <w:instrText xml:space="preserve"> DOCPROPERTY</w:instrText>
    </w:r>
    <w:r w:rsidRPr="009F3F9F">
      <w:rPr>
        <w:sz w:val="18"/>
      </w:rPr>
      <w:instrText xml:space="preserve"> "RubrikSvar" *\charformat </w:instrText>
    </w:r>
    <w:r w:rsidRPr="009F3F9F">
      <w:fldChar w:fldCharType="separate"/>
    </w:r>
    <w:r w:rsidRPr="009F3F9F">
      <w:t>Tingsrätten i Katrineholm</w:t>
    </w:r>
    <w:r w:rsidRPr="009F3F9F">
      <w:fldChar w:fldCharType="end"/>
    </w:r>
  </w:p>
  <w:p w:rsidR="00D27BD4" w:rsidRPr="009F3F9F" w:rsidRDefault="00D27BD4">
    <w:pPr>
      <w:pStyle w:val="Normal00"/>
    </w:pPr>
  </w:p>
  <w:p w:rsidR="00D27BD4" w:rsidRPr="009F3F9F" w:rsidRDefault="00D27B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1004809">
    <w:abstractNumId w:val="8"/>
  </w:num>
  <w:num w:numId="2" w16cid:durableId="121847699">
    <w:abstractNumId w:val="9"/>
  </w:num>
  <w:num w:numId="3" w16cid:durableId="438840491">
    <w:abstractNumId w:val="8"/>
  </w:num>
  <w:num w:numId="4" w16cid:durableId="1311134646">
    <w:abstractNumId w:val="9"/>
  </w:num>
  <w:num w:numId="5" w16cid:durableId="851534583">
    <w:abstractNumId w:val="13"/>
  </w:num>
  <w:num w:numId="6" w16cid:durableId="1802915589">
    <w:abstractNumId w:val="10"/>
  </w:num>
  <w:num w:numId="7" w16cid:durableId="1091972430">
    <w:abstractNumId w:val="11"/>
  </w:num>
  <w:num w:numId="8" w16cid:durableId="936015200">
    <w:abstractNumId w:val="12"/>
  </w:num>
  <w:num w:numId="9" w16cid:durableId="739402096">
    <w:abstractNumId w:val="8"/>
  </w:num>
  <w:num w:numId="10" w16cid:durableId="1651134317">
    <w:abstractNumId w:val="3"/>
  </w:num>
  <w:num w:numId="11" w16cid:durableId="1605190542">
    <w:abstractNumId w:val="2"/>
  </w:num>
  <w:num w:numId="12" w16cid:durableId="1654721660">
    <w:abstractNumId w:val="1"/>
  </w:num>
  <w:num w:numId="13" w16cid:durableId="634722360">
    <w:abstractNumId w:val="0"/>
  </w:num>
  <w:num w:numId="14" w16cid:durableId="1672877590">
    <w:abstractNumId w:val="9"/>
  </w:num>
  <w:num w:numId="15" w16cid:durableId="213933166">
    <w:abstractNumId w:val="7"/>
  </w:num>
  <w:num w:numId="16" w16cid:durableId="579825374">
    <w:abstractNumId w:val="6"/>
  </w:num>
  <w:num w:numId="17" w16cid:durableId="2123571218">
    <w:abstractNumId w:val="5"/>
  </w:num>
  <w:num w:numId="18" w16cid:durableId="444426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324F4A0-E53B-45F4-91A8-8A3CDB8C0381}"/>
  </w:docVars>
  <w:rsids>
    <w:rsidRoot w:val="00A94C7A"/>
    <w:rsid w:val="009F3F9F"/>
    <w:rsid w:val="00A94C7A"/>
    <w:rsid w:val="00D27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F3035A-A638-4BE5-899B-2FE57B7A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1548</Characters>
  <Application>Microsoft Office Word</Application>
  <DocSecurity>4</DocSecurity>
  <Lines>29</Lines>
  <Paragraphs>6</Paragraphs>
  <ScaleCrop>false</ScaleCrop>
  <HeadingPairs>
    <vt:vector size="2" baseType="variant">
      <vt:variant>
        <vt:lpstr>Rubrik</vt:lpstr>
      </vt:variant>
      <vt:variant>
        <vt:i4>1</vt:i4>
      </vt:variant>
    </vt:vector>
  </HeadingPairs>
  <TitlesOfParts>
    <vt:vector size="1" baseType="lpstr">
      <vt:lpstr>s3045</vt:lpstr>
    </vt:vector>
  </TitlesOfParts>
  <Company>Riksdagen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s3045</dc:title>
  <dc:subject>s3045</dc:subject>
  <dc:creator>Riksdagen</dc:creator>
  <cp:keywords>Riksdagen</cp:keywords>
  <dc:description>TKG-ktrl, MSMQ4mb, PersReg-Distribution mm b-&gt;ny fplogga c-&gt;nygamla s-rosen</dc:description>
  <cp:lastModifiedBy>Lars Brink</cp:lastModifiedBy>
  <cp:revision>2</cp:revision>
  <cp:lastPrinted>2009-01-12T13:23:00Z</cp:lastPrinted>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Tingsrätten i Katrineholm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Tingsrätten i Katrineholm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20082009000000000115000030450069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20082009000000000115000030450069</vt:lpwstr>
  </property>
  <property fmtid="{D5CDD505-2E9C-101B-9397-08002B2CF9AE}" pid="50" name="nummer">
    <vt:lpwstr>294</vt:lpwstr>
  </property>
  <property fmtid="{D5CDD505-2E9C-101B-9397-08002B2CF9AE}" pid="51" name="utskottsbeteckning">
    <vt:lpwstr>Ju</vt:lpwstr>
  </property>
  <property fmtid="{D5CDD505-2E9C-101B-9397-08002B2CF9AE}" pid="52" name="GlobalUID">
    <vt:lpwstr>{56AE80F3-C7F6-4D2B-8992-D033A7BFC33A}</vt:lpwstr>
  </property>
  <property fmtid="{D5CDD505-2E9C-101B-9397-08002B2CF9AE}" pid="53" name="Överföringar">
    <vt:i4>0</vt:i4>
  </property>
  <property fmtid="{D5CDD505-2E9C-101B-9397-08002B2CF9AE}" pid="54" name="Checksum">
    <vt:lpwstr>*0008521203245*</vt:lpwstr>
  </property>
  <property fmtid="{D5CDD505-2E9C-101B-9397-08002B2CF9AE}" pid="55" name="skuggnummer">
    <vt:lpwstr>1312</vt:lpwstr>
  </property>
  <property fmtid="{D5CDD505-2E9C-101B-9397-08002B2CF9AE}" pid="56" name="urixVersion">
    <vt:lpwstr>3.2.0.8</vt:lpwstr>
  </property>
  <property fmtid="{D5CDD505-2E9C-101B-9397-08002B2CF9AE}" pid="57" name="urixOrigin">
    <vt:lpwstr>090402 08:08:59.782</vt:lpwstr>
  </property>
  <property fmtid="{D5CDD505-2E9C-101B-9397-08002B2CF9AE}" pid="58" name="urixGuid">
    <vt:lpwstr>{2CDD26E3-F170-4244-9D76-E770040ECD27}</vt:lpwstr>
  </property>
</Properties>
</file>