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2013/14</w:t>
      </w:r>
      <w:bookmarkEnd w:id="0"/>
      <w:r>
        <w:t>:</w:t>
      </w:r>
      <w:bookmarkStart w:id="1" w:name="DocumentNumber"/>
      <w:r>
        <w:t>53</w:t>
      </w:r>
      <w:bookmarkEnd w:id="1"/>
    </w:p>
    <w:p w:rsidR="006E04A4">
      <w:pPr>
        <w:pStyle w:val="Date"/>
        <w:outlineLvl w:val="0"/>
      </w:pPr>
      <w:bookmarkStart w:id="2" w:name="DocumentDate"/>
      <w:r>
        <w:t>Tisdagen den 14 januari 2014</w:t>
      </w:r>
      <w:bookmarkEnd w:id="2"/>
      <w:r w:rsidR="00CB41A5">
        <w:t xml:space="preserve"> </w:t>
      </w:r>
    </w:p>
    <w:tbl>
      <w:tblPr>
        <w:tblW w:w="9214" w:type="dxa"/>
        <w:tblLayout w:type="fixed"/>
        <w:tblCellMar>
          <w:left w:w="0" w:type="dxa"/>
          <w:right w:w="0" w:type="dxa"/>
        </w:tblCellMar>
        <w:tblLook w:val="0000"/>
      </w:tblPr>
      <w:tblGrid>
        <w:gridCol w:w="454"/>
        <w:gridCol w:w="851"/>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851" w:type="dxa"/>
          </w:tcPr>
          <w:p w:rsidR="006E04A4">
            <w:pPr>
              <w:pStyle w:val="Plenum"/>
              <w:tabs>
                <w:tab w:val="clear" w:pos="1418"/>
              </w:tabs>
              <w:jc w:val="right"/>
            </w:pPr>
            <w:bookmarkStart w:id="3" w:name="StartTidSchema"/>
            <w:bookmarkEnd w:id="3"/>
            <w:r>
              <w:t>13.00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Minnesceremoni</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851" w:type="dxa"/>
          </w:tcPr>
          <w:p w:rsidR="006E04A4">
            <w:pPr>
              <w:tabs>
                <w:tab w:val="clear" w:pos="1418"/>
              </w:tabs>
              <w:jc w:val="right"/>
            </w:pP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851" w:type="dxa"/>
          </w:tcPr>
          <w:p w:rsidR="006E04A4">
            <w:pPr>
              <w:tabs>
                <w:tab w:val="clear" w:pos="1418"/>
              </w:tabs>
              <w:jc w:val="right"/>
            </w:pPr>
          </w:p>
        </w:tc>
        <w:tc>
          <w:tcPr>
            <w:tcW w:w="397" w:type="dxa"/>
          </w:tcPr>
          <w:p w:rsidR="006E04A4">
            <w:pPr>
              <w:tabs>
                <w:tab w:val="clear" w:pos="1418"/>
              </w:tabs>
              <w:rPr>
                <w:sz w:val="24"/>
              </w:rPr>
            </w:pPr>
          </w:p>
        </w:tc>
        <w:tc>
          <w:tcPr>
            <w:tcW w:w="7512" w:type="dxa"/>
          </w:tcPr>
          <w:p w:rsidR="006E04A4">
            <w:pPr>
              <w:pStyle w:val="Plenum"/>
              <w:tabs>
                <w:tab w:val="clear" w:pos="1418"/>
              </w:tabs>
              <w:ind w:right="1"/>
            </w:pPr>
            <w:r>
              <w:t>(uppehåll för gruppmöte ca kl. 16.00-18.00)</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Minnesceremoni</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Ceremoni för högtidlighållande av freden i Kiel 1814</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Rubriknr"/>
            </w:pPr>
            <w:r>
              <w:rPr>
                <w:rtl w:val="0"/>
              </w:rPr>
              <w:t>2</w:t>
            </w:r>
          </w:p>
        </w:tc>
        <w:tc>
          <w:tcPr>
            <w:tcW w:w="6663" w:type="dxa"/>
          </w:tcPr>
          <w:p w:rsidR="006E04A4" w:rsidP="000326E3">
            <w:pPr>
              <w:pStyle w:val="HuvudrubrikEnsam"/>
            </w:pPr>
            <w:r>
              <w:rPr>
                <w:rtl w:val="0"/>
              </w:rPr>
              <w:t>Meddelande om frågestunder torsdagar kl. 14.00 våren 2014</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Gunnar Hedberg (M) som suppleant i trafikutskottet fr.o.m. den 15 januari t.o.m. den 14 mars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subsidiaritetsprövning</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2013/14:15 Torsdagen den 12 december</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2013/14:64 Utlämnande av körkort</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2013/14:65 Genomförande av EU-direktiv om informationsutbyte vid trafiksäkerhetsrelaterade brott</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Motion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t>med anledning av skr. 2013/14:60 Redovisning av användningen av vissa hemliga tvångsmedel under år 2012</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2013/14:Ju6 av Maria Ferm (MP) och Jens Holm (V)</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KOM(2013) 853 Förslag till Europaparlamentets och rådets förordning om ändring av förordning (EG) nr 539/2001 om fastställande av förteckningen över tredjeländer vars medborgare är skyldiga att inneha visering när de passerar de yttre gränserna och av förteckningen över de tredjeländer vars medborgare är undantagna från detta krav </w:t>
            </w:r>
            <w:r>
              <w:rPr>
                <w:rtl w:val="0"/>
              </w:rPr>
              <w:br/>
            </w:r>
            <w:r>
              <w:rPr>
                <w:i/>
                <w:iCs/>
                <w:rtl w:val="0"/>
              </w:rPr>
              <w:t>Åttaveckorsfristen för att avge ett motiverat yttrande går ut den 3 mars 2014</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KOM(2013) 892 Förslag till Europaparlamentets och rådets direktiv om kloning av nötkreatur, svin, får, getter och hästdjur som hålls och reproduceras för animalieproduktion </w:t>
            </w:r>
            <w:r>
              <w:rPr>
                <w:rtl w:val="0"/>
              </w:rPr>
              <w:br/>
            </w:r>
            <w:r>
              <w:rPr>
                <w:i/>
                <w:iCs/>
                <w:rtl w:val="0"/>
              </w:rPr>
              <w:t>Åttaveckorsfristen för att avge ett motiverat yttrande går ut den 17 februari 2014</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KOM(2013) 893 Förslag till rådets direktiv om utsläppande av livsmedel framställda av djurkloner på marknaden </w:t>
            </w:r>
            <w:r>
              <w:rPr>
                <w:rtl w:val="0"/>
              </w:rPr>
              <w:br/>
            </w:r>
            <w:r>
              <w:rPr>
                <w:i/>
                <w:iCs/>
                <w:rtl w:val="0"/>
              </w:rPr>
              <w:t>Åttaveckorsfristen för att avge ett motiverat yttrande går ut den 17 februari 2014</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KOM(2013) 894 Förslag till Europaparlamentets och rådets förordning om nya livsmedel </w:t>
            </w:r>
            <w:r>
              <w:rPr>
                <w:rtl w:val="0"/>
              </w:rPr>
              <w:br/>
            </w:r>
            <w:r>
              <w:rPr>
                <w:i/>
                <w:iCs/>
                <w:rtl w:val="0"/>
              </w:rPr>
              <w:t>Åttaveckorsfristen för att avge ett motiverat yttrande går ut den 17 februari 2014</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KOM(2013) 919 Förslag till Europaparlamentets och rådets direktiv om begränsning av utsläpp till luften av vissa föroreningar från medelstora förbränningsanläggningar </w:t>
            </w:r>
            <w:r>
              <w:rPr>
                <w:rtl w:val="0"/>
              </w:rPr>
              <w:br/>
            </w:r>
            <w:r>
              <w:rPr>
                <w:i/>
                <w:iCs/>
                <w:rtl w:val="0"/>
              </w:rPr>
              <w:t>Åttaveckorsfristen för att avge ett motiverat yttrande går ut den 17 februari 2014</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KOM(2013) 920 Förslag till Europaparlamentets och rådets direktiv om minskning av nationella utsläpp av vissa luftföroreningar och om ändring av direktiv 2003/35/EG </w:t>
            </w:r>
            <w:r>
              <w:rPr>
                <w:rtl w:val="0"/>
              </w:rPr>
              <w:br/>
            </w:r>
            <w:r>
              <w:rPr>
                <w:i/>
                <w:iCs/>
                <w:rtl w:val="0"/>
              </w:rPr>
              <w:t>Åttaveckorsfristen för att avge ett motiverat yttrande går ut den 17 februari 2014</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KOM(2013) 930 Förslag till rådets beslut om ändring av beslut 2009/831/EG vad gäller dess tillämpningsperiod </w:t>
            </w:r>
            <w:r>
              <w:rPr>
                <w:rtl w:val="0"/>
              </w:rPr>
              <w:br/>
            </w:r>
            <w:r>
              <w:rPr>
                <w:i/>
                <w:iCs/>
                <w:rtl w:val="0"/>
              </w:rPr>
              <w:t>Åttaveckorsfristen för att avge ett motiverat yttrande går ut den 6 mars 2014</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 för förnyad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Bet. 2013/14:SoU5 Ändrat huvudmannaskap för tillhandahållande av vissa kurser i läkares vidareutbildning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Utbildningsminister Jan Björklund (FP)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2013/14:135 av Gustav Fridolin (MP) </w:t>
            </w:r>
            <w:r>
              <w:rPr>
                <w:rtl w:val="0"/>
              </w:rPr>
              <w:br/>
            </w:r>
            <w:r>
              <w:rPr>
                <w:rtl w:val="0"/>
              </w:rPr>
              <w:t>Nödvändig upprustning av skollokaler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2013/14:134 av Hillevi Larsson (S) </w:t>
            </w:r>
            <w:r>
              <w:rPr>
                <w:rtl w:val="0"/>
              </w:rPr>
              <w:br/>
            </w:r>
            <w:r>
              <w:rPr>
                <w:rtl w:val="0"/>
              </w:rPr>
              <w:t>Skolans roll för att främja lärande för hållbar utveckling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2013/14:164 av Thomas Strand (S) </w:t>
            </w:r>
            <w:r>
              <w:rPr>
                <w:rtl w:val="0"/>
              </w:rPr>
              <w:br/>
            </w:r>
            <w:r>
              <w:rPr>
                <w:rtl w:val="0"/>
              </w:rPr>
              <w:t>Rättvisa forskningsförutsättningar vid alla lärosäten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2013/14:165 av Thomas Strand (S) </w:t>
            </w:r>
            <w:r>
              <w:rPr>
                <w:rtl w:val="0"/>
              </w:rPr>
              <w:br/>
            </w:r>
            <w:r>
              <w:rPr>
                <w:rtl w:val="0"/>
              </w:rPr>
              <w:t>Avskaffande av utbildningsbidraget och stipendiefinansieringen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2013/14:166 av Thomas Strand (S) </w:t>
            </w:r>
            <w:r>
              <w:rPr>
                <w:rtl w:val="0"/>
              </w:rPr>
              <w:br/>
            </w:r>
            <w:r>
              <w:rPr>
                <w:rtl w:val="0"/>
              </w:rPr>
              <w:t>Basresurser till forskning vid alla lärosäten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2013/14:175 av Gunilla Svantorp (S) </w:t>
            </w:r>
            <w:r>
              <w:rPr>
                <w:rtl w:val="0"/>
              </w:rPr>
              <w:br/>
            </w:r>
            <w:r>
              <w:rPr>
                <w:rtl w:val="0"/>
              </w:rPr>
              <w:t>De estetiska ämnenas betydelse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 xml:space="preserve">2013/14:185 av Cecilia Dalman Eek (S) </w:t>
            </w:r>
            <w:r>
              <w:rPr>
                <w:rtl w:val="0"/>
              </w:rPr>
              <w:br/>
            </w:r>
            <w:r>
              <w:rPr>
                <w:rtl w:val="0"/>
              </w:rPr>
              <w:t>Lärarlegitimationerna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Statsrådet Maria Larsson (KD)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 xml:space="preserve">2013/14:138 av Eva Olofsson (V) </w:t>
            </w:r>
            <w:r>
              <w:rPr>
                <w:rtl w:val="0"/>
              </w:rPr>
              <w:br/>
            </w:r>
            <w:r>
              <w:rPr>
                <w:rtl w:val="0"/>
              </w:rPr>
              <w:t>Arbetsförhållanden för personal i äldreomsorgen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 xml:space="preserve">2013/14:183 av Eva Olofsson (V) </w:t>
            </w:r>
            <w:r>
              <w:rPr>
                <w:rtl w:val="0"/>
              </w:rPr>
              <w:br/>
            </w:r>
            <w:r>
              <w:rPr>
                <w:rtl w:val="0"/>
              </w:rPr>
              <w:t>Reglering av e-handeln med alkohol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 xml:space="preserve">2013/14:201 av Peter Johnsson (S) </w:t>
            </w:r>
            <w:r>
              <w:rPr>
                <w:rtl w:val="0"/>
              </w:rPr>
              <w:br/>
            </w:r>
            <w:r>
              <w:rPr>
                <w:rtl w:val="0"/>
              </w:rPr>
              <w:t>Utpekandet av fattiga barn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Statsrådet Ewa Björling (M)</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 xml:space="preserve">2013/14:189 av Börje Vestlund (S) </w:t>
            </w:r>
            <w:r>
              <w:rPr>
                <w:rtl w:val="0"/>
              </w:rPr>
              <w:br/>
            </w:r>
            <w:r>
              <w:rPr>
                <w:rtl w:val="0"/>
              </w:rPr>
              <w:t>Regeringens misslyckade exportstrategi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Statsrådet Anna-Karin Hatt (C)</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 xml:space="preserve">2013/14:191 av Lise Nordin (MP) </w:t>
            </w:r>
            <w:r>
              <w:rPr>
                <w:rtl w:val="0"/>
              </w:rPr>
              <w:br/>
            </w:r>
            <w:r>
              <w:rPr>
                <w:rtl w:val="0"/>
              </w:rPr>
              <w:t>EU:s klimat- och energimål för 2030</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Miljöminister Lena Ek (C)</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 xml:space="preserve">2013/14:190 av Jan Lindholm (MP) </w:t>
            </w:r>
            <w:r>
              <w:rPr>
                <w:rtl w:val="0"/>
              </w:rPr>
              <w:br/>
            </w:r>
            <w:r>
              <w:rPr>
                <w:rtl w:val="0"/>
              </w:rPr>
              <w:t>Stärkt skydd av bland annat våra nationalälvar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 xml:space="preserve">2013/14:206 av Jens Holm (V) </w:t>
            </w:r>
            <w:r>
              <w:rPr>
                <w:rtl w:val="0"/>
              </w:rPr>
              <w:br/>
            </w:r>
            <w:r>
              <w:rPr>
                <w:rtl w:val="0"/>
              </w:rPr>
              <w:t>Överskott av utsläppsrätter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 xml:space="preserve">2013/14:212 av Johan Löfstrand (S) </w:t>
            </w:r>
            <w:r>
              <w:rPr>
                <w:rtl w:val="0"/>
              </w:rPr>
              <w:br/>
            </w:r>
            <w:r>
              <w:rPr>
                <w:rtl w:val="0"/>
              </w:rPr>
              <w:t>Övergödningen i Östersjön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t>Statsrådet Maria Arnholm (FP)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 xml:space="preserve">2013/14:176 av Gunilla Svantorp (S) </w:t>
            </w:r>
            <w:r>
              <w:rPr>
                <w:rtl w:val="0"/>
              </w:rPr>
              <w:br/>
            </w:r>
            <w:r>
              <w:rPr>
                <w:rtl w:val="0"/>
              </w:rPr>
              <w:t>Fler yrkeshögskoleplatser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 xml:space="preserve">2013/14:195 av Isak From (S) </w:t>
            </w:r>
            <w:r>
              <w:rPr>
                <w:rtl w:val="0"/>
              </w:rPr>
              <w:br/>
            </w:r>
            <w:r>
              <w:rPr>
                <w:rtl w:val="0"/>
              </w:rPr>
              <w:t>Bra och jämställda villkor för alla unga</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Tisdagen den 14 januari 2014</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0" ma:contentTypeDescription="FlistaDoc ContentType" ma:contentTypeScope="" ma:versionID="e228e915dfed899522f76f65f8a9d0a5">
  <xsd:schema xmlns:xsd="http://www.w3.org/2001/XMLSchema" xmlns:xs="http://www.w3.org/2001/XMLSchema" xmlns:p="http://schemas.microsoft.com/office/2006/metadata/properties" xmlns:ns2="C07A1A6C-0B19-41D9-BDF8-F523BA3921EB" targetNamespace="http://schemas.microsoft.com/office/2006/metadata/properties" ma:root="true" ma:fieldsID="548d6c0b9fe0df1e6de116ed54c7d2c3"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listaStatus_Doc" ma:internalName="SAFIR_FlistaStatus_Doc">
      <xsd:simpleType>
        <xsd:restriction base="dms:Choice">
          <xsd:enumeration value="Ej publicerad"/>
          <xsd:enumeration value="Publicerad"/>
        </xsd:restriction>
      </xsd:simpleType>
    </xsd:element>
    <xsd:element name="SAFIR_FlistaEdited_Doc" ma:index="9" nillable="true" ma:displayName="FlistaEdited_Doc" ma:internalName="SAFIR_FlistaEdited_Doc">
      <xsd:simpleType>
        <xsd:restriction base="dms:Boolean"/>
      </xsd:simpleType>
    </xsd:element>
    <xsd:element name="SAFIR_SammantradeID" ma:index="10" ma:displayName="SammantradesID" ma:decimals="0" ma:internalName="SAFIR_Sammantrade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ID xmlns="C07A1A6C-0B19-41D9-BDF8-F523BA3921EB">177d47ec-9191-4387-9274-0eb2ece7757d</SAFIR_SammantradeID>
    <SAFIR_FlistaEdited_Doc xmlns="C07A1A6C-0B19-41D9-BDF8-F523BA3921EB">false</SAFIR_FlistaEdited_Doc>
    <SAFIR_FlistaStatus_Doc xmlns="C07A1A6C-0B19-41D9-BDF8-F523BA3921EB">Ej publicerad</SAFIR_FlistaStatus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2C85E-6A1B-4AC1-BB80-0024A2799DF2}"/>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14 januari 2014</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