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ECF6FCF4112449EB43AA43E395CF1F8"/>
        </w:placeholder>
        <w15:appearance w15:val="hidden"/>
        <w:text/>
      </w:sdtPr>
      <w:sdtEndPr/>
      <w:sdtContent>
        <w:p w:rsidRPr="009B062B" w:rsidR="00AF30DD" w:rsidP="009B062B" w:rsidRDefault="00AF30DD" w14:paraId="2455FE6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7eab1c8-a9a7-46cf-8cce-d45f7bf27125"/>
        <w:id w:val="-516466722"/>
        <w:lock w:val="sdtLocked"/>
      </w:sdtPr>
      <w:sdtEndPr/>
      <w:sdtContent>
        <w:p w:rsidR="00456A86" w:rsidRDefault="00566D5E" w14:paraId="2455FE6E" w14:textId="554FE80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omprioritera i den statliga infrastrukturplanen och ta med riksväg 55 i den och tillkännager detta för regeringen.</w:t>
          </w:r>
        </w:p>
      </w:sdtContent>
    </w:sdt>
    <w:p w:rsidRPr="009B062B" w:rsidR="00AF30DD" w:rsidP="009B062B" w:rsidRDefault="000156D9" w14:paraId="2455FE6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D6993" w:rsidP="003D6993" w:rsidRDefault="00CA0E49" w14:paraId="2455FE70" w14:textId="4EBA2AF9">
      <w:pPr>
        <w:pStyle w:val="Normalutanindragellerluft"/>
      </w:pPr>
      <w:r>
        <w:t xml:space="preserve">Riksväg 55 (Rv </w:t>
      </w:r>
      <w:r w:rsidR="003D6993">
        <w:t>55) går mellan Norrköping och Uppsala via Katrineholm, Flen, Malmköping, Strängnäs och Enköping. Vägen är 208 km lång. Rv</w:t>
      </w:r>
      <w:r>
        <w:t xml:space="preserve"> </w:t>
      </w:r>
      <w:r w:rsidR="003D6993">
        <w:t>55 är en viktig länk för näringslivet och arbetsmarknaderna i Sörmland och Uppsala län, men vä</w:t>
      </w:r>
      <w:r w:rsidR="002A4747">
        <w:t>gen är också viktig som ett nord</w:t>
      </w:r>
      <w:r>
        <w:t>sydligt transportstråk. Rv 5</w:t>
      </w:r>
      <w:r w:rsidR="003D6993">
        <w:t>5 är främst landsväg med plankorsningar. Hastighetsbegränsningen är huvudsakligen 90 km/h, men ett par ko</w:t>
      </w:r>
      <w:r w:rsidR="002A4747">
        <w:t>rta sträckor utgörs av motorväg:</w:t>
      </w:r>
      <w:r w:rsidR="003D6993">
        <w:t xml:space="preserve"> vid Enköping (E18), Strängnäs (E20) och Norrköp</w:t>
      </w:r>
      <w:r w:rsidR="002A4747">
        <w:t>ing (E4). I Uppsala, Malmköping och Flen samt</w:t>
      </w:r>
      <w:r w:rsidR="003D6993">
        <w:t xml:space="preserve"> över Hjulsta</w:t>
      </w:r>
      <w:r>
        <w:t>bron är hastigheten lägre än 90 </w:t>
      </w:r>
      <w:r w:rsidR="003D6993">
        <w:t xml:space="preserve">km/h. Vissa sträckor har byggts om till mötesfri 2+1-väg där vägbanorna är separerade med vajerräcken. Vägen ansluter till E4 både i Uppsala och i Norrköping och kan därför användas som alternativ till E4 när </w:t>
      </w:r>
      <w:r w:rsidR="003D6993">
        <w:lastRenderedPageBreak/>
        <w:t>resenärerna av olika anledningar int</w:t>
      </w:r>
      <w:r>
        <w:t xml:space="preserve">e behöver passera Stockholm. Rv </w:t>
      </w:r>
      <w:r w:rsidR="003D6993">
        <w:t xml:space="preserve">55 är cirka 15 km kortare men på grund av </w:t>
      </w:r>
      <w:r w:rsidR="002A4747">
        <w:t xml:space="preserve">dess </w:t>
      </w:r>
      <w:r w:rsidR="003D6993">
        <w:t>lägre standard tar den omkring 25 minuter längre tid att köra.</w:t>
      </w:r>
    </w:p>
    <w:p w:rsidRPr="002A4747" w:rsidR="003D6993" w:rsidP="002A4747" w:rsidRDefault="003D6993" w14:paraId="2455FE71" w14:textId="1DAD64DA">
      <w:r w:rsidRPr="002A4747">
        <w:t>Godskartläggning visar att den tunga trafiken längs vägen till störst del består av långväga transporter som har sin start- och/eller målpunkt utanför länen</w:t>
      </w:r>
      <w:r w:rsidR="002A4747">
        <w:t>.</w:t>
      </w:r>
      <w:r w:rsidRPr="002A4747">
        <w:t xml:space="preserve"> Den ekonomiska utvecklingen, strukturomvandling inom regionens logistikverksamhet och en allt besvärligare trafiksituation längs E4:an genom Stockholms län talar för att 55:ans funktion som ett transportstråk kommer </w:t>
      </w:r>
      <w:r w:rsidR="002A4747">
        <w:t xml:space="preserve">att </w:t>
      </w:r>
      <w:r w:rsidRPr="002A4747">
        <w:t xml:space="preserve">bli allt viktigare. 55:an fungerar också ofta som alternativväg, vilket inte minst märktes denna sommar då Södertäljebron var avstängd en längre tid på grund av </w:t>
      </w:r>
      <w:r w:rsidR="002A4747">
        <w:t xml:space="preserve">en </w:t>
      </w:r>
      <w:r w:rsidRPr="002A4747">
        <w:t>allvarlig olycka.</w:t>
      </w:r>
    </w:p>
    <w:p w:rsidRPr="002A4747" w:rsidR="003D6993" w:rsidP="002A4747" w:rsidRDefault="003D6993" w14:paraId="2455FE72" w14:textId="669B8FBC">
      <w:r w:rsidRPr="002A4747">
        <w:t>Den samhällsekonomiska kalk</w:t>
      </w:r>
      <w:r w:rsidR="002A4747">
        <w:t>ylen visar att restidsvinsterna</w:t>
      </w:r>
      <w:r w:rsidRPr="002A4747">
        <w:t xml:space="preserve"> enbart för transittrafiken uppgår till 340 Mkr. Det motsvarar 28 procent av åtgärdern</w:t>
      </w:r>
      <w:r w:rsidR="002A4747">
        <w:t>as totala investeringskostnad, e</w:t>
      </w:r>
      <w:r w:rsidRPr="002A4747">
        <w:t>n procentsats som eventuellt skulle kunna fungera som en miniminivå för statlig medfinansiering. Ytterligare nyttor tillkommer för övrig trafik och andra effekter. Dessa nyttor bör tydliggöras i det fortsatta utredningsarbetet. Våra överslagsberäkningar indikerar dock att den verkliga ”nationella” nyttan kan uppgå till det dubbla belop</w:t>
      </w:r>
      <w:r w:rsidRPr="002A4747">
        <w:lastRenderedPageBreak/>
        <w:t xml:space="preserve">pet. Det finns därmed tydliga motiv att ”uppgradera” 55:an från ett länsintresse till ett nationellt transportstråk och med det även föra en diskussion om statlig medfinansiering för planerade åtgärder. </w:t>
      </w:r>
    </w:p>
    <w:p w:rsidRPr="002A4747" w:rsidR="003D6993" w:rsidP="002A4747" w:rsidRDefault="002A4747" w14:paraId="2455FE74" w14:textId="320833F6">
      <w:r>
        <w:t>I dag har r</w:t>
      </w:r>
      <w:r w:rsidRPr="002A4747" w:rsidR="003D6993">
        <w:t>iksväg 55 bitvis låg standard. Länen och Trafikverket har därför pekat ut ett antal åtgärder längs vägen i syfte att nå ökad tillgänglighet, mi</w:t>
      </w:r>
      <w:r w:rsidR="00CA0E49">
        <w:t>nska antalet olyckor och minska</w:t>
      </w:r>
      <w:r w:rsidRPr="002A4747" w:rsidR="003D6993">
        <w:t xml:space="preserve"> trafikens miljöpåverkan. Sammantaget kommer åtgärderna att stärka den pågående samhällsutvecklingen och bidra till måluppfyllelse</w:t>
      </w:r>
      <w:r w:rsidR="00CA0E49">
        <w:t xml:space="preserve"> på både nationell och regional</w:t>
      </w:r>
      <w:r w:rsidRPr="002A4747" w:rsidR="003D6993">
        <w:t xml:space="preserve"> nivå. De planerade åtgärdernas kostnader uppgår till runt 1,2 miljarder kr. I dag finns ingen medfinansiering via den nationella planen</w:t>
      </w:r>
      <w:r w:rsidR="00CA0E49">
        <w:t>, och full tä</w:t>
      </w:r>
      <w:r w:rsidRPr="002A4747" w:rsidR="003D6993">
        <w:t xml:space="preserve">ckning för kostnaderna nås inte med de medel </w:t>
      </w:r>
      <w:r w:rsidR="00CA0E49">
        <w:t>som finns avsatta i respektive l</w:t>
      </w:r>
      <w:r w:rsidRPr="002A4747" w:rsidR="003D6993">
        <w:t xml:space="preserve">änstransportplan. Det innebär att viktiga åtgärder och önskvärda effekter riskerar att utebli. </w:t>
      </w:r>
    </w:p>
    <w:p w:rsidRPr="00CA0E49" w:rsidR="003D6993" w:rsidP="00CA0E49" w:rsidRDefault="003D6993" w14:paraId="2455FE76" w14:textId="570F7849">
      <w:r w:rsidRPr="00CA0E49">
        <w:t>I förslaget till den natione</w:t>
      </w:r>
      <w:r w:rsidRPr="00CA0E49" w:rsidR="00CA0E49">
        <w:t>lla åtgärdsplanen för åren 2014–</w:t>
      </w:r>
      <w:r w:rsidRPr="00CA0E49">
        <w:t>2025 finns inga pengar avsat</w:t>
      </w:r>
      <w:r w:rsidR="00CA0E49">
        <w:t xml:space="preserve">ta för åtgärder längs Rv </w:t>
      </w:r>
      <w:r w:rsidRPr="00CA0E49" w:rsidR="00CA0E49">
        <w:t>55. I l</w:t>
      </w:r>
      <w:r w:rsidRPr="00CA0E49">
        <w:t>änstransportplanerna finns åtgärder identifierade</w:t>
      </w:r>
      <w:r w:rsidRPr="00CA0E49" w:rsidR="00CA0E49">
        <w:t>,</w:t>
      </w:r>
      <w:r w:rsidRPr="00CA0E49">
        <w:t xml:space="preserve"> men det saknas full finansiell täckning. Med hänsyn </w:t>
      </w:r>
      <w:r w:rsidRPr="00CA0E49">
        <w:lastRenderedPageBreak/>
        <w:t xml:space="preserve">till att vägen fyller en viktig funktion ur såväl ett nationellt som ett regionalt perspektiv är det rimligt att föra en diskussion om delat ansvar för kommande investeringar. </w:t>
      </w:r>
    </w:p>
    <w:p w:rsidR="00093F48" w:rsidP="00CA0E49" w:rsidRDefault="003D6993" w14:paraId="2455FE77" w14:textId="3DC337E8">
      <w:r w:rsidRPr="00CA0E49">
        <w:t xml:space="preserve">I Södertälje planerar man för att bygga ny effektivare sluss som ska klara av större fartyg. Om större fartyg ska färdas i Mälaren, till exempelvis </w:t>
      </w:r>
      <w:r w:rsidR="00CA0E49">
        <w:t xml:space="preserve">till </w:t>
      </w:r>
      <w:r w:rsidRPr="00CA0E49">
        <w:t xml:space="preserve">Västerås, krävs </w:t>
      </w:r>
      <w:r w:rsidR="00CA0E49">
        <w:t xml:space="preserve">en </w:t>
      </w:r>
      <w:r w:rsidRPr="00CA0E49">
        <w:t>renovering/ombyggnad av Hjulstabron.</w:t>
      </w:r>
    </w:p>
    <w:p w:rsidRPr="00CA0E49" w:rsidR="00CA0E49" w:rsidP="00CA0E49" w:rsidRDefault="00CA0E49" w14:paraId="0544A2A4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240EF79DCF8842AEB78A875BD5AF8954"/>
        </w:placeholder>
        <w15:appearance w15:val="hidden"/>
      </w:sdtPr>
      <w:sdtEndPr/>
      <w:sdtContent>
        <w:p w:rsidR="004801AC" w:rsidP="00F5022D" w:rsidRDefault="00CA0E49" w14:paraId="2455FE7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Olovsson (S)</w:t>
            </w:r>
          </w:p>
        </w:tc>
      </w:tr>
    </w:tbl>
    <w:p w:rsidR="00E72329" w:rsidRDefault="00E72329" w14:paraId="2455FE7C" w14:textId="77777777"/>
    <w:sectPr w:rsidR="00E723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FE7E" w14:textId="77777777" w:rsidR="0094597E" w:rsidRDefault="0094597E" w:rsidP="000C1CAD">
      <w:pPr>
        <w:spacing w:line="240" w:lineRule="auto"/>
      </w:pPr>
      <w:r>
        <w:separator/>
      </w:r>
    </w:p>
  </w:endnote>
  <w:endnote w:type="continuationSeparator" w:id="0">
    <w:p w14:paraId="2455FE7F" w14:textId="77777777" w:rsidR="0094597E" w:rsidRDefault="009459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5FE8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5FE85" w14:textId="6E3BA823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0E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5FE7C" w14:textId="77777777" w:rsidR="0094597E" w:rsidRDefault="0094597E" w:rsidP="000C1CAD">
      <w:pPr>
        <w:spacing w:line="240" w:lineRule="auto"/>
      </w:pPr>
      <w:r>
        <w:separator/>
      </w:r>
    </w:p>
  </w:footnote>
  <w:footnote w:type="continuationSeparator" w:id="0">
    <w:p w14:paraId="2455FE7D" w14:textId="77777777" w:rsidR="0094597E" w:rsidRDefault="009459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455FE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55FE90" wp14:anchorId="2455FE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A0E49" w14:paraId="2455FE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4757C336D944E39A9CA5F7E1583941"/>
                              </w:placeholder>
                              <w:text/>
                            </w:sdtPr>
                            <w:sdtEndPr/>
                            <w:sdtContent>
                              <w:r w:rsidR="003D699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932A7050D84C1DAA0EBD40BEB4629C"/>
                              </w:placeholder>
                              <w:text/>
                            </w:sdtPr>
                            <w:sdtEndPr/>
                            <w:sdtContent>
                              <w:r w:rsidR="003D6993">
                                <w:t>15057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55FE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A0E49" w14:paraId="2455FE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4757C336D944E39A9CA5F7E1583941"/>
                        </w:placeholder>
                        <w:text/>
                      </w:sdtPr>
                      <w:sdtEndPr/>
                      <w:sdtContent>
                        <w:r w:rsidR="003D699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932A7050D84C1DAA0EBD40BEB4629C"/>
                        </w:placeholder>
                        <w:text/>
                      </w:sdtPr>
                      <w:sdtEndPr/>
                      <w:sdtContent>
                        <w:r w:rsidR="003D6993">
                          <w:t>15057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455FE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A0E49" w14:paraId="2455FE8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D699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D6993">
          <w:t>15057</w:t>
        </w:r>
      </w:sdtContent>
    </w:sdt>
  </w:p>
  <w:p w:rsidR="007A5507" w:rsidP="00776B74" w:rsidRDefault="007A5507" w14:paraId="2455FE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A0E49" w14:paraId="2455FE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D699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6993">
          <w:t>15057</w:t>
        </w:r>
      </w:sdtContent>
    </w:sdt>
  </w:p>
  <w:p w:rsidR="007A5507" w:rsidP="00A314CF" w:rsidRDefault="00CA0E49" w14:paraId="000795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A0E49" w14:paraId="2455FE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F5022D" w:rsidR="007A5507" w:rsidP="00B37A37" w:rsidRDefault="00CA0E49" w14:paraId="2455FE8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:2695</w:t>
        </w:r>
      </w:sdtContent>
    </w:sdt>
  </w:p>
  <w:p w:rsidRPr="003D6993" w:rsidR="007A5507" w:rsidP="00E03A3D" w:rsidRDefault="00CA0E49" w14:paraId="2455FE8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Helmersson Olsson och Fredrik Olovsson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Pr="003D6993" w:rsidR="007A5507" w:rsidP="00283E0F" w:rsidRDefault="00566D5E" w14:paraId="2455FE8C" w14:textId="28F9028D">
        <w:pPr>
          <w:pStyle w:val="FSHRub2"/>
          <w:rPr>
            <w:lang w:val="en-US"/>
          </w:rPr>
        </w:pPr>
        <w:r>
          <w:t>Riksväg 55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455FE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699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474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6993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A86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6D5E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8DE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97E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48E5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140F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0ED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49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329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22D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55FE6C"/>
  <w15:chartTrackingRefBased/>
  <w15:docId w15:val="{85FBB297-6D05-4474-8056-D2DB3E88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CF6FCF4112449EB43AA43E395CF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27F1C-C56D-4A75-8E9F-C81C40DE05F5}"/>
      </w:docPartPr>
      <w:docPartBody>
        <w:p w:rsidR="00FC012C" w:rsidRDefault="00A51A49">
          <w:pPr>
            <w:pStyle w:val="2ECF6FCF4112449EB43AA43E395CF1F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0EF79DCF8842AEB78A875BD5AF8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434E0-A442-4EC0-96BB-488D5C541993}"/>
      </w:docPartPr>
      <w:docPartBody>
        <w:p w:rsidR="00FC012C" w:rsidRDefault="00A51A49">
          <w:pPr>
            <w:pStyle w:val="240EF79DCF8842AEB78A875BD5AF895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D4757C336D944E39A9CA5F7E1583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7E396-1EE9-464F-B3CF-AA52BE035F5F}"/>
      </w:docPartPr>
      <w:docPartBody>
        <w:p w:rsidR="00FC012C" w:rsidRDefault="00A51A49">
          <w:pPr>
            <w:pStyle w:val="7D4757C336D944E39A9CA5F7E1583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932A7050D84C1DAA0EBD40BEB46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EDDF8-4912-4BD2-AFD6-8A558429C534}"/>
      </w:docPartPr>
      <w:docPartBody>
        <w:p w:rsidR="00FC012C" w:rsidRDefault="00A51A49">
          <w:pPr>
            <w:pStyle w:val="5B932A7050D84C1DAA0EBD40BEB4629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49"/>
    <w:rsid w:val="00A51A49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CF6FCF4112449EB43AA43E395CF1F8">
    <w:name w:val="2ECF6FCF4112449EB43AA43E395CF1F8"/>
  </w:style>
  <w:style w:type="paragraph" w:customStyle="1" w:styleId="DDBAC1C6A3264D5BBBC951B86B795DB0">
    <w:name w:val="DDBAC1C6A3264D5BBBC951B86B795DB0"/>
  </w:style>
  <w:style w:type="paragraph" w:customStyle="1" w:styleId="35AB42BDC1C449F58E2DF43B28196557">
    <w:name w:val="35AB42BDC1C449F58E2DF43B28196557"/>
  </w:style>
  <w:style w:type="paragraph" w:customStyle="1" w:styleId="240EF79DCF8842AEB78A875BD5AF8954">
    <w:name w:val="240EF79DCF8842AEB78A875BD5AF8954"/>
  </w:style>
  <w:style w:type="paragraph" w:customStyle="1" w:styleId="7D4757C336D944E39A9CA5F7E1583941">
    <w:name w:val="7D4757C336D944E39A9CA5F7E1583941"/>
  </w:style>
  <w:style w:type="paragraph" w:customStyle="1" w:styleId="5B932A7050D84C1DAA0EBD40BEB4629C">
    <w:name w:val="5B932A7050D84C1DAA0EBD40BEB46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75D43-4884-43E6-9542-F3A3D440BB2E}"/>
</file>

<file path=customXml/itemProps2.xml><?xml version="1.0" encoding="utf-8"?>
<ds:datastoreItem xmlns:ds="http://schemas.openxmlformats.org/officeDocument/2006/customXml" ds:itemID="{0746C490-DBB6-437F-B48E-8591792C692C}"/>
</file>

<file path=customXml/itemProps3.xml><?xml version="1.0" encoding="utf-8"?>
<ds:datastoreItem xmlns:ds="http://schemas.openxmlformats.org/officeDocument/2006/customXml" ds:itemID="{33B8BCA5-BE96-4569-A3ED-A5518AA55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3263</Characters>
  <Application>Microsoft Office Word</Application>
  <DocSecurity>0</DocSecurity>
  <Lines>56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201617S15057 Riksväg 55 stora betydelse</vt:lpstr>
      <vt:lpstr>
      </vt:lpstr>
    </vt:vector>
  </TitlesOfParts>
  <Company>Sveriges riksdag</Company>
  <LinksUpToDate>false</LinksUpToDate>
  <CharactersWithSpaces>3804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