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53F" w:rsidRPr="004D2B6F" w:rsidRDefault="00EC053F" w:rsidP="00902C1B">
      <w:pPr>
        <w:pStyle w:val="Hemstlrubrik"/>
      </w:pPr>
      <w:r w:rsidRPr="004D2B6F">
        <w:t>Förslag till riksdagsbeslut</w:t>
      </w:r>
    </w:p>
    <w:p w:rsidR="00EC053F" w:rsidRPr="004D2B6F" w:rsidRDefault="00EC053F" w:rsidP="00EC053F">
      <w:pPr>
        <w:pStyle w:val="Hemstlatt"/>
      </w:pPr>
      <w:r w:rsidRPr="004D2B6F">
        <w:t>Riksdagen tillkännager för regeringen som sin mening vad i motionen anförs om bilens betydelse för glesbygden.</w:t>
      </w:r>
    </w:p>
    <w:p w:rsidR="00E84F25" w:rsidRPr="004D2B6F" w:rsidRDefault="007C6092" w:rsidP="00E22893">
      <w:pPr>
        <w:pStyle w:val="Rubrik1"/>
      </w:pPr>
      <w:r w:rsidRPr="004D2B6F">
        <w:t>Motivering</w:t>
      </w:r>
    </w:p>
    <w:p w:rsidR="00EC053F" w:rsidRPr="004D2B6F" w:rsidRDefault="00EC053F" w:rsidP="00EC053F">
      <w:r w:rsidRPr="004D2B6F">
        <w:t xml:space="preserve">De höga skatterna på bensin och bilar minskar svenska folkets frihet. Ju högre kostnader för att äga och använda bil, desto färre har råd att bo var </w:t>
      </w:r>
      <w:r w:rsidR="00A70522" w:rsidRPr="004D2B6F">
        <w:t>de</w:t>
      </w:r>
      <w:r w:rsidRPr="004D2B6F">
        <w:t xml:space="preserve"> vill, jobba var </w:t>
      </w:r>
      <w:r w:rsidR="00A70522" w:rsidRPr="004D2B6F">
        <w:t>de</w:t>
      </w:r>
      <w:r w:rsidRPr="004D2B6F">
        <w:t xml:space="preserve"> vill, träffa vem </w:t>
      </w:r>
      <w:r w:rsidR="00A70522" w:rsidRPr="004D2B6F">
        <w:t>de</w:t>
      </w:r>
      <w:r w:rsidRPr="004D2B6F">
        <w:t xml:space="preserve"> vill och ägna fritiden åt vad </w:t>
      </w:r>
      <w:r w:rsidR="00A70522" w:rsidRPr="004D2B6F">
        <w:t>de</w:t>
      </w:r>
      <w:r w:rsidRPr="004D2B6F">
        <w:t xml:space="preserve"> vill.</w:t>
      </w:r>
    </w:p>
    <w:p w:rsidR="00EC053F" w:rsidRPr="004D2B6F" w:rsidRDefault="00EC053F" w:rsidP="00A70522">
      <w:pPr>
        <w:pStyle w:val="Normaltindrag"/>
      </w:pPr>
      <w:r w:rsidRPr="004D2B6F">
        <w:t xml:space="preserve">Höga bilskatter slår hårdare mot låginkomsttagare än </w:t>
      </w:r>
      <w:r w:rsidR="00A70522" w:rsidRPr="004D2B6F">
        <w:t xml:space="preserve">mot </w:t>
      </w:r>
      <w:r w:rsidRPr="004D2B6F">
        <w:t>höginkomsttag</w:t>
      </w:r>
      <w:r w:rsidRPr="004D2B6F">
        <w:t>a</w:t>
      </w:r>
      <w:r w:rsidRPr="004D2B6F">
        <w:t xml:space="preserve">re och hårdare mot glesbygd än </w:t>
      </w:r>
      <w:r w:rsidR="00A70522" w:rsidRPr="004D2B6F">
        <w:t xml:space="preserve">mot </w:t>
      </w:r>
      <w:r w:rsidRPr="004D2B6F">
        <w:t>storstad. De senaste årens höjningar av bilskatterna har motiverats med miljöargument. För hushåll med barn och hushåll i glesbygd finns dock sällan rimliga alternativ till bilen. Kollektivtr</w:t>
      </w:r>
      <w:r w:rsidRPr="004D2B6F">
        <w:t>a</w:t>
      </w:r>
      <w:r w:rsidRPr="004D2B6F">
        <w:t xml:space="preserve">fiken klarar inte att lösa transportbehoven. De höga bilskatterna blir därför en straffbeskattning som är meningslös </w:t>
      </w:r>
      <w:r w:rsidR="00A70522" w:rsidRPr="004D2B6F">
        <w:t>från</w:t>
      </w:r>
      <w:r w:rsidRPr="004D2B6F">
        <w:t xml:space="preserve"> miljösynpunkt. </w:t>
      </w:r>
    </w:p>
    <w:p w:rsidR="00EC053F" w:rsidRPr="004D2B6F" w:rsidRDefault="00EC053F" w:rsidP="00A70522">
      <w:pPr>
        <w:pStyle w:val="Normaltindrag"/>
      </w:pPr>
      <w:r w:rsidRPr="004D2B6F">
        <w:t xml:space="preserve">Trots alla satsningar och subventioner har över 80 procent av de boende i glesbygd dålig tillgång till kollektivtrafik. Därför har glesbygden ett betydligt lägre resande med kollektivtrafik än storstäderna, där det finns täta turer. Mellan Norsjö och Åmliden i Västerbotten går det </w:t>
      </w:r>
      <w:r w:rsidR="00143D7B" w:rsidRPr="004D2B6F">
        <w:t xml:space="preserve">t.ex. bara </w:t>
      </w:r>
      <w:r w:rsidRPr="004D2B6F">
        <w:t>tre bussar per dag, kl</w:t>
      </w:r>
      <w:r w:rsidR="00A70522" w:rsidRPr="004D2B6F">
        <w:t>ockan</w:t>
      </w:r>
      <w:r w:rsidRPr="004D2B6F">
        <w:t xml:space="preserve"> 13.00, kl</w:t>
      </w:r>
      <w:r w:rsidR="00A70522" w:rsidRPr="004D2B6F">
        <w:t>ockan</w:t>
      </w:r>
      <w:r w:rsidRPr="004D2B6F">
        <w:t xml:space="preserve"> 14.50, och kl</w:t>
      </w:r>
      <w:r w:rsidR="00A70522" w:rsidRPr="004D2B6F">
        <w:t>ockan</w:t>
      </w:r>
      <w:r w:rsidRPr="004D2B6F">
        <w:t xml:space="preserve"> 16.00, enligt en rapport från BIL Sweden. Men under helger och skollov går inga bussar alls. Kollektivtr</w:t>
      </w:r>
      <w:r w:rsidRPr="004D2B6F">
        <w:t>a</w:t>
      </w:r>
      <w:r w:rsidRPr="004D2B6F">
        <w:t>fiken är alltså inget alternativ till bilen.</w:t>
      </w:r>
    </w:p>
    <w:p w:rsidR="00EC053F" w:rsidRPr="004D2B6F" w:rsidRDefault="00EC053F" w:rsidP="00A70522">
      <w:pPr>
        <w:pStyle w:val="Normaltindrag"/>
      </w:pPr>
      <w:r w:rsidRPr="004D2B6F">
        <w:t xml:space="preserve">Från Rödön i Jämtland till residensstaden Östersund är det </w:t>
      </w:r>
      <w:smartTag w:uri="urn:schemas-microsoft-com:office:smarttags" w:element="metricconverter">
        <w:smartTagPr>
          <w:attr w:name="ProductID" w:val="20 kilometer"/>
        </w:smartTagPr>
        <w:r w:rsidRPr="004D2B6F">
          <w:t>20 kilometer</w:t>
        </w:r>
      </w:smartTag>
      <w:r w:rsidRPr="004D2B6F">
        <w:t xml:space="preserve">. Men det går bara en buss om dagen på vardagar och ingen på helger och sommarlov, enligt samma rapport. Gamla </w:t>
      </w:r>
      <w:r w:rsidR="00902C1B" w:rsidRPr="004D2B6F">
        <w:t xml:space="preserve">stan </w:t>
      </w:r>
      <w:r w:rsidRPr="004D2B6F">
        <w:t>i Stockholm trafikeras däremot med 18 tunnelbanetåg – per timme. Därtill kommer flera busslinjer som sta</w:t>
      </w:r>
      <w:r w:rsidRPr="004D2B6F">
        <w:t>n</w:t>
      </w:r>
      <w:r w:rsidRPr="004D2B6F">
        <w:t xml:space="preserve">nar i Gamla </w:t>
      </w:r>
      <w:r w:rsidR="00902C1B" w:rsidRPr="004D2B6F">
        <w:t>stan</w:t>
      </w:r>
      <w:r w:rsidRPr="004D2B6F">
        <w:t xml:space="preserve">. I Gamla </w:t>
      </w:r>
      <w:r w:rsidR="00902C1B" w:rsidRPr="004D2B6F">
        <w:t xml:space="preserve">stan </w:t>
      </w:r>
      <w:r w:rsidRPr="004D2B6F">
        <w:t>finns även kollektivtrafik nattetid, på helger och på sommarlov. Men så ser det oftast inte ut i resten av vårt land.</w:t>
      </w:r>
    </w:p>
    <w:p w:rsidR="00EC053F" w:rsidRPr="004D2B6F" w:rsidRDefault="00EC053F" w:rsidP="00A70522">
      <w:pPr>
        <w:pStyle w:val="Normaltindrag"/>
      </w:pPr>
      <w:r w:rsidRPr="004D2B6F">
        <w:t>Straffbeskattningen av bilberoende hushåll är rent absurd</w:t>
      </w:r>
      <w:r w:rsidR="00A70522" w:rsidRPr="004D2B6F">
        <w:t>,</w:t>
      </w:r>
      <w:r w:rsidRPr="004D2B6F">
        <w:t xml:space="preserve"> därför att den subventionerade kollektivtrafik som erbjuds </w:t>
      </w:r>
      <w:r w:rsidR="00A70522" w:rsidRPr="004D2B6F">
        <w:t xml:space="preserve">i stället </w:t>
      </w:r>
      <w:r w:rsidRPr="004D2B6F">
        <w:t>för bilen inte bara är undermålig för resenären</w:t>
      </w:r>
      <w:r w:rsidR="00A70522" w:rsidRPr="004D2B6F">
        <w:t xml:space="preserve"> utan </w:t>
      </w:r>
      <w:r w:rsidRPr="004D2B6F">
        <w:t xml:space="preserve">också ofta sämre för miljön än vad bilen är. </w:t>
      </w:r>
      <w:r w:rsidR="00A70522" w:rsidRPr="004D2B6F">
        <w:t>Av</w:t>
      </w:r>
      <w:r w:rsidRPr="004D2B6F">
        <w:t xml:space="preserve"> </w:t>
      </w:r>
      <w:r w:rsidRPr="004D2B6F">
        <w:lastRenderedPageBreak/>
        <w:t>en undersökning från Transek som presenterades i juli 200</w:t>
      </w:r>
      <w:r w:rsidR="00902C1B" w:rsidRPr="004D2B6F">
        <w:t>5 framgår att 25 </w:t>
      </w:r>
      <w:r w:rsidRPr="004D2B6F">
        <w:t xml:space="preserve">procent av alla bussresenärer färdas i bussar med färre än </w:t>
      </w:r>
      <w:r w:rsidR="00A70522" w:rsidRPr="004D2B6F">
        <w:t>tio</w:t>
      </w:r>
      <w:r w:rsidRPr="004D2B6F">
        <w:t xml:space="preserve"> passagerare per buss, vilket är den kritiska gränsen för att en miljödieselbuss ska</w:t>
      </w:r>
      <w:r w:rsidR="00A70522" w:rsidRPr="004D2B6F">
        <w:t>ll</w:t>
      </w:r>
      <w:r w:rsidRPr="004D2B6F">
        <w:t xml:space="preserve"> vara ett bättre miljöalternativ än bilen. Ungefär 228</w:t>
      </w:r>
      <w:r w:rsidR="00902C1B" w:rsidRPr="004D2B6F">
        <w:t> 500 bussresenärer om dagen (25 </w:t>
      </w:r>
      <w:r w:rsidRPr="004D2B6F">
        <w:t xml:space="preserve">procent av alla bussresenärer) borde alltså </w:t>
      </w:r>
      <w:r w:rsidR="00A70522" w:rsidRPr="004D2B6F">
        <w:t xml:space="preserve">i stället </w:t>
      </w:r>
      <w:r w:rsidRPr="004D2B6F">
        <w:t>välja bilen för miljöns skull.</w:t>
      </w:r>
    </w:p>
    <w:p w:rsidR="00EC053F" w:rsidRPr="004D2B6F" w:rsidRDefault="00EC053F" w:rsidP="00A70522">
      <w:pPr>
        <w:pStyle w:val="Normaltindrag"/>
      </w:pPr>
      <w:r w:rsidRPr="004D2B6F">
        <w:t>Beräkningar som Transek har redovisat visar också att utsläppen från bus</w:t>
      </w:r>
      <w:r w:rsidRPr="004D2B6F">
        <w:t>s</w:t>
      </w:r>
      <w:r w:rsidRPr="004D2B6F">
        <w:t>trafiken är högre än de hade varit om bussarna ersatts med bil. Då har man ändå antagit att bussarna drivs med miljödiesel. För hela landet (exklusive Stockholms län) gäller att om det transportarbete som utförs med miljödiese</w:t>
      </w:r>
      <w:r w:rsidRPr="004D2B6F">
        <w:t>l</w:t>
      </w:r>
      <w:r w:rsidRPr="004D2B6F">
        <w:t xml:space="preserve">bussar </w:t>
      </w:r>
      <w:r w:rsidR="00A70522" w:rsidRPr="004D2B6F">
        <w:t xml:space="preserve">i stället </w:t>
      </w:r>
      <w:r w:rsidRPr="004D2B6F">
        <w:t>utfördes med bil, skulle det bli cirka 10 procent lägre avga</w:t>
      </w:r>
      <w:r w:rsidRPr="004D2B6F">
        <w:t>s</w:t>
      </w:r>
      <w:r w:rsidRPr="004D2B6F">
        <w:t xml:space="preserve">emissionsbelastning från bussar och bilar i Sverige. Anledningen är den låga genomsnittliga beläggningsgraden i bussarna. Trots detta motarbetas bilarna av den förda politiken samtidigt som kollektivtrafiken premieras. </w:t>
      </w:r>
    </w:p>
    <w:p w:rsidR="00EC053F" w:rsidRPr="004D2B6F" w:rsidRDefault="00EC053F" w:rsidP="00A70522">
      <w:pPr>
        <w:pStyle w:val="Normaltindrag"/>
      </w:pPr>
      <w:r w:rsidRPr="004D2B6F">
        <w:t>Mellan 1985 och 2003 ökades utbudet av kollektivtrafik med en femtedel utan att antalet kollektivtrafikresenärer visade någon nettoökning (trots att folkmängden i landet ökade). Satsningar på kollektivtrafiken attra</w:t>
      </w:r>
      <w:r w:rsidR="0045029B" w:rsidRPr="004D2B6F">
        <w:t>herar alltså inte nya resenärer</w:t>
      </w:r>
      <w:r w:rsidRPr="004D2B6F">
        <w:t xml:space="preserve"> utan leder till färre resenärer per tur. </w:t>
      </w:r>
      <w:r w:rsidR="0045029B" w:rsidRPr="004D2B6F">
        <w:t xml:space="preserve">I stället </w:t>
      </w:r>
      <w:r w:rsidRPr="004D2B6F">
        <w:t xml:space="preserve">väljer </w:t>
      </w:r>
      <w:r w:rsidR="0045029B" w:rsidRPr="004D2B6F">
        <w:t>männ</w:t>
      </w:r>
      <w:r w:rsidR="0045029B" w:rsidRPr="004D2B6F">
        <w:t>i</w:t>
      </w:r>
      <w:r w:rsidR="0045029B" w:rsidRPr="004D2B6F">
        <w:t xml:space="preserve">skor </w:t>
      </w:r>
      <w:r w:rsidRPr="004D2B6F">
        <w:t>att resa på sätt som passar dem bättre.</w:t>
      </w:r>
    </w:p>
    <w:p w:rsidR="00EC053F" w:rsidRPr="004D2B6F" w:rsidRDefault="00EC053F" w:rsidP="00A70522">
      <w:pPr>
        <w:pStyle w:val="Normaltindrag"/>
      </w:pPr>
      <w:r w:rsidRPr="004D2B6F">
        <w:t xml:space="preserve">Slutsatsen är följande: Trots att kollektivtrafiken är så överdimensionerad att den </w:t>
      </w:r>
      <w:r w:rsidR="0045029B" w:rsidRPr="004D2B6F">
        <w:t xml:space="preserve">i vissa fall </w:t>
      </w:r>
      <w:r w:rsidRPr="004D2B6F">
        <w:t xml:space="preserve">är miljöskadlig på grund av låg beläggning, är den inte tillräckligt utbyggd för att vara ett drägligt alternativ i glesbygd. </w:t>
      </w:r>
      <w:r w:rsidR="00902C1B" w:rsidRPr="004D2B6F">
        <w:t>I</w:t>
      </w:r>
      <w:r w:rsidRPr="004D2B6F">
        <w:t xml:space="preserve"> glesbygden är bilen mer ändamålsenlig än kollektivtrafik, vilket också borde påverka politiken.</w:t>
      </w:r>
    </w:p>
    <w:p w:rsidR="00EC053F" w:rsidRPr="004D2B6F" w:rsidRDefault="00EC053F" w:rsidP="00A70522">
      <w:pPr>
        <w:pStyle w:val="Normaltindrag"/>
      </w:pPr>
      <w:r w:rsidRPr="004D2B6F">
        <w:t>Det enda rimliga sättet att ge boende i glesbygd bra kommunikationer och goda levnadsvillkor är att underlätta deras möjlighet att ha bil. Vi kan inte straffbeskatta biltransporter om vi ska</w:t>
      </w:r>
      <w:r w:rsidR="00143D7B" w:rsidRPr="004D2B6F">
        <w:t>ll</w:t>
      </w:r>
      <w:r w:rsidRPr="004D2B6F">
        <w:t xml:space="preserve"> nå målet att hela Sverige ska</w:t>
      </w:r>
      <w:r w:rsidR="00143D7B" w:rsidRPr="004D2B6F">
        <w:t>ll</w:t>
      </w:r>
      <w:r w:rsidRPr="004D2B6F">
        <w:t xml:space="preserve">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2C1B" w:rsidRPr="004D2B6F">
        <w:tblPrEx>
          <w:tblCellMar>
            <w:top w:w="0" w:type="dxa"/>
            <w:bottom w:w="0" w:type="dxa"/>
          </w:tblCellMar>
        </w:tblPrEx>
        <w:trPr>
          <w:cantSplit/>
        </w:trPr>
        <w:tc>
          <w:tcPr>
            <w:tcW w:w="3046" w:type="dxa"/>
          </w:tcPr>
          <w:p w:rsidR="00902C1B" w:rsidRPr="004D2B6F" w:rsidRDefault="00902C1B" w:rsidP="00902C1B">
            <w:pPr>
              <w:pStyle w:val="UnderskriftDatum"/>
              <w:spacing w:before="240"/>
            </w:pPr>
            <w:r w:rsidRPr="004D2B6F">
              <w:t>Stockholm den 2 oktober 2005</w:t>
            </w:r>
          </w:p>
        </w:tc>
        <w:tc>
          <w:tcPr>
            <w:tcW w:w="3047" w:type="dxa"/>
          </w:tcPr>
          <w:p w:rsidR="00902C1B" w:rsidRPr="004D2B6F" w:rsidRDefault="00902C1B" w:rsidP="00902C1B">
            <w:pPr>
              <w:pStyle w:val="Underskrifter"/>
              <w:spacing w:before="240"/>
            </w:pPr>
          </w:p>
        </w:tc>
      </w:tr>
      <w:tr w:rsidR="00902C1B" w:rsidRPr="004D2B6F">
        <w:tblPrEx>
          <w:tblCellMar>
            <w:top w:w="0" w:type="dxa"/>
            <w:bottom w:w="0" w:type="dxa"/>
          </w:tblCellMar>
        </w:tblPrEx>
        <w:trPr>
          <w:cantSplit/>
        </w:trPr>
        <w:tc>
          <w:tcPr>
            <w:tcW w:w="3046" w:type="dxa"/>
          </w:tcPr>
          <w:p w:rsidR="00902C1B" w:rsidRPr="004D2B6F" w:rsidRDefault="00902C1B" w:rsidP="00902C1B">
            <w:pPr>
              <w:pStyle w:val="Underskrifter"/>
            </w:pPr>
            <w:r w:rsidRPr="004D2B6F">
              <w:t>Gunnar Axén (m)</w:t>
            </w:r>
          </w:p>
        </w:tc>
        <w:tc>
          <w:tcPr>
            <w:tcW w:w="3047" w:type="dxa"/>
          </w:tcPr>
          <w:p w:rsidR="00902C1B" w:rsidRPr="004D2B6F" w:rsidRDefault="00902C1B" w:rsidP="00902C1B">
            <w:pPr>
              <w:pStyle w:val="Underskrifter"/>
            </w:pPr>
            <w:r w:rsidRPr="004D2B6F">
              <w:t>Per Bill (m)</w:t>
            </w:r>
          </w:p>
        </w:tc>
      </w:tr>
    </w:tbl>
    <w:p w:rsidR="00EC053F" w:rsidRPr="004D2B6F" w:rsidRDefault="00EC053F" w:rsidP="00902C1B">
      <w:pPr>
        <w:pStyle w:val="Normaltindrag"/>
      </w:pPr>
    </w:p>
    <w:sectPr w:rsidR="00EC053F" w:rsidRPr="004D2B6F" w:rsidSect="00902C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8A7" w:rsidRPr="004D2B6F" w:rsidRDefault="004A48A7">
      <w:r w:rsidRPr="004D2B6F">
        <w:separator/>
      </w:r>
    </w:p>
  </w:endnote>
  <w:endnote w:type="continuationSeparator" w:id="0">
    <w:p w:rsidR="004A48A7" w:rsidRPr="004D2B6F" w:rsidRDefault="004A48A7">
      <w:r w:rsidRPr="004D2B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BA9" w:rsidRPr="004D2B6F" w:rsidRDefault="004D2B6F" w:rsidP="00902C1B">
    <w:pPr>
      <w:pStyle w:val="Sidfot"/>
    </w:pPr>
    <w:r w:rsidRPr="004D2B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593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B" w:rsidRDefault="00902C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2C1B" w:rsidRDefault="00902C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7B" w:rsidRPr="004D2B6F" w:rsidRDefault="004D2B6F" w:rsidP="00902C1B">
    <w:pPr>
      <w:pStyle w:val="Sidfot"/>
    </w:pPr>
    <w:r w:rsidRPr="004D2B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544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B" w:rsidRDefault="00902C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2C1B" w:rsidRDefault="00902C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7B" w:rsidRPr="004D2B6F" w:rsidRDefault="004D2B6F" w:rsidP="00902C1B">
    <w:pPr>
      <w:pStyle w:val="Sidfot"/>
    </w:pPr>
    <w:r w:rsidRPr="004D2B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308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B" w:rsidRDefault="00902C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2C1B" w:rsidRDefault="00902C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8A7" w:rsidRPr="004D2B6F" w:rsidRDefault="004A48A7">
      <w:r w:rsidRPr="004D2B6F">
        <w:separator/>
      </w:r>
    </w:p>
  </w:footnote>
  <w:footnote w:type="continuationSeparator" w:id="0">
    <w:p w:rsidR="004A48A7" w:rsidRPr="004D2B6F" w:rsidRDefault="004A48A7">
      <w:r w:rsidRPr="004D2B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BA9" w:rsidRPr="004D2B6F" w:rsidRDefault="004D2B6F" w:rsidP="00902C1B">
    <w:pPr>
      <w:pStyle w:val="Sidhuvud"/>
    </w:pPr>
    <w:r w:rsidRPr="004D2B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089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B" w:rsidRDefault="00902C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2C1B" w:rsidRDefault="00902C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7B" w:rsidRPr="004D2B6F" w:rsidRDefault="004D2B6F" w:rsidP="00902C1B">
    <w:pPr>
      <w:pStyle w:val="Sidhuvud"/>
    </w:pPr>
    <w:r w:rsidRPr="004D2B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3384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C1B" w:rsidRDefault="00902C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2C1B" w:rsidRDefault="00902C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C1B" w:rsidRPr="004D2B6F" w:rsidRDefault="00902C1B">
    <w:pPr>
      <w:pStyle w:val="FSHNormal"/>
      <w:tabs>
        <w:tab w:val="right" w:pos="5840"/>
      </w:tabs>
    </w:pPr>
    <w:r w:rsidRPr="004D2B6F">
      <w:br/>
    </w:r>
    <w:r w:rsidRPr="004D2B6F">
      <w:fldChar w:fldCharType="begin" w:fldLock="1"/>
    </w:r>
    <w:r w:rsidRPr="004D2B6F">
      <w:instrText xml:space="preserve"> DOCPROPERTY</w:instrText>
    </w:r>
    <w:r w:rsidRPr="004D2B6F">
      <w:rPr>
        <w:sz w:val="18"/>
      </w:rPr>
      <w:instrText xml:space="preserve"> "YearUser" *\charformat </w:instrText>
    </w:r>
    <w:r w:rsidRPr="004D2B6F">
      <w:fldChar w:fldCharType="separate"/>
    </w:r>
    <w:r w:rsidRPr="004D2B6F">
      <w:t>2005/06</w:t>
    </w:r>
    <w:r w:rsidRPr="004D2B6F">
      <w:fldChar w:fldCharType="end"/>
    </w:r>
    <w:r w:rsidRPr="004D2B6F">
      <w:t xml:space="preserve"> </w:t>
    </w:r>
    <w:r w:rsidRPr="004D2B6F">
      <w:tab/>
      <w:t xml:space="preserve">mnr: </w:t>
    </w:r>
    <w:r w:rsidRPr="004D2B6F">
      <w:fldChar w:fldCharType="begin" w:fldLock="1"/>
    </w:r>
    <w:r w:rsidRPr="004D2B6F">
      <w:instrText xml:space="preserve"> DOCPROPERTY</w:instrText>
    </w:r>
    <w:r w:rsidRPr="004D2B6F">
      <w:rPr>
        <w:sz w:val="18"/>
      </w:rPr>
      <w:instrText xml:space="preserve"> "Motionsnummer" *\charformat </w:instrText>
    </w:r>
    <w:r w:rsidRPr="004D2B6F">
      <w:fldChar w:fldCharType="separate"/>
    </w:r>
    <w:r w:rsidRPr="004D2B6F">
      <w:t>Sk389</w:t>
    </w:r>
    <w:r w:rsidRPr="004D2B6F">
      <w:fldChar w:fldCharType="end"/>
    </w:r>
    <w:r w:rsidRPr="004D2B6F">
      <w:br/>
    </w:r>
    <w:r w:rsidRPr="004D2B6F">
      <w:fldChar w:fldCharType="begin" w:fldLock="1"/>
    </w:r>
    <w:r w:rsidRPr="004D2B6F">
      <w:instrText xml:space="preserve"> DOCPROPERTY</w:instrText>
    </w:r>
    <w:r w:rsidRPr="004D2B6F">
      <w:rPr>
        <w:sz w:val="18"/>
      </w:rPr>
      <w:instrText xml:space="preserve"> "Samling" *\charformat </w:instrText>
    </w:r>
    <w:r w:rsidRPr="004D2B6F">
      <w:fldChar w:fldCharType="end"/>
    </w:r>
    <w:r w:rsidRPr="004D2B6F">
      <w:tab/>
      <w:t xml:space="preserve">pnr: </w:t>
    </w:r>
    <w:r w:rsidRPr="004D2B6F">
      <w:fldChar w:fldCharType="begin" w:fldLock="1"/>
    </w:r>
    <w:r w:rsidRPr="004D2B6F">
      <w:instrText xml:space="preserve"> DOCPROPERTY</w:instrText>
    </w:r>
    <w:r w:rsidRPr="004D2B6F">
      <w:rPr>
        <w:sz w:val="18"/>
      </w:rPr>
      <w:instrText xml:space="preserve"> "Partinummer" *\charformat </w:instrText>
    </w:r>
    <w:r w:rsidRPr="004D2B6F">
      <w:fldChar w:fldCharType="separate"/>
    </w:r>
    <w:r w:rsidRPr="004D2B6F">
      <w:t>m1584</w:t>
    </w:r>
    <w:r w:rsidRPr="004D2B6F">
      <w:fldChar w:fldCharType="end"/>
    </w:r>
  </w:p>
  <w:p w:rsidR="00902C1B" w:rsidRPr="004D2B6F" w:rsidRDefault="00902C1B">
    <w:pPr>
      <w:pStyle w:val="FSHRub1"/>
    </w:pPr>
    <w:r w:rsidRPr="004D2B6F">
      <w:t>Motion till riksdagen</w:t>
    </w:r>
    <w:r w:rsidRPr="004D2B6F">
      <w:br/>
    </w:r>
    <w:r w:rsidRPr="004D2B6F">
      <w:fldChar w:fldCharType="begin" w:fldLock="1"/>
    </w:r>
    <w:r w:rsidRPr="004D2B6F">
      <w:instrText xml:space="preserve"> DOCPROPERTY "YearUser" *\charformat </w:instrText>
    </w:r>
    <w:r w:rsidRPr="004D2B6F">
      <w:fldChar w:fldCharType="separate"/>
    </w:r>
    <w:r w:rsidRPr="004D2B6F">
      <w:t>2005/06</w:t>
    </w:r>
    <w:r w:rsidRPr="004D2B6F">
      <w:fldChar w:fldCharType="end"/>
    </w:r>
    <w:r w:rsidRPr="004D2B6F">
      <w:t>:</w:t>
    </w:r>
    <w:r w:rsidRPr="004D2B6F">
      <w:fldChar w:fldCharType="begin" w:fldLock="1"/>
    </w:r>
    <w:r w:rsidRPr="004D2B6F">
      <w:instrText xml:space="preserve"> DOCPROPERTY "Motionsnummer" *\charformat </w:instrText>
    </w:r>
    <w:r w:rsidRPr="004D2B6F">
      <w:fldChar w:fldCharType="separate"/>
    </w:r>
    <w:r w:rsidRPr="004D2B6F">
      <w:t>Sk389</w:t>
    </w:r>
    <w:r w:rsidRPr="004D2B6F">
      <w:fldChar w:fldCharType="end"/>
    </w:r>
  </w:p>
  <w:p w:rsidR="00902C1B" w:rsidRPr="004D2B6F" w:rsidRDefault="00902C1B">
    <w:pPr>
      <w:pStyle w:val="FSHNormalS5"/>
    </w:pPr>
    <w:r w:rsidRPr="004D2B6F">
      <w:fldChar w:fldCharType="begin" w:fldLock="1"/>
    </w:r>
    <w:r w:rsidRPr="004D2B6F">
      <w:instrText xml:space="preserve"> DOCPROPERTY "MotionarText" *\charformat </w:instrText>
    </w:r>
    <w:r w:rsidRPr="004D2B6F">
      <w:fldChar w:fldCharType="separate"/>
    </w:r>
    <w:r w:rsidRPr="004D2B6F">
      <w:t>av Gunnar Axén och Per Bill (m)</w:t>
    </w:r>
    <w:r w:rsidRPr="004D2B6F">
      <w:fldChar w:fldCharType="end"/>
    </w:r>
    <w:r w:rsidRPr="004D2B6F">
      <w:br/>
    </w:r>
    <w:r w:rsidRPr="004D2B6F">
      <w:fldChar w:fldCharType="begin" w:fldLock="1"/>
    </w:r>
    <w:r w:rsidRPr="004D2B6F">
      <w:instrText xml:space="preserve"> DOCPROPERTY "SvarFrasKort" *\charformat </w:instrText>
    </w:r>
    <w:r w:rsidRPr="004D2B6F">
      <w:fldChar w:fldCharType="end"/>
    </w:r>
  </w:p>
  <w:p w:rsidR="00902C1B" w:rsidRPr="004D2B6F" w:rsidRDefault="00902C1B">
    <w:pPr>
      <w:pStyle w:val="FSHTitel"/>
    </w:pPr>
    <w:r w:rsidRPr="004D2B6F">
      <w:fldChar w:fldCharType="begin" w:fldLock="1"/>
    </w:r>
    <w:r w:rsidRPr="004D2B6F">
      <w:instrText xml:space="preserve"> DOCPROPERTY</w:instrText>
    </w:r>
    <w:r w:rsidRPr="004D2B6F">
      <w:rPr>
        <w:sz w:val="18"/>
      </w:rPr>
      <w:instrText xml:space="preserve"> "RubrikSvar" *\charformat </w:instrText>
    </w:r>
    <w:r w:rsidRPr="004D2B6F">
      <w:fldChar w:fldCharType="separate"/>
    </w:r>
    <w:r w:rsidRPr="004D2B6F">
      <w:t>Bilens betydelse för glesbygden</w:t>
    </w:r>
    <w:r w:rsidRPr="004D2B6F">
      <w:fldChar w:fldCharType="end"/>
    </w:r>
  </w:p>
  <w:p w:rsidR="00902C1B" w:rsidRPr="004D2B6F" w:rsidRDefault="00902C1B" w:rsidP="00902C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35E143E"/>
    <w:multiLevelType w:val="hybridMultilevel"/>
    <w:tmpl w:val="812615C4"/>
    <w:lvl w:ilvl="0" w:tplc="AE905FF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861319">
    <w:abstractNumId w:val="14"/>
  </w:num>
  <w:num w:numId="2" w16cid:durableId="2076194671">
    <w:abstractNumId w:val="10"/>
  </w:num>
  <w:num w:numId="3" w16cid:durableId="1494446572">
    <w:abstractNumId w:val="11"/>
  </w:num>
  <w:num w:numId="4" w16cid:durableId="1038362482">
    <w:abstractNumId w:val="12"/>
  </w:num>
  <w:num w:numId="5" w16cid:durableId="1758090135">
    <w:abstractNumId w:val="8"/>
  </w:num>
  <w:num w:numId="6" w16cid:durableId="268781836">
    <w:abstractNumId w:val="3"/>
  </w:num>
  <w:num w:numId="7" w16cid:durableId="546573888">
    <w:abstractNumId w:val="2"/>
  </w:num>
  <w:num w:numId="8" w16cid:durableId="1622414130">
    <w:abstractNumId w:val="1"/>
  </w:num>
  <w:num w:numId="9" w16cid:durableId="686643165">
    <w:abstractNumId w:val="0"/>
  </w:num>
  <w:num w:numId="10" w16cid:durableId="2041003738">
    <w:abstractNumId w:val="9"/>
  </w:num>
  <w:num w:numId="11" w16cid:durableId="1921988260">
    <w:abstractNumId w:val="7"/>
  </w:num>
  <w:num w:numId="12" w16cid:durableId="2094885640">
    <w:abstractNumId w:val="6"/>
  </w:num>
  <w:num w:numId="13" w16cid:durableId="1608001149">
    <w:abstractNumId w:val="5"/>
  </w:num>
  <w:num w:numId="14" w16cid:durableId="1051810486">
    <w:abstractNumId w:val="4"/>
  </w:num>
  <w:num w:numId="15" w16cid:durableId="880551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A70522"/>
    <w:rsid w:val="0004381F"/>
    <w:rsid w:val="00064BC3"/>
    <w:rsid w:val="00066775"/>
    <w:rsid w:val="00072FB9"/>
    <w:rsid w:val="00100531"/>
    <w:rsid w:val="00143D7B"/>
    <w:rsid w:val="001A5BA9"/>
    <w:rsid w:val="00201DFB"/>
    <w:rsid w:val="00204A63"/>
    <w:rsid w:val="00212FF1"/>
    <w:rsid w:val="00230193"/>
    <w:rsid w:val="0025068A"/>
    <w:rsid w:val="002818D3"/>
    <w:rsid w:val="002D11A8"/>
    <w:rsid w:val="00445271"/>
    <w:rsid w:val="0045029B"/>
    <w:rsid w:val="004A0504"/>
    <w:rsid w:val="004A48A7"/>
    <w:rsid w:val="004D2B6F"/>
    <w:rsid w:val="004E38D9"/>
    <w:rsid w:val="005B145B"/>
    <w:rsid w:val="00704486"/>
    <w:rsid w:val="00740D6D"/>
    <w:rsid w:val="00794149"/>
    <w:rsid w:val="007B67A7"/>
    <w:rsid w:val="007C6092"/>
    <w:rsid w:val="00902C1B"/>
    <w:rsid w:val="00A053C6"/>
    <w:rsid w:val="00A70522"/>
    <w:rsid w:val="00A708E0"/>
    <w:rsid w:val="00B13BF0"/>
    <w:rsid w:val="00C1285C"/>
    <w:rsid w:val="00C27B7D"/>
    <w:rsid w:val="00CF7A43"/>
    <w:rsid w:val="00D06529"/>
    <w:rsid w:val="00D1174F"/>
    <w:rsid w:val="00DC6C70"/>
    <w:rsid w:val="00E22893"/>
    <w:rsid w:val="00E360DE"/>
    <w:rsid w:val="00E75D28"/>
    <w:rsid w:val="00E84F25"/>
    <w:rsid w:val="00EC053F"/>
    <w:rsid w:val="00FA3374"/>
    <w:rsid w:val="00FD00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6BD3113-1737-47A4-905B-89C23FB1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A708E0"/>
    <w:rPr>
      <w:rFonts w:ascii="Tahoma" w:hAnsi="Tahoma" w:cs="Tahoma"/>
      <w:sz w:val="16"/>
      <w:szCs w:val="16"/>
    </w:rPr>
  </w:style>
  <w:style w:type="paragraph" w:customStyle="1" w:styleId="Hemstlrubrik">
    <w:name w:val="Hemstl_rubrik"/>
    <w:basedOn w:val="Rubrik1"/>
    <w:next w:val="Normal"/>
    <w:rsid w:val="00902C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053F"/>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Words>
  <Characters>3347</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Sk389</vt:lpstr>
    </vt:vector>
  </TitlesOfParts>
  <Company>Riksdagen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Sk389</dc:title>
  <dc:subject>Sk389</dc:subject>
  <dc:creator>Riksdagen</dc:creator>
  <cp:keywords>Riksdagen</cp:keywords>
  <dc:description/>
  <cp:lastModifiedBy>Lars Brink</cp:lastModifiedBy>
  <cp:revision>2</cp:revision>
  <cp:lastPrinted>2005-11-15T13:11:00Z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Bilens betydelse för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Bilens betydelse för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Axén och Per Bill (m)</vt:lpwstr>
  </property>
  <property fmtid="{D5CDD505-2E9C-101B-9397-08002B2CF9AE}" pid="26" name="MotionarLista">
    <vt:lpwstr>Axén, Gunnar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Axén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20052006000000000109000015840069</vt:lpwstr>
  </property>
  <property fmtid="{D5CDD505-2E9C-101B-9397-08002B2CF9AE}" pid="47" name="datum">
    <vt:lpwstr>051002</vt:lpwstr>
  </property>
  <property fmtid="{D5CDD505-2E9C-101B-9397-08002B2CF9AE}" pid="48" name="avsändar-e-post">
    <vt:lpwstr>birgitta.lundin@riksdagen.se</vt:lpwstr>
  </property>
  <property fmtid="{D5CDD505-2E9C-101B-9397-08002B2CF9AE}" pid="49" name="id">
    <vt:lpwstr>20052006000000000109000015840069</vt:lpwstr>
  </property>
  <property fmtid="{D5CDD505-2E9C-101B-9397-08002B2CF9AE}" pid="50" name="nummer">
    <vt:lpwstr>389</vt:lpwstr>
  </property>
  <property fmtid="{D5CDD505-2E9C-101B-9397-08002B2CF9AE}" pid="51" name="utskottsbeteckning">
    <vt:lpwstr>Sk</vt:lpwstr>
  </property>
</Properties>
</file>