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ECD0B168CF48E5969FE466BEF3B657"/>
        </w:placeholder>
        <w:text/>
      </w:sdtPr>
      <w:sdtEndPr/>
      <w:sdtContent>
        <w:p w:rsidRPr="009B062B" w:rsidR="00AF30DD" w:rsidP="00DA28CE" w:rsidRDefault="00AF30DD" w14:paraId="1F450D2F" w14:textId="77777777">
          <w:pPr>
            <w:pStyle w:val="Rubrik1"/>
            <w:spacing w:after="300"/>
          </w:pPr>
          <w:r w:rsidRPr="009B062B">
            <w:t>Förslag till riksdagsbeslut</w:t>
          </w:r>
        </w:p>
      </w:sdtContent>
    </w:sdt>
    <w:sdt>
      <w:sdtPr>
        <w:alias w:val="Yrkande 1"/>
        <w:tag w:val="ace1270d-c353-4e5c-99c6-032255682ca6"/>
        <w:id w:val="-883567689"/>
        <w:lock w:val="sdtLocked"/>
      </w:sdtPr>
      <w:sdtEndPr/>
      <w:sdtContent>
        <w:p w:rsidR="007B1B06" w:rsidRDefault="00FF3B97" w14:paraId="6DB8CD5A" w14:textId="4D2C2DEF">
          <w:pPr>
            <w:pStyle w:val="Frslagstext"/>
            <w:numPr>
              <w:ilvl w:val="0"/>
              <w:numId w:val="0"/>
            </w:numPr>
          </w:pPr>
          <w:r>
            <w:t xml:space="preserve">Riksdagen ställer sig bakom det som anförs i motionen om att lyfta Göteborgs </w:t>
          </w:r>
          <w:r w:rsidR="00B17439">
            <w:t>h</w:t>
          </w:r>
          <w:r>
            <w:t>amn som en angelägenhet för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09DD6EAEB645998F19917DC8A328F7"/>
        </w:placeholder>
        <w:text/>
      </w:sdtPr>
      <w:sdtEndPr/>
      <w:sdtContent>
        <w:p w:rsidRPr="009B062B" w:rsidR="006D79C9" w:rsidP="00333E95" w:rsidRDefault="006D79C9" w14:paraId="1B212496" w14:textId="77777777">
          <w:pPr>
            <w:pStyle w:val="Rubrik1"/>
          </w:pPr>
          <w:r>
            <w:t>Motivering</w:t>
          </w:r>
        </w:p>
      </w:sdtContent>
    </w:sdt>
    <w:p w:rsidR="00882166" w:rsidP="00882166" w:rsidRDefault="00882166" w14:paraId="61854BB5" w14:textId="1FE569A5">
      <w:pPr>
        <w:pStyle w:val="Normalutanindragellerluft"/>
      </w:pPr>
      <w:r>
        <w:t>Göteborgs hamn är bokstavligen Sveriges port till omvärlden. Cirka 30</w:t>
      </w:r>
      <w:r w:rsidR="00B47AF7">
        <w:t> </w:t>
      </w:r>
      <w:r>
        <w:t>% av vår utrikeshandel passerar hamnen och den är nödvändig för att kunna försörja vårt samhälle med förnödenheter och livsmedel. Hamnen är inte bara central för Sverige utan också för Norge och Finland.</w:t>
      </w:r>
    </w:p>
    <w:p w:rsidR="00882166" w:rsidP="00882166" w:rsidRDefault="00882166" w14:paraId="51B647F4" w14:textId="492E4606">
      <w:r w:rsidRPr="00882166">
        <w:t xml:space="preserve">Göteborgs </w:t>
      </w:r>
      <w:r w:rsidR="00B47AF7">
        <w:t>h</w:t>
      </w:r>
      <w:r w:rsidRPr="00882166">
        <w:t xml:space="preserve">amn har ett fördelaktigt läge på Sveriges västkust. 70 procent av Skandinaviens industri och befolkning finns inom ett avstånd av 50 mil. I det området ryms de tre huvudstäderna Oslo, Köpenhamn och Stockholm. </w:t>
      </w:r>
    </w:p>
    <w:p w:rsidR="00882166" w:rsidP="00882166" w:rsidRDefault="00882166" w14:paraId="58F33661" w14:textId="67BA1EB0">
      <w:r>
        <w:t>Hamnens främsta styrka är det breda linjeutbudet. Det inkluderar till exempel direktlinjer till destinationer i Europa, Asien, Mellanöstern, Afrika och Nordamerika. Direktlinjerna skapar i sin tur låga transportkostnader och konkurrensfördelar för svensk industri, fördelar som går förlorade om gods i</w:t>
      </w:r>
      <w:r w:rsidR="00B47AF7">
        <w:t xml:space="preserve"> </w:t>
      </w:r>
      <w:r>
        <w:t xml:space="preserve">stället skulle tvingas </w:t>
      </w:r>
      <w:r w:rsidR="00B47AF7">
        <w:t xml:space="preserve">att </w:t>
      </w:r>
      <w:r>
        <w:t>lastas om i någon annan hamn i Europa innan de</w:t>
      </w:r>
      <w:r w:rsidR="00B47AF7">
        <w:t>t</w:t>
      </w:r>
      <w:r>
        <w:t xml:space="preserve"> importera</w:t>
      </w:r>
      <w:r w:rsidR="00B47AF7">
        <w:t>de</w:t>
      </w:r>
      <w:r>
        <w:t>s eller exportera</w:t>
      </w:r>
      <w:r w:rsidR="00B47AF7">
        <w:t>de</w:t>
      </w:r>
      <w:r>
        <w:t>s vidare.</w:t>
      </w:r>
    </w:p>
    <w:p w:rsidRPr="00882166" w:rsidR="00882166" w:rsidP="00882166" w:rsidRDefault="00882166" w14:paraId="0579FFCF" w14:textId="7318601A">
      <w:r w:rsidRPr="00882166">
        <w:t xml:space="preserve">Därför är det av yttersta vikt att Sverige tar ett nationellt ansvar för att utveckla Göteborgs </w:t>
      </w:r>
      <w:r w:rsidR="00B47AF7">
        <w:t>h</w:t>
      </w:r>
      <w:r w:rsidRPr="00882166">
        <w:t>amn. Det handlar framför</w:t>
      </w:r>
      <w:r w:rsidR="00B47AF7">
        <w:t xml:space="preserve"> </w:t>
      </w:r>
      <w:r w:rsidRPr="00882166">
        <w:t>allt om att säkra utbyggnaden av farleden för att möjliggöra djupgående fartyg. Redan i</w:t>
      </w:r>
      <w:r w:rsidR="00B47AF7">
        <w:t xml:space="preserve"> </w:t>
      </w:r>
      <w:r w:rsidRPr="00882166">
        <w:t>dag tvingas många fartyg gå utan full last för att kunna angöra Göteborg och planerade fartyg och fartyg under byggnad är redan i</w:t>
      </w:r>
      <w:r w:rsidR="00B47AF7">
        <w:t xml:space="preserve"> </w:t>
      </w:r>
      <w:r w:rsidRPr="00882166">
        <w:t>dag ”för stora” för Göteborgs hamn med nuvarande djupgående.</w:t>
      </w:r>
    </w:p>
    <w:p w:rsidR="003B7ECB" w:rsidP="00882166" w:rsidRDefault="00882166" w14:paraId="4BD6081C" w14:textId="77777777">
      <w:r w:rsidRPr="00882166">
        <w:t xml:space="preserve">Men det handlar också om att trygga Göteborgs hamn ur ett säkerhetsperspektiv. Hamnen är en nyckelfaktor för landets försörjning, både i fredstid och i tider av kris och </w:t>
      </w:r>
    </w:p>
    <w:p w:rsidR="003B7ECB" w:rsidRDefault="003B7ECB" w14:paraId="7D293DB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B7ECB" w:rsidR="00422B9E" w:rsidP="003B7ECB" w:rsidRDefault="00882166" w14:paraId="34575023" w14:textId="6D01E7DF">
      <w:pPr>
        <w:pStyle w:val="Normalutanindragellerluft"/>
      </w:pPr>
      <w:bookmarkStart w:name="_GoBack" w:id="1"/>
      <w:bookmarkEnd w:id="1"/>
      <w:r w:rsidRPr="003B7ECB">
        <w:lastRenderedPageBreak/>
        <w:t xml:space="preserve">krig. Det kräver att det finns ett adekvat försvar av hamnen både militärt och på andra sätt för att förhindra såväl sabotage och terrorhandlingar som militära angrepp. </w:t>
      </w:r>
    </w:p>
    <w:sdt>
      <w:sdtPr>
        <w:rPr>
          <w:i/>
          <w:noProof/>
        </w:rPr>
        <w:alias w:val="CC_Underskrifter"/>
        <w:tag w:val="CC_Underskrifter"/>
        <w:id w:val="583496634"/>
        <w:lock w:val="sdtContentLocked"/>
        <w:placeholder>
          <w:docPart w:val="408E3D685029432780ECCDD1F2903D1B"/>
        </w:placeholder>
      </w:sdtPr>
      <w:sdtEndPr>
        <w:rPr>
          <w:i w:val="0"/>
          <w:noProof w:val="0"/>
        </w:rPr>
      </w:sdtEndPr>
      <w:sdtContent>
        <w:p w:rsidR="00283F95" w:rsidP="00283F95" w:rsidRDefault="00283F95" w14:paraId="498A107B" w14:textId="77777777"/>
        <w:p w:rsidRPr="008E0FE2" w:rsidR="004801AC" w:rsidP="00283F95" w:rsidRDefault="003B7ECB" w14:paraId="353CF45B" w14:textId="6D87FC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 </w:t>
            </w:r>
          </w:p>
        </w:tc>
      </w:tr>
    </w:tbl>
    <w:p w:rsidR="001C30EA" w:rsidRDefault="001C30EA" w14:paraId="2CF408BB" w14:textId="77777777"/>
    <w:sectPr w:rsidR="001C30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49C68" w14:textId="77777777" w:rsidR="00882166" w:rsidRDefault="00882166" w:rsidP="000C1CAD">
      <w:pPr>
        <w:spacing w:line="240" w:lineRule="auto"/>
      </w:pPr>
      <w:r>
        <w:separator/>
      </w:r>
    </w:p>
  </w:endnote>
  <w:endnote w:type="continuationSeparator" w:id="0">
    <w:p w14:paraId="2AB1726C" w14:textId="77777777" w:rsidR="00882166" w:rsidRDefault="00882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2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4281" w14:textId="231115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F9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E360" w14:textId="6810F22E" w:rsidR="00262EA3" w:rsidRPr="00283F95" w:rsidRDefault="00262EA3" w:rsidP="00283F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70BB0" w14:textId="77777777" w:rsidR="00882166" w:rsidRDefault="00882166" w:rsidP="000C1CAD">
      <w:pPr>
        <w:spacing w:line="240" w:lineRule="auto"/>
      </w:pPr>
      <w:r>
        <w:separator/>
      </w:r>
    </w:p>
  </w:footnote>
  <w:footnote w:type="continuationSeparator" w:id="0">
    <w:p w14:paraId="4965B257" w14:textId="77777777" w:rsidR="00882166" w:rsidRDefault="00882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EA63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570E85" wp14:anchorId="53CD1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7ECB" w14:paraId="0E1B6399" w14:textId="77777777">
                          <w:pPr>
                            <w:jc w:val="right"/>
                          </w:pPr>
                          <w:sdt>
                            <w:sdtPr>
                              <w:alias w:val="CC_Noformat_Partikod"/>
                              <w:tag w:val="CC_Noformat_Partikod"/>
                              <w:id w:val="-53464382"/>
                              <w:placeholder>
                                <w:docPart w:val="FDB7721387724E33BCF478BEC74A6FA5"/>
                              </w:placeholder>
                              <w:text/>
                            </w:sdtPr>
                            <w:sdtEndPr/>
                            <w:sdtContent>
                              <w:r w:rsidR="00882166">
                                <w:t>M</w:t>
                              </w:r>
                            </w:sdtContent>
                          </w:sdt>
                          <w:sdt>
                            <w:sdtPr>
                              <w:alias w:val="CC_Noformat_Partinummer"/>
                              <w:tag w:val="CC_Noformat_Partinummer"/>
                              <w:id w:val="-1709555926"/>
                              <w:placeholder>
                                <w:docPart w:val="C44C0DBCCE624F408418F52ACA4CD03A"/>
                              </w:placeholder>
                              <w:text/>
                            </w:sdtPr>
                            <w:sdtEndPr/>
                            <w:sdtContent>
                              <w:r w:rsidR="00882166">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CD1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7ECB" w14:paraId="0E1B6399" w14:textId="77777777">
                    <w:pPr>
                      <w:jc w:val="right"/>
                    </w:pPr>
                    <w:sdt>
                      <w:sdtPr>
                        <w:alias w:val="CC_Noformat_Partikod"/>
                        <w:tag w:val="CC_Noformat_Partikod"/>
                        <w:id w:val="-53464382"/>
                        <w:placeholder>
                          <w:docPart w:val="FDB7721387724E33BCF478BEC74A6FA5"/>
                        </w:placeholder>
                        <w:text/>
                      </w:sdtPr>
                      <w:sdtEndPr/>
                      <w:sdtContent>
                        <w:r w:rsidR="00882166">
                          <w:t>M</w:t>
                        </w:r>
                      </w:sdtContent>
                    </w:sdt>
                    <w:sdt>
                      <w:sdtPr>
                        <w:alias w:val="CC_Noformat_Partinummer"/>
                        <w:tag w:val="CC_Noformat_Partinummer"/>
                        <w:id w:val="-1709555926"/>
                        <w:placeholder>
                          <w:docPart w:val="C44C0DBCCE624F408418F52ACA4CD03A"/>
                        </w:placeholder>
                        <w:text/>
                      </w:sdtPr>
                      <w:sdtEndPr/>
                      <w:sdtContent>
                        <w:r w:rsidR="00882166">
                          <w:t>1708</w:t>
                        </w:r>
                      </w:sdtContent>
                    </w:sdt>
                  </w:p>
                </w:txbxContent>
              </v:textbox>
              <w10:wrap anchorx="page"/>
            </v:shape>
          </w:pict>
        </mc:Fallback>
      </mc:AlternateContent>
    </w:r>
  </w:p>
  <w:p w:rsidRPr="00293C4F" w:rsidR="00262EA3" w:rsidP="00776B74" w:rsidRDefault="00262EA3" w14:paraId="78E616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02BD70" w14:textId="77777777">
    <w:pPr>
      <w:jc w:val="right"/>
    </w:pPr>
  </w:p>
  <w:p w:rsidR="00262EA3" w:rsidP="00776B74" w:rsidRDefault="00262EA3" w14:paraId="2F2A39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7ECB" w14:paraId="5B404D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4BBF3" wp14:anchorId="0FD512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7ECB" w14:paraId="4CF6C6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2166">
          <w:t>M</w:t>
        </w:r>
      </w:sdtContent>
    </w:sdt>
    <w:sdt>
      <w:sdtPr>
        <w:alias w:val="CC_Noformat_Partinummer"/>
        <w:tag w:val="CC_Noformat_Partinummer"/>
        <w:id w:val="-2014525982"/>
        <w:text/>
      </w:sdtPr>
      <w:sdtEndPr/>
      <w:sdtContent>
        <w:r w:rsidR="00882166">
          <w:t>1708</w:t>
        </w:r>
      </w:sdtContent>
    </w:sdt>
  </w:p>
  <w:p w:rsidRPr="008227B3" w:rsidR="00262EA3" w:rsidP="008227B3" w:rsidRDefault="003B7ECB" w14:paraId="3239AD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7ECB" w14:paraId="69AF3A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:1526</w:t>
        </w:r>
      </w:sdtContent>
    </w:sdt>
  </w:p>
  <w:p w:rsidR="00262EA3" w:rsidP="00E03A3D" w:rsidRDefault="003B7ECB" w14:paraId="02570A38" w14:textId="77777777">
    <w:pPr>
      <w:pStyle w:val="Motionr"/>
    </w:pPr>
    <w:sdt>
      <w:sdtPr>
        <w:alias w:val="CC_Noformat_Avtext"/>
        <w:tag w:val="CC_Noformat_Avtext"/>
        <w:id w:val="-2020768203"/>
        <w:lock w:val="sdtContentLocked"/>
        <w15:appearance w15:val="hidden"/>
        <w:text/>
      </w:sdtPr>
      <w:sdtEndPr/>
      <w:sdtContent>
        <w:r>
          <w:t>av Marie-Louise Hänel Sandström (M)</w:t>
        </w:r>
      </w:sdtContent>
    </w:sdt>
  </w:p>
  <w:sdt>
    <w:sdtPr>
      <w:alias w:val="CC_Noformat_Rubtext"/>
      <w:tag w:val="CC_Noformat_Rubtext"/>
      <w:id w:val="-218060500"/>
      <w:lock w:val="sdtLocked"/>
      <w:text/>
    </w:sdtPr>
    <w:sdtEndPr/>
    <w:sdtContent>
      <w:p w:rsidR="00262EA3" w:rsidP="00283E0F" w:rsidRDefault="00882166" w14:paraId="602FB938" w14:textId="77777777">
        <w:pPr>
          <w:pStyle w:val="FSHRub2"/>
        </w:pPr>
        <w:r>
          <w:t>Göteborgs hamn är en angelägenhet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1E180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21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0EA"/>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3F95"/>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ECB"/>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B0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CC"/>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6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8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43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F7"/>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98"/>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9D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B97"/>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F30C6A"/>
  <w15:chartTrackingRefBased/>
  <w15:docId w15:val="{917A48AA-BE6E-461C-8796-00647813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ECD0B168CF48E5969FE466BEF3B657"/>
        <w:category>
          <w:name w:val="Allmänt"/>
          <w:gallery w:val="placeholder"/>
        </w:category>
        <w:types>
          <w:type w:val="bbPlcHdr"/>
        </w:types>
        <w:behaviors>
          <w:behavior w:val="content"/>
        </w:behaviors>
        <w:guid w:val="{81898316-E1FF-4D74-903C-CDDC64A6D0A8}"/>
      </w:docPartPr>
      <w:docPartBody>
        <w:p w:rsidR="003B6110" w:rsidRDefault="003B6110">
          <w:pPr>
            <w:pStyle w:val="25ECD0B168CF48E5969FE466BEF3B657"/>
          </w:pPr>
          <w:r w:rsidRPr="005A0A93">
            <w:rPr>
              <w:rStyle w:val="Platshllartext"/>
            </w:rPr>
            <w:t>Förslag till riksdagsbeslut</w:t>
          </w:r>
        </w:p>
      </w:docPartBody>
    </w:docPart>
    <w:docPart>
      <w:docPartPr>
        <w:name w:val="7A09DD6EAEB645998F19917DC8A328F7"/>
        <w:category>
          <w:name w:val="Allmänt"/>
          <w:gallery w:val="placeholder"/>
        </w:category>
        <w:types>
          <w:type w:val="bbPlcHdr"/>
        </w:types>
        <w:behaviors>
          <w:behavior w:val="content"/>
        </w:behaviors>
        <w:guid w:val="{4C5442EC-6A76-48AD-89C2-44B755EFFA56}"/>
      </w:docPartPr>
      <w:docPartBody>
        <w:p w:rsidR="003B6110" w:rsidRDefault="003B6110">
          <w:pPr>
            <w:pStyle w:val="7A09DD6EAEB645998F19917DC8A328F7"/>
          </w:pPr>
          <w:r w:rsidRPr="005A0A93">
            <w:rPr>
              <w:rStyle w:val="Platshllartext"/>
            </w:rPr>
            <w:t>Motivering</w:t>
          </w:r>
        </w:p>
      </w:docPartBody>
    </w:docPart>
    <w:docPart>
      <w:docPartPr>
        <w:name w:val="FDB7721387724E33BCF478BEC74A6FA5"/>
        <w:category>
          <w:name w:val="Allmänt"/>
          <w:gallery w:val="placeholder"/>
        </w:category>
        <w:types>
          <w:type w:val="bbPlcHdr"/>
        </w:types>
        <w:behaviors>
          <w:behavior w:val="content"/>
        </w:behaviors>
        <w:guid w:val="{903537C3-840A-42F0-8259-C02C928ABD4F}"/>
      </w:docPartPr>
      <w:docPartBody>
        <w:p w:rsidR="003B6110" w:rsidRDefault="003B6110">
          <w:pPr>
            <w:pStyle w:val="FDB7721387724E33BCF478BEC74A6FA5"/>
          </w:pPr>
          <w:r>
            <w:rPr>
              <w:rStyle w:val="Platshllartext"/>
            </w:rPr>
            <w:t xml:space="preserve"> </w:t>
          </w:r>
        </w:p>
      </w:docPartBody>
    </w:docPart>
    <w:docPart>
      <w:docPartPr>
        <w:name w:val="C44C0DBCCE624F408418F52ACA4CD03A"/>
        <w:category>
          <w:name w:val="Allmänt"/>
          <w:gallery w:val="placeholder"/>
        </w:category>
        <w:types>
          <w:type w:val="bbPlcHdr"/>
        </w:types>
        <w:behaviors>
          <w:behavior w:val="content"/>
        </w:behaviors>
        <w:guid w:val="{B535A595-1DCA-4BDB-9EDD-0D79F2C59FF0}"/>
      </w:docPartPr>
      <w:docPartBody>
        <w:p w:rsidR="003B6110" w:rsidRDefault="003B6110">
          <w:pPr>
            <w:pStyle w:val="C44C0DBCCE624F408418F52ACA4CD03A"/>
          </w:pPr>
          <w:r>
            <w:t xml:space="preserve"> </w:t>
          </w:r>
        </w:p>
      </w:docPartBody>
    </w:docPart>
    <w:docPart>
      <w:docPartPr>
        <w:name w:val="408E3D685029432780ECCDD1F2903D1B"/>
        <w:category>
          <w:name w:val="Allmänt"/>
          <w:gallery w:val="placeholder"/>
        </w:category>
        <w:types>
          <w:type w:val="bbPlcHdr"/>
        </w:types>
        <w:behaviors>
          <w:behavior w:val="content"/>
        </w:behaviors>
        <w:guid w:val="{F8A50030-9A92-46A9-8F1E-281353598EBC}"/>
      </w:docPartPr>
      <w:docPartBody>
        <w:p w:rsidR="008A22C5" w:rsidRDefault="008A2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10"/>
    <w:rsid w:val="003B6110"/>
    <w:rsid w:val="008A2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ECD0B168CF48E5969FE466BEF3B657">
    <w:name w:val="25ECD0B168CF48E5969FE466BEF3B657"/>
  </w:style>
  <w:style w:type="paragraph" w:customStyle="1" w:styleId="1EE8F6A6F385493D9AED07221E931B51">
    <w:name w:val="1EE8F6A6F385493D9AED07221E931B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EAA7DFB0EF44F8BADB06FBDFF31FB7">
    <w:name w:val="56EAA7DFB0EF44F8BADB06FBDFF31FB7"/>
  </w:style>
  <w:style w:type="paragraph" w:customStyle="1" w:styleId="7A09DD6EAEB645998F19917DC8A328F7">
    <w:name w:val="7A09DD6EAEB645998F19917DC8A328F7"/>
  </w:style>
  <w:style w:type="paragraph" w:customStyle="1" w:styleId="A5C13584BAF74220A913A9576CF20B66">
    <w:name w:val="A5C13584BAF74220A913A9576CF20B66"/>
  </w:style>
  <w:style w:type="paragraph" w:customStyle="1" w:styleId="4712B83729B1470381CCC9924F9F86B9">
    <w:name w:val="4712B83729B1470381CCC9924F9F86B9"/>
  </w:style>
  <w:style w:type="paragraph" w:customStyle="1" w:styleId="FDB7721387724E33BCF478BEC74A6FA5">
    <w:name w:val="FDB7721387724E33BCF478BEC74A6FA5"/>
  </w:style>
  <w:style w:type="paragraph" w:customStyle="1" w:styleId="C44C0DBCCE624F408418F52ACA4CD03A">
    <w:name w:val="C44C0DBCCE624F408418F52ACA4CD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FE39E-9393-41A2-823B-6C448F67803E}"/>
</file>

<file path=customXml/itemProps2.xml><?xml version="1.0" encoding="utf-8"?>
<ds:datastoreItem xmlns:ds="http://schemas.openxmlformats.org/officeDocument/2006/customXml" ds:itemID="{EACEC16C-A890-4164-9891-445E1F6A5F3D}"/>
</file>

<file path=customXml/itemProps3.xml><?xml version="1.0" encoding="utf-8"?>
<ds:datastoreItem xmlns:ds="http://schemas.openxmlformats.org/officeDocument/2006/customXml" ds:itemID="{EF2608E3-53E4-4421-A8BB-D4EE2EE935BC}"/>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1607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M1708 Göteborgs hamn är en angelägenhet för hela Sverige</vt:lpstr>
      <vt:lpstr>
      </vt:lpstr>
    </vt:vector>
  </TitlesOfParts>
  <Company>Sveriges riksdag</Company>
  <LinksUpToDate>false</LinksUpToDate>
  <CharactersWithSpaces>1889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