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7C38" w:rsidP="00DA0661">
      <w:pPr>
        <w:pStyle w:val="Title"/>
      </w:pPr>
      <w:bookmarkStart w:id="0" w:name="Start"/>
      <w:bookmarkEnd w:id="0"/>
      <w:r>
        <w:t>Svar på frågorna 2023/24:350</w:t>
      </w:r>
      <w:r w:rsidRPr="00E2579D" w:rsidR="00E2579D">
        <w:t xml:space="preserve"> </w:t>
      </w:r>
      <w:r w:rsidRPr="00857C38" w:rsidR="00E2579D">
        <w:t>Effekter av åtgärd för småhusbyggande</w:t>
      </w:r>
      <w:r>
        <w:t xml:space="preserve">, </w:t>
      </w:r>
      <w:r w:rsidR="00E2579D">
        <w:t>2023/24:</w:t>
      </w:r>
      <w:r>
        <w:t>351</w:t>
      </w:r>
      <w:r w:rsidR="00E2579D">
        <w:t xml:space="preserve"> Effekter av stöd till </w:t>
      </w:r>
      <w:r w:rsidRPr="00857C38" w:rsidR="00E2579D">
        <w:t>detaljplanearbete</w:t>
      </w:r>
      <w:r>
        <w:t xml:space="preserve">, </w:t>
      </w:r>
      <w:r w:rsidR="00E2579D">
        <w:t>2023/24:</w:t>
      </w:r>
      <w:r>
        <w:t xml:space="preserve">352, </w:t>
      </w:r>
      <w:r w:rsidR="00E2579D">
        <w:t>Effekter av tillfälligt höjt rotavdrag, 2023/24:</w:t>
      </w:r>
      <w:r>
        <w:t>353</w:t>
      </w:r>
      <w:r w:rsidR="00E2579D">
        <w:t xml:space="preserve"> Effekter av </w:t>
      </w:r>
      <w:r w:rsidRPr="00857C38" w:rsidR="00E2579D">
        <w:t>kreditgarantier till nyproduktion av bostäder</w:t>
      </w:r>
      <w:r w:rsidR="00E2579D">
        <w:t xml:space="preserve"> och 2023/24:</w:t>
      </w:r>
      <w:r>
        <w:t xml:space="preserve">354 </w:t>
      </w:r>
      <w:r w:rsidR="00E2579D">
        <w:t xml:space="preserve">Effekter av </w:t>
      </w:r>
      <w:r w:rsidRPr="00857C38" w:rsidR="00E2579D">
        <w:t>avvecklat stöd för samhällsbyggnadsprojekt i norr</w:t>
      </w:r>
      <w:r w:rsidR="00E2579D">
        <w:t xml:space="preserve"> samtliga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548FC80980D74B4EBFEC025A1EAAA4C7"/>
          </w:placeholder>
          <w:dataBinding w:xpath="/ns0:DocumentInfo[1]/ns0:BaseInfo[1]/ns0:Extra3[1]" w:storeItemID="{536590C2-1904-43E0-A03A-AE1E8C1DE057}" w:prefixMappings="xmlns:ns0='http://lp/documentinfo/RK' "/>
          <w:text/>
        </w:sdtPr>
        <w:sdtContent>
          <w:r>
            <w:t>Markus Kallifatides (S)</w:t>
          </w:r>
        </w:sdtContent>
      </w:sdt>
    </w:p>
    <w:p w:rsidR="00E2579D" w:rsidP="00764713">
      <w:pPr>
        <w:pStyle w:val="BodyText"/>
      </w:pPr>
      <w:r>
        <w:t xml:space="preserve">Markus Kallifatides har </w:t>
      </w:r>
      <w:r w:rsidR="00657EF2">
        <w:t xml:space="preserve">ställt </w:t>
      </w:r>
      <w:r>
        <w:t xml:space="preserve">fem riksdagsfrågor </w:t>
      </w:r>
      <w:r w:rsidR="00657EF2">
        <w:t xml:space="preserve">till </w:t>
      </w:r>
      <w:r w:rsidR="00C72181">
        <w:t>mig</w:t>
      </w:r>
      <w:r w:rsidR="00657EF2">
        <w:t>. Han har frågat</w:t>
      </w:r>
      <w:r w:rsidR="00C72181">
        <w:t xml:space="preserve"> om jag har tagit initiativ till en beräkning av hur många nytillkomna bostäder </w:t>
      </w:r>
      <w:r w:rsidR="002233C5">
        <w:t xml:space="preserve">åtgärderna för småhusbyggande, stöd till detaljplanearbete, tillfälligt höjt rotavdrag </w:t>
      </w:r>
      <w:r w:rsidR="00A90221">
        <w:t>samt</w:t>
      </w:r>
      <w:r w:rsidR="002233C5">
        <w:t xml:space="preserve"> kreditgarantier till nyproduktion av bostäder </w:t>
      </w:r>
      <w:r w:rsidR="00C72181">
        <w:t xml:space="preserve">kommer att resultera i </w:t>
      </w:r>
      <w:r w:rsidR="00306C1B">
        <w:t>2024–2026</w:t>
      </w:r>
      <w:r w:rsidR="00C72181">
        <w:t>, och om jag i så fall kan redogöra för resultatet</w:t>
      </w:r>
      <w:r w:rsidR="00604E30">
        <w:t>.</w:t>
      </w:r>
      <w:r w:rsidR="00764713">
        <w:t xml:space="preserve"> </w:t>
      </w:r>
      <w:r w:rsidR="00657EF2">
        <w:t>Han</w:t>
      </w:r>
      <w:r w:rsidR="00764713">
        <w:t xml:space="preserve"> har också frågat mig om jag har tagit initiativ till en beräkning av hur många nybyggda bostäder som kommer att utebli som ett resultat av </w:t>
      </w:r>
      <w:r w:rsidR="002233C5">
        <w:t xml:space="preserve">avvecklingen av stöd för samhällsbyggnadsprojekt i norr </w:t>
      </w:r>
      <w:r w:rsidR="00306C1B">
        <w:t>2024–2026</w:t>
      </w:r>
      <w:r w:rsidR="00764713">
        <w:t>, och om jag i så fall kan redogöra för resultatet.</w:t>
      </w:r>
      <w:r>
        <w:t xml:space="preserve"> </w:t>
      </w:r>
    </w:p>
    <w:p w:rsidR="00E2579D" w:rsidP="00764713">
      <w:pPr>
        <w:pStyle w:val="BodyText"/>
      </w:pPr>
      <w:r>
        <w:t>Jag väljer att svara på frågorna i ett sammanhang.</w:t>
      </w:r>
    </w:p>
    <w:p w:rsidR="00616B1E" w:rsidP="00616B1E">
      <w:pPr>
        <w:pStyle w:val="BodyText"/>
      </w:pPr>
      <w:bookmarkStart w:id="1" w:name="_Hlk152943938"/>
      <w:bookmarkStart w:id="2" w:name="_Hlk152926918"/>
      <w:r>
        <w:t xml:space="preserve">Vad gäller antal bostäder som förväntas tillkomma under de ovannämnda åren genom att stimulera kommuner att anta detaljplaner som möjliggör småhusbebyggelse respektive omvandlingar av lokaler till bostäder, </w:t>
      </w:r>
      <w:r w:rsidR="00584FE4">
        <w:t>beror detta på den närmare utformning</w:t>
      </w:r>
      <w:r w:rsidR="00D81188">
        <w:t>en</w:t>
      </w:r>
      <w:r w:rsidR="00584FE4">
        <w:t xml:space="preserve"> av </w:t>
      </w:r>
      <w:r w:rsidR="00AD6B46">
        <w:t xml:space="preserve">stimulanserna </w:t>
      </w:r>
      <w:r w:rsidR="00584FE4">
        <w:t xml:space="preserve">som regeringen ännu inte har fattat beslut om. Regeringens avsikt är att </w:t>
      </w:r>
      <w:r w:rsidR="00AD6B46">
        <w:t>dessa</w:t>
      </w:r>
      <w:r w:rsidR="00584FE4">
        <w:t xml:space="preserve"> ska </w:t>
      </w:r>
      <w:r w:rsidR="00AD6B46">
        <w:t xml:space="preserve">regleras genom </w:t>
      </w:r>
      <w:r w:rsidR="00584FE4">
        <w:t xml:space="preserve">en stödförordning. </w:t>
      </w:r>
      <w:r w:rsidR="00D81188">
        <w:t xml:space="preserve">I </w:t>
      </w:r>
      <w:r>
        <w:t xml:space="preserve">arbetet med att </w:t>
      </w:r>
      <w:r w:rsidR="00AD6B46">
        <w:t xml:space="preserve">ta fram </w:t>
      </w:r>
      <w:r w:rsidR="00584FE4">
        <w:t xml:space="preserve">förordningen </w:t>
      </w:r>
      <w:r w:rsidR="00D81188">
        <w:t xml:space="preserve">har </w:t>
      </w:r>
      <w:r>
        <w:t xml:space="preserve">uppskattningar och beräkningar </w:t>
      </w:r>
      <w:r w:rsidR="00D81188">
        <w:t xml:space="preserve">gjorts </w:t>
      </w:r>
      <w:r>
        <w:t xml:space="preserve">avseende möjliga antal planlagda </w:t>
      </w:r>
      <w:r w:rsidR="00584FE4">
        <w:t xml:space="preserve">småhus respektive omfattningen av konverterad </w:t>
      </w:r>
      <w:r w:rsidR="00D81188">
        <w:t>lokalarea</w:t>
      </w:r>
      <w:r w:rsidR="00F766BC">
        <w:t xml:space="preserve"> till boarea</w:t>
      </w:r>
      <w:r w:rsidR="00584FE4">
        <w:t xml:space="preserve"> som stöd kan </w:t>
      </w:r>
      <w:r w:rsidR="00F766BC">
        <w:t>komma att ges för</w:t>
      </w:r>
      <w:r>
        <w:t>.</w:t>
      </w:r>
      <w:r w:rsidR="00584FE4">
        <w:t xml:space="preserve"> </w:t>
      </w:r>
      <w:r w:rsidR="00CC6932">
        <w:t xml:space="preserve">Detta </w:t>
      </w:r>
      <w:r w:rsidR="00D81188">
        <w:t>kan</w:t>
      </w:r>
      <w:r w:rsidR="00584FE4">
        <w:t xml:space="preserve"> regeringen redogöra närmare för när </w:t>
      </w:r>
      <w:r w:rsidR="00D81188">
        <w:t>förordningen har beslutats</w:t>
      </w:r>
      <w:r w:rsidR="00CC6932">
        <w:t>, vilket förväntas ske inom kort</w:t>
      </w:r>
      <w:r w:rsidR="00584FE4">
        <w:t>.</w:t>
      </w:r>
      <w:r>
        <w:t xml:space="preserve"> </w:t>
      </w:r>
      <w:bookmarkEnd w:id="1"/>
    </w:p>
    <w:p w:rsidR="00D07F44" w:rsidP="00DA6E5C">
      <w:pPr>
        <w:pStyle w:val="BodyText"/>
      </w:pPr>
      <w:r>
        <w:t xml:space="preserve">Regeringen bedömer vidare att </w:t>
      </w:r>
      <w:r w:rsidR="00DA6E5C">
        <w:t xml:space="preserve">den tillfälliga höjningen av rotavdraget </w:t>
      </w:r>
      <w:r>
        <w:t>kommer att</w:t>
      </w:r>
      <w:r w:rsidRPr="00D07F44">
        <w:t xml:space="preserve"> öka efterfrågan på </w:t>
      </w:r>
      <w:r w:rsidR="00E13815">
        <w:t>rot</w:t>
      </w:r>
      <w:r w:rsidRPr="00D07F44">
        <w:t xml:space="preserve">arbeten och främja sysselsättningen i bygg- och </w:t>
      </w:r>
      <w:r w:rsidR="00E13815">
        <w:t>bostad</w:t>
      </w:r>
      <w:r w:rsidRPr="00D07F44">
        <w:t xml:space="preserve">ssektorn. </w:t>
      </w:r>
      <w:r w:rsidR="004C1838">
        <w:t>Huvud</w:t>
      </w:r>
      <w:r>
        <w:t>syftet med åtgärden</w:t>
      </w:r>
      <w:r w:rsidR="004C1838">
        <w:t xml:space="preserve"> är alltså att främja sysselsättningen i bygg- och bostadssektorn</w:t>
      </w:r>
      <w:r w:rsidR="00231E2C">
        <w:t xml:space="preserve">, varför det inte </w:t>
      </w:r>
      <w:r w:rsidR="004C1838">
        <w:t xml:space="preserve">aktualiserats </w:t>
      </w:r>
      <w:r w:rsidR="00231E2C">
        <w:t>att göra någon beräkning av antal nytillkomna bostäder</w:t>
      </w:r>
      <w:r>
        <w:t xml:space="preserve">. </w:t>
      </w:r>
    </w:p>
    <w:p w:rsidR="00DA6E5C" w:rsidP="00167A6A">
      <w:pPr>
        <w:pStyle w:val="BodyText"/>
      </w:pPr>
      <w:r>
        <w:t>Syftet med den nämnda statliga</w:t>
      </w:r>
      <w:r>
        <w:t xml:space="preserve"> kreditgaranti</w:t>
      </w:r>
      <w:r>
        <w:t xml:space="preserve">n är just att främja att det byggs fler bostäder genom att underlätta finansiering för byggherrar. </w:t>
      </w:r>
      <w:r w:rsidR="00167A6A">
        <w:t xml:space="preserve">Under 2022 beviljades det nya garantier till drygt 2 300 lägenheter, varav de flesta avsåg garantier under byggtiden. Boverket </w:t>
      </w:r>
      <w:r w:rsidR="00E2579D">
        <w:t xml:space="preserve">konstaterar </w:t>
      </w:r>
      <w:r w:rsidR="00167A6A">
        <w:t>i sin årsredovisning att det är</w:t>
      </w:r>
      <w:r w:rsidRPr="00167A6A" w:rsidR="00167A6A">
        <w:t xml:space="preserve"> </w:t>
      </w:r>
      <w:r w:rsidR="00167A6A">
        <w:t xml:space="preserve">ett rimligt antagande att en del av de byggprojekt som garanterats inte hade kunnat genomföras utan att kreditgivaren tecknat en kreditgaranti. </w:t>
      </w:r>
      <w:r w:rsidRPr="00D07F44">
        <w:t xml:space="preserve">Enligt Boverkets prognos kommer behovet av bostäder att öka avsevärt under det kommande decenniet och fler bostadsprojekt behöver realiseras för att nå målen. </w:t>
      </w:r>
      <w:r w:rsidR="007D4B30">
        <w:t xml:space="preserve">Boverket menar att </w:t>
      </w:r>
      <w:r w:rsidRPr="00D07F44">
        <w:t xml:space="preserve">många bostadsbyggen strandar vid finansieringen. </w:t>
      </w:r>
      <w:r>
        <w:t>Boverket</w:t>
      </w:r>
      <w:r w:rsidR="00167A6A">
        <w:t xml:space="preserve"> </w:t>
      </w:r>
      <w:r>
        <w:t xml:space="preserve">bedömer att </w:t>
      </w:r>
      <w:r w:rsidRPr="00D07F44">
        <w:t xml:space="preserve">kreditgarantin </w:t>
      </w:r>
      <w:r>
        <w:t xml:space="preserve">i detta läge kan </w:t>
      </w:r>
      <w:r w:rsidRPr="00D07F44">
        <w:t>göra skillnad genom att både fungera som en försäkring mot kreditförluster för kreditgivaren, samtidigt som den kan gynna låntagaren genom att minska behov av egen kapitalinsats.</w:t>
      </w:r>
      <w:r>
        <w:t xml:space="preserve"> Regeringen har </w:t>
      </w:r>
      <w:r w:rsidR="00167A6A">
        <w:t xml:space="preserve">dock </w:t>
      </w:r>
      <w:r w:rsidRPr="00DA6E5C">
        <w:t xml:space="preserve">inga beräkningar </w:t>
      </w:r>
      <w:r w:rsidR="00147A4D">
        <w:t xml:space="preserve">att redovisa </w:t>
      </w:r>
      <w:r w:rsidRPr="00DA6E5C">
        <w:t xml:space="preserve">på </w:t>
      </w:r>
      <w:r>
        <w:t xml:space="preserve">exakt </w:t>
      </w:r>
      <w:r w:rsidRPr="00DA6E5C">
        <w:t xml:space="preserve">hur många nya bostäder som </w:t>
      </w:r>
      <w:r w:rsidR="004F6686">
        <w:t xml:space="preserve">det kan röra sig om under de </w:t>
      </w:r>
      <w:r w:rsidRPr="00DA6E5C">
        <w:t xml:space="preserve">kommande åren. </w:t>
      </w:r>
    </w:p>
    <w:p w:rsidR="00560D59" w:rsidP="00A80E88">
      <w:pPr>
        <w:pStyle w:val="BodyText"/>
      </w:pPr>
      <w:bookmarkEnd w:id="2"/>
      <w:r>
        <w:t>S</w:t>
      </w:r>
      <w:r w:rsidR="00A80E88">
        <w:t>tödet för innovativa och hållbara samhällsbyggnadsprojekt i Norrbottens och Västerbottens län</w:t>
      </w:r>
      <w:r w:rsidR="008C2A19">
        <w:t>,</w:t>
      </w:r>
      <w:r w:rsidR="00815047">
        <w:t xml:space="preserve"> som </w:t>
      </w:r>
      <w:r w:rsidR="00412B28">
        <w:t>initierades</w:t>
      </w:r>
      <w:r w:rsidR="00815047">
        <w:t xml:space="preserve"> av förra regeringen och som nu avvecklas</w:t>
      </w:r>
      <w:r w:rsidR="00A80E88">
        <w:t xml:space="preserve"> fick användas för kostnader för att planera och genomföra samhällsbyggnadsprojekt som skapar långsiktigt hållbara, attraktiva och inkluderande livsmiljöer med stora krav på omsorgsfull gestaltning av den fysiska miljön. Det </w:t>
      </w:r>
      <w:r w:rsidR="00A53039">
        <w:t xml:space="preserve">stödet </w:t>
      </w:r>
      <w:r w:rsidR="00A80E88">
        <w:t xml:space="preserve">syftade inte primärt till att tillskapa bostäder, varför någon beräkning </w:t>
      </w:r>
      <w:r>
        <w:t xml:space="preserve">av antalet uteblivna bostäder inte </w:t>
      </w:r>
      <w:r w:rsidR="00A80E88">
        <w:t>har aktualiserats.</w:t>
      </w:r>
    </w:p>
    <w:p w:rsidR="00E2579D" w:rsidP="00A80E88">
      <w:pPr>
        <w:pStyle w:val="BodyText"/>
      </w:pPr>
      <w:r>
        <w:t xml:space="preserve">Stockholm den </w:t>
      </w:r>
      <w:r w:rsidR="00CD23FF">
        <w:t>13</w:t>
      </w:r>
      <w:r>
        <w:t xml:space="preserve"> december 2023</w:t>
      </w:r>
    </w:p>
    <w:p w:rsidR="00E2579D" w:rsidP="00A80E88">
      <w:pPr>
        <w:pStyle w:val="BodyText"/>
      </w:pPr>
    </w:p>
    <w:p w:rsidR="00E2579D" w:rsidP="00A80E88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60D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60D59" w:rsidRPr="007D73AB" w:rsidP="00340DE0">
          <w:pPr>
            <w:pStyle w:val="Header"/>
          </w:pPr>
        </w:p>
      </w:tc>
      <w:tc>
        <w:tcPr>
          <w:tcW w:w="1134" w:type="dxa"/>
        </w:tcPr>
        <w:p w:rsidR="00560D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60D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60D59" w:rsidRPr="00710A6C" w:rsidP="00EE3C0F">
          <w:pPr>
            <w:pStyle w:val="Header"/>
            <w:rPr>
              <w:b/>
            </w:rPr>
          </w:pPr>
        </w:p>
        <w:p w:rsidR="00560D59" w:rsidP="00EE3C0F">
          <w:pPr>
            <w:pStyle w:val="Header"/>
          </w:pPr>
        </w:p>
        <w:p w:rsidR="00560D59" w:rsidP="00EE3C0F">
          <w:pPr>
            <w:pStyle w:val="Header"/>
          </w:pPr>
        </w:p>
        <w:p w:rsidR="00560D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69D8231A5C4C5FB63ADEB113A98C4A"/>
            </w:placeholder>
            <w:dataBinding w:xpath="/ns0:DocumentInfo[1]/ns0:BaseInfo[1]/ns0:Dnr[1]" w:storeItemID="{536590C2-1904-43E0-A03A-AE1E8C1DE057}" w:prefixMappings="xmlns:ns0='http://lp/documentinfo/RK' "/>
            <w:text/>
          </w:sdtPr>
          <w:sdtContent>
            <w:p w:rsidR="00560D59" w:rsidP="00EE3C0F">
              <w:pPr>
                <w:pStyle w:val="Header"/>
              </w:pPr>
              <w:r>
                <w:t>LI2023/03741</w:t>
              </w:r>
            </w:p>
          </w:sdtContent>
        </w:sdt>
        <w:p w:rsidR="00E21FE6" w:rsidP="00EE3C0F">
          <w:pPr>
            <w:pStyle w:val="Header"/>
          </w:pPr>
          <w:r>
            <w:t>LI2023/03742</w:t>
          </w:r>
        </w:p>
        <w:p w:rsidR="00E57062" w:rsidP="00EE3C0F">
          <w:pPr>
            <w:pStyle w:val="Header"/>
          </w:pPr>
          <w:r>
            <w:t>L</w:t>
          </w:r>
          <w:r w:rsidR="0042452E">
            <w:t>I</w:t>
          </w:r>
          <w:r>
            <w:t>2023/03744</w:t>
          </w:r>
        </w:p>
        <w:p w:rsidR="00E57062" w:rsidP="00EE3C0F">
          <w:pPr>
            <w:pStyle w:val="Header"/>
          </w:pPr>
          <w:r>
            <w:t>LI2023/03745</w:t>
          </w:r>
        </w:p>
        <w:p w:rsidR="00E57062" w:rsidRPr="007533ED" w:rsidP="00EE3C0F">
          <w:pPr>
            <w:pStyle w:val="Header"/>
          </w:pPr>
          <w:r>
            <w:t>LI2023/03747</w:t>
          </w:r>
        </w:p>
        <w:p w:rsidR="00E57062" w:rsidP="00EE3C0F">
          <w:pPr>
            <w:pStyle w:val="Header"/>
            <w:rPr>
              <w:b/>
              <w:bCs/>
            </w:rPr>
          </w:pPr>
        </w:p>
        <w:p w:rsidR="00E57062" w:rsidP="00EE3C0F">
          <w:pPr>
            <w:pStyle w:val="Header"/>
            <w:rPr>
              <w:b/>
              <w:bCs/>
            </w:rPr>
          </w:pPr>
        </w:p>
        <w:p w:rsidR="00560D59" w:rsidRPr="00A80E88" w:rsidP="00EE3C0F">
          <w:pPr>
            <w:pStyle w:val="Header"/>
            <w:rPr>
              <w:b/>
              <w:bCs/>
            </w:rPr>
          </w:pPr>
        </w:p>
      </w:tc>
      <w:tc>
        <w:tcPr>
          <w:tcW w:w="1134" w:type="dxa"/>
        </w:tcPr>
        <w:p w:rsidR="00560D59" w:rsidP="0094502D">
          <w:pPr>
            <w:pStyle w:val="Header"/>
          </w:pPr>
        </w:p>
        <w:p w:rsidR="00560D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20A9FA396C7E4B63BFD3BA43E1A92246"/>
            </w:placeholder>
            <w:richText/>
          </w:sdtPr>
          <w:sdtContent>
            <w:sdt>
              <w:sdtPr>
                <w:alias w:val="SenderText"/>
                <w:tag w:val="ccRKShow_SenderText"/>
                <w:id w:val="-107430804"/>
                <w:placeholder>
                  <w:docPart w:val="39C641497655400884A39DECC1F65689"/>
                </w:placeholder>
                <w:richText/>
              </w:sdtPr>
              <w:sdtContent>
                <w:p w:rsidR="00560D59" w:rsidRPr="000F6580" w:rsidP="00560D59">
                  <w:pPr>
                    <w:pStyle w:val="Header"/>
                    <w:rPr>
                      <w:b/>
                    </w:rPr>
                  </w:pPr>
                  <w:r w:rsidRPr="000F6580">
                    <w:rPr>
                      <w:b/>
                    </w:rPr>
                    <w:t>Landsbygds- och infrastrukturdepartementet</w:t>
                  </w:r>
                </w:p>
                <w:p w:rsidR="00560D59" w:rsidP="00560D59">
                  <w:pPr>
                    <w:pStyle w:val="Header"/>
                  </w:pPr>
                  <w:r w:rsidRPr="000F6580">
                    <w:t>Infrastruktur- och bostadsministern</w:t>
                  </w:r>
                </w:p>
              </w:sdtContent>
            </w:sdt>
          </w:sdtContent>
        </w:sdt>
        <w:p w:rsidR="00FD6FA1" w:rsidP="00560D59">
          <w:pPr>
            <w:pStyle w:val="Header"/>
          </w:pPr>
        </w:p>
        <w:p w:rsidR="00FD6FA1" w:rsidRPr="00340DE0" w:rsidP="00DA0BB6"/>
      </w:tc>
      <w:sdt>
        <w:sdtPr>
          <w:alias w:val="Recipient"/>
          <w:tag w:val="ccRKShow_Recipient"/>
          <w:id w:val="-28344517"/>
          <w:placeholder>
            <w:docPart w:val="FF24C422CECC4C9380DF8FB5C303D38F"/>
          </w:placeholder>
          <w:dataBinding w:xpath="/ns0:DocumentInfo[1]/ns0:BaseInfo[1]/ns0:Recipient[1]" w:storeItemID="{536590C2-1904-43E0-A03A-AE1E8C1DE057}" w:prefixMappings="xmlns:ns0='http://lp/documentinfo/RK' "/>
          <w:text w:multiLine="1"/>
        </w:sdtPr>
        <w:sdtContent>
          <w:tc>
            <w:tcPr>
              <w:tcW w:w="3170" w:type="dxa"/>
            </w:tcPr>
            <w:p w:rsidR="00560D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60D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CD420C6"/>
    <w:multiLevelType w:val="hybridMultilevel"/>
    <w:tmpl w:val="7AB280B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E46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A9FA396C7E4B63BFD3BA43E1A92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4E27E-80B9-46EB-8EA4-C204D08B7EF0}"/>
      </w:docPartPr>
      <w:docPartBody>
        <w:p w:rsidR="00442BC0" w:rsidP="00F913A9">
          <w:pPr>
            <w:pStyle w:val="20A9FA396C7E4B63BFD3BA43E1A922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C641497655400884A39DECC1F65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53CA2-53E2-489F-9691-EF821A5C71D7}"/>
      </w:docPartPr>
      <w:docPartBody>
        <w:p w:rsidR="00442BC0" w:rsidP="00F913A9">
          <w:pPr>
            <w:pStyle w:val="39C641497655400884A39DECC1F656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8FC80980D74B4EBFEC025A1EAAA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5A5BF-74E5-468F-A80F-40453DBC0BE9}"/>
      </w:docPartPr>
      <w:docPartBody>
        <w:p w:rsidR="00442BC0" w:rsidP="00F913A9">
          <w:pPr>
            <w:pStyle w:val="548FC80980D74B4EBFEC025A1EAAA4C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C69D8231A5C4C5FB63ADEB113A98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FF62A-E8D6-438B-88FC-BEA1B20515F6}"/>
      </w:docPartPr>
      <w:docPartBody>
        <w:p w:rsidR="00F036E6">
          <w:pPr>
            <w:pStyle w:val="6C69D8231A5C4C5FB63ADEB113A98C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24C422CECC4C9380DF8FB5C303D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030B7-7057-4035-AF8A-E1562299E91C}"/>
      </w:docPartPr>
      <w:docPartBody>
        <w:p w:rsidR="00F036E6">
          <w:pPr>
            <w:pStyle w:val="FF24C422CECC4C9380DF8FB5C303D38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3A9"/>
    <w:rPr>
      <w:noProof w:val="0"/>
      <w:color w:val="808080"/>
    </w:rPr>
  </w:style>
  <w:style w:type="paragraph" w:customStyle="1" w:styleId="20A9FA396C7E4B63BFD3BA43E1A922461">
    <w:name w:val="20A9FA396C7E4B63BFD3BA43E1A922461"/>
    <w:rsid w:val="00F913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C641497655400884A39DECC1F65689">
    <w:name w:val="39C641497655400884A39DECC1F65689"/>
    <w:rsid w:val="00F913A9"/>
  </w:style>
  <w:style w:type="paragraph" w:customStyle="1" w:styleId="548FC80980D74B4EBFEC025A1EAAA4C7">
    <w:name w:val="548FC80980D74B4EBFEC025A1EAAA4C7"/>
    <w:rsid w:val="00F913A9"/>
  </w:style>
  <w:style w:type="paragraph" w:customStyle="1" w:styleId="6C69D8231A5C4C5FB63ADEB113A98C4A">
    <w:name w:val="6C69D8231A5C4C5FB63ADEB113A98C4A"/>
  </w:style>
  <w:style w:type="paragraph" w:customStyle="1" w:styleId="FF24C422CECC4C9380DF8FB5C303D38F">
    <w:name w:val="FF24C422CECC4C9380DF8FB5C303D3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310a222a-b24c-4cd5-b76b-62c2efffa077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2023-12-07</HeaderDate>
    <Office/>
    <Dnr>LI2023/03741</Dnr>
    <ParagrafNr/>
    <DocumentTitle/>
    <VisitingAddress/>
    <Extra1/>
    <Extra2/>
    <Extra3>Markus Kallifatides (S)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67B9A-3B8C-4055-B973-7323CBC9B2D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c783f78f-5c80-4edd-b873-fab2ea9c4763"/>
    <ds:schemaRef ds:uri="http://schemas.openxmlformats.org/package/2006/metadata/core-properties"/>
    <ds:schemaRef ds:uri="http://schemas.microsoft.com/office/infopath/2007/PartnerControls"/>
    <ds:schemaRef ds:uri="24eed32f-d08e-45ff-bc46-af8c0e5435a5"/>
    <ds:schemaRef ds:uri="9c9941df-7074-4a92-bf99-225d24d78d61"/>
    <ds:schemaRef ds:uri="4e9c2f0c-7bf8-49af-8356-cbf363fc78a7"/>
    <ds:schemaRef ds:uri="cc625d36-bb37-4650-91b9-0c96159295ba"/>
    <ds:schemaRef ds:uri="92ffc5e4-5e54-4abf-b21b-9b28f7aa822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D76E9F-2E8F-4F76-ABBB-61FE126790F7}"/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590C2-1904-43E0-A03A-AE1E8C1DE05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9CF19FB-C40D-49FF-A263-D4AB087D6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350 351 352 353 354_slutligt.docx</dc:title>
  <cp:revision>2</cp:revision>
  <dcterms:created xsi:type="dcterms:W3CDTF">2023-12-12T14:34:00Z</dcterms:created>
  <dcterms:modified xsi:type="dcterms:W3CDTF">2023-12-12T14:34:00Z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