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61815F7C0D84D05A22460867155740E"/>
        </w:placeholder>
        <w15:appearance w15:val="hidden"/>
        <w:text/>
      </w:sdtPr>
      <w:sdtEndPr/>
      <w:sdtContent>
        <w:p w:rsidRPr="009B062B" w:rsidR="00AF30DD" w:rsidP="003F07BD" w:rsidRDefault="00AF30DD" w14:paraId="35BAD956" w14:textId="77777777">
          <w:pPr>
            <w:pStyle w:val="RubrikFrslagTIllRiksdagsbeslut"/>
            <w:spacing w:before="600"/>
          </w:pPr>
          <w:r w:rsidRPr="009B062B">
            <w:t>Förslag till riksdagsbeslut</w:t>
          </w:r>
        </w:p>
      </w:sdtContent>
    </w:sdt>
    <w:sdt>
      <w:sdtPr>
        <w:alias w:val="Yrkande 1"/>
        <w:tag w:val="283d941f-1375-4de1-bcbe-111832aa8aed"/>
        <w:id w:val="-5822254"/>
        <w:lock w:val="sdtLocked"/>
      </w:sdtPr>
      <w:sdtEndPr/>
      <w:sdtContent>
        <w:p w:rsidR="00B43E8B" w:rsidRDefault="00AF0CAA" w14:paraId="5C3081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likställa maxhastigheten för mopedbilar och A- och epatraktorer till 45 kilometer i timmen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7E5446B2B545C0B11A2C2AD547F5EB"/>
        </w:placeholder>
        <w15:appearance w15:val="hidden"/>
        <w:text/>
      </w:sdtPr>
      <w:sdtEndPr/>
      <w:sdtContent>
        <w:p w:rsidRPr="009B062B" w:rsidR="006D79C9" w:rsidP="003F07BD" w:rsidRDefault="006D79C9" w14:paraId="4BF13D5D" w14:textId="77777777">
          <w:pPr>
            <w:pStyle w:val="Rubrik1"/>
            <w:spacing w:before="600"/>
          </w:pPr>
          <w:r>
            <w:t>Motivering</w:t>
          </w:r>
        </w:p>
      </w:sdtContent>
    </w:sdt>
    <w:p w:rsidR="0087714D" w:rsidP="0087714D" w:rsidRDefault="0087714D" w14:paraId="00CBFE18" w14:textId="17570FCD">
      <w:pPr>
        <w:pStyle w:val="Normalutanindragellerluft"/>
      </w:pPr>
      <w:r>
        <w:t>Vid tiden för andra världs</w:t>
      </w:r>
      <w:r w:rsidR="003F07BD">
        <w:t>kriget fanns det i Sverige ca 5 000 epa</w:t>
      </w:r>
      <w:r>
        <w:t>traktorer, dvs ombyggda bilar med begränsningar vad gäller hastighet och utväxling, som fick framföras i max 20 km/timme.</w:t>
      </w:r>
    </w:p>
    <w:p w:rsidRPr="003F07BD" w:rsidR="0087714D" w:rsidP="003F07BD" w:rsidRDefault="0087714D" w14:paraId="158B75C6" w14:textId="77777777">
      <w:r w:rsidRPr="003F07BD">
        <w:t>Idag finns främst A-traktorer (vägtraktorer klass 1), ombyggda bilar som får köras max 30 km/timme med högt bränsleslukande motorvarv och låg växel.</w:t>
      </w:r>
    </w:p>
    <w:p w:rsidRPr="003F07BD" w:rsidR="0087714D" w:rsidP="003F07BD" w:rsidRDefault="0087714D" w14:paraId="714DB6ED" w14:textId="1A6AFA57">
      <w:r w:rsidRPr="003F07BD">
        <w:t xml:space="preserve">Det finns </w:t>
      </w:r>
      <w:r w:rsidRPr="003F07BD" w:rsidR="003F07BD">
        <w:t>nu också</w:t>
      </w:r>
      <w:r w:rsidRPr="003F07BD">
        <w:t xml:space="preserve"> mopedbilar som liksom EU-mopeder får framföras med en maxhastighet av 45 km</w:t>
      </w:r>
      <w:r w:rsidRPr="003F07BD" w:rsidR="006E1807">
        <w:t>/</w:t>
      </w:r>
      <w:r w:rsidRPr="003F07BD">
        <w:t>timm</w:t>
      </w:r>
      <w:r w:rsidRPr="003F07BD" w:rsidR="006E1807">
        <w:t>e</w:t>
      </w:r>
      <w:r w:rsidRPr="003F07BD">
        <w:t>.</w:t>
      </w:r>
    </w:p>
    <w:p w:rsidRPr="003F07BD" w:rsidR="0087714D" w:rsidP="003F07BD" w:rsidRDefault="0087714D" w14:paraId="4BA8A8BD" w14:textId="299E3EEB">
      <w:r w:rsidRPr="003F07BD">
        <w:t>Mina riksdagskollegor Cecilia Widegren och Mats Green för</w:t>
      </w:r>
      <w:r w:rsidRPr="003F07BD" w:rsidR="003F07BD">
        <w:t>de</w:t>
      </w:r>
      <w:r w:rsidRPr="003F07BD">
        <w:t xml:space="preserve"> i en artikel i Expressen/GT i juli 2017 fram viktiga fakta kring A-traktorer, som är ett fr</w:t>
      </w:r>
      <w:r w:rsidRPr="003F07BD" w:rsidR="003F07BD">
        <w:t>ihetsinstrument för främst tusentals ungdomar</w:t>
      </w:r>
      <w:r w:rsidRPr="003F07BD">
        <w:t xml:space="preserve"> på landsbygden.</w:t>
      </w:r>
    </w:p>
    <w:p w:rsidRPr="003F07BD" w:rsidR="0087714D" w:rsidP="003F07BD" w:rsidRDefault="0087714D" w14:paraId="5AE56F17" w14:textId="77777777">
      <w:r w:rsidRPr="003F07BD">
        <w:t>I samband med att säkerhetskraven ökar på A-traktorerna ska Transportstyrelsen nu göra en översyn. Den bör självfallet innehålla förändringar så att A-traktorerna inte behöver köras på höga bränsleslukande varvtal liksom att deras maxhastighet ska likställas med EU-mopeder och mopedbilar.</w:t>
      </w:r>
    </w:p>
    <w:p w:rsidRPr="003F07BD" w:rsidR="0087714D" w:rsidP="003F07BD" w:rsidRDefault="0087714D" w14:paraId="701F5326" w14:textId="77777777">
      <w:r w:rsidRPr="003F07BD">
        <w:t>Det är bra att rejäla bilar med god säkerhet kan användas av ungdomar på främst landsbygden till transporter till skola eller arbeten eller till kultur- och kontaktskapande aktiviteter. Det innebär en hushållning med resurser.</w:t>
      </w:r>
    </w:p>
    <w:p w:rsidRPr="003F07BD" w:rsidR="00652B73" w:rsidP="003F07BD" w:rsidRDefault="0087714D" w14:paraId="4B3D2967" w14:textId="6F7B5FEC">
      <w:r w:rsidRPr="003F07BD">
        <w:t>Riksdagen bör därför ge regeringen tillkänna a</w:t>
      </w:r>
      <w:r w:rsidRPr="003F07BD" w:rsidR="003F07BD">
        <w:t>tt A- och epa</w:t>
      </w:r>
      <w:r w:rsidRPr="003F07BD">
        <w:t>traktorer får framföras med samma hastighet som EU-mopeder och mopedbilar samt med låga bränslesparande varvtal.</w:t>
      </w:r>
    </w:p>
    <w:p w:rsidR="003F07BD" w:rsidP="00F93F6C" w:rsidRDefault="003F07BD" w14:paraId="0B05AF62" w14:textId="6F8C776F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AB68762A5BAE4F448068A5A39E0EF78A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Staffan Danielsson (C)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/>
              </w:r>
            </w:p>
          </w:tc>
        </w:tr>
      </w:tbl>
    </w:p>
    <w:p w:rsidR="009217AE" w:rsidP="003F07BD" w:rsidRDefault="009217AE" w14:paraId="483E3C77" w14:textId="77777777">
      <w:pPr>
        <w:spacing w:line="80" w:lineRule="exact"/>
      </w:pPr>
      <w:bookmarkStart w:name="_GoBack" w:id="1"/>
      <w:bookmarkEnd w:id="1"/>
    </w:p>
    <w:sectPr w:rsidR="009217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239F5" w14:textId="77777777" w:rsidR="0087714D" w:rsidRDefault="0087714D" w:rsidP="000C1CAD">
      <w:pPr>
        <w:spacing w:line="240" w:lineRule="auto"/>
      </w:pPr>
      <w:r>
        <w:separator/>
      </w:r>
    </w:p>
  </w:endnote>
  <w:endnote w:type="continuationSeparator" w:id="0">
    <w:p w14:paraId="1D9EC9F0" w14:textId="77777777" w:rsidR="0087714D" w:rsidRDefault="008771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C5ED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D9FF" w14:textId="39D1E79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F07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C8925" w14:textId="77777777" w:rsidR="0087714D" w:rsidRDefault="0087714D" w:rsidP="000C1CAD">
      <w:pPr>
        <w:spacing w:line="240" w:lineRule="auto"/>
      </w:pPr>
      <w:r>
        <w:separator/>
      </w:r>
    </w:p>
  </w:footnote>
  <w:footnote w:type="continuationSeparator" w:id="0">
    <w:p w14:paraId="7A8FBFB5" w14:textId="77777777" w:rsidR="0087714D" w:rsidRDefault="008771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9D00B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6BAAAD" wp14:anchorId="65007A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F07BD" w14:paraId="637F95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87E015727945F0B44CC062FAAED40D"/>
                              </w:placeholder>
                              <w:text/>
                            </w:sdtPr>
                            <w:sdtEndPr/>
                            <w:sdtContent>
                              <w:r w:rsidR="0087714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81F0DC65894995875DB76EDAAC1F5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007A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F07BD" w14:paraId="637F95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87E015727945F0B44CC062FAAED40D"/>
                        </w:placeholder>
                        <w:text/>
                      </w:sdtPr>
                      <w:sdtEndPr/>
                      <w:sdtContent>
                        <w:r w:rsidR="0087714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81F0DC65894995875DB76EDAAC1F5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D4406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F07BD" w14:paraId="09D44FD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581F0DC65894995875DB76EDAAC1F51"/>
        </w:placeholder>
        <w:text/>
      </w:sdtPr>
      <w:sdtEndPr/>
      <w:sdtContent>
        <w:r w:rsidR="0087714D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107A1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F07BD" w14:paraId="0FD35A8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714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F07BD" w14:paraId="3A4428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F07BD" w14:paraId="63E32E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F07BD" w14:paraId="1D779C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</w:t>
        </w:r>
      </w:sdtContent>
    </w:sdt>
  </w:p>
  <w:p w:rsidR="004F35FE" w:rsidP="00E03A3D" w:rsidRDefault="003F07BD" w14:paraId="10C742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66122" w14:paraId="47522D5D" w14:textId="374C5527">
        <w:pPr>
          <w:pStyle w:val="FSHRub2"/>
        </w:pPr>
        <w:r>
          <w:t>Likställande av mopedbilar med A- och epatraktorer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6A31D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4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6B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7BD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122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5173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807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14D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17AE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0CAA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3E8B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3FD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2DE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3F6C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1C8645"/>
  <w15:chartTrackingRefBased/>
  <w15:docId w15:val="{73230ED5-75F8-4886-8EB7-AADE6A45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1815F7C0D84D05A224608671557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CC173-05DD-4604-B89E-7F7AF328833C}"/>
      </w:docPartPr>
      <w:docPartBody>
        <w:p w:rsidR="0061621B" w:rsidRDefault="0061621B">
          <w:pPr>
            <w:pStyle w:val="E61815F7C0D84D05A2246086715574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7E5446B2B545C0B11A2C2AD547F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39848-7383-4C03-89D1-9EE457E68D03}"/>
      </w:docPartPr>
      <w:docPartBody>
        <w:p w:rsidR="0061621B" w:rsidRDefault="0061621B">
          <w:pPr>
            <w:pStyle w:val="8B7E5446B2B545C0B11A2C2AD547F5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68762A5BAE4F448068A5A39E0EF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E47AE-FD45-4675-B77C-83DB81F21088}"/>
      </w:docPartPr>
      <w:docPartBody>
        <w:p w:rsidR="0061621B" w:rsidRDefault="0061621B">
          <w:pPr>
            <w:pStyle w:val="AB68762A5BAE4F448068A5A39E0EF78A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587E015727945F0B44CC062FAAED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6FC38-6075-4790-B65F-C75EBABEBD87}"/>
      </w:docPartPr>
      <w:docPartBody>
        <w:p w:rsidR="0061621B" w:rsidRDefault="0061621B">
          <w:pPr>
            <w:pStyle w:val="F587E015727945F0B44CC062FAAED4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81F0DC65894995875DB76EDAAC1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88DCE-52C6-4172-ABA4-7BAB8B795227}"/>
      </w:docPartPr>
      <w:docPartBody>
        <w:p w:rsidR="0061621B" w:rsidRDefault="0061621B">
          <w:pPr>
            <w:pStyle w:val="0581F0DC65894995875DB76EDAAC1F5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1B"/>
    <w:rsid w:val="006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1815F7C0D84D05A22460867155740E">
    <w:name w:val="E61815F7C0D84D05A22460867155740E"/>
  </w:style>
  <w:style w:type="paragraph" w:customStyle="1" w:styleId="E6963EF573AA438F926065AA3EAEC7F1">
    <w:name w:val="E6963EF573AA438F926065AA3EAEC7F1"/>
  </w:style>
  <w:style w:type="paragraph" w:customStyle="1" w:styleId="0563D76992094B1B931262EB50D23C3D">
    <w:name w:val="0563D76992094B1B931262EB50D23C3D"/>
  </w:style>
  <w:style w:type="paragraph" w:customStyle="1" w:styleId="8B7E5446B2B545C0B11A2C2AD547F5EB">
    <w:name w:val="8B7E5446B2B545C0B11A2C2AD547F5EB"/>
  </w:style>
  <w:style w:type="paragraph" w:customStyle="1" w:styleId="AB68762A5BAE4F448068A5A39E0EF78A">
    <w:name w:val="AB68762A5BAE4F448068A5A39E0EF78A"/>
  </w:style>
  <w:style w:type="paragraph" w:customStyle="1" w:styleId="F587E015727945F0B44CC062FAAED40D">
    <w:name w:val="F587E015727945F0B44CC062FAAED40D"/>
  </w:style>
  <w:style w:type="paragraph" w:customStyle="1" w:styleId="0581F0DC65894995875DB76EDAAC1F51">
    <w:name w:val="0581F0DC65894995875DB76EDAAC1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CB539-F2AD-434C-A130-A77570A9F49C}"/>
</file>

<file path=customXml/itemProps2.xml><?xml version="1.0" encoding="utf-8"?>
<ds:datastoreItem xmlns:ds="http://schemas.openxmlformats.org/officeDocument/2006/customXml" ds:itemID="{A5EF6F43-A9AE-4A1B-B26A-919E1B379307}"/>
</file>

<file path=customXml/itemProps3.xml><?xml version="1.0" encoding="utf-8"?>
<ds:datastoreItem xmlns:ds="http://schemas.openxmlformats.org/officeDocument/2006/customXml" ds:itemID="{188C4BE6-2E45-4F6E-B7EC-A76C46265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1380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Likställ mopedbilar och A EPA traktorer</vt:lpstr>
      <vt:lpstr>
      </vt:lpstr>
    </vt:vector>
  </TitlesOfParts>
  <Company>Sveriges riksdag</Company>
  <LinksUpToDate>false</LinksUpToDate>
  <CharactersWithSpaces>1603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