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F9576E" w:rsidRDefault="001D46AB" w14:paraId="7DD59DF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0612C42F7554F50B3C61BE2D18B4C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8bb216-a1c5-4a91-a817-795e9014a681"/>
        <w:id w:val="1097982462"/>
        <w:lock w:val="sdtLocked"/>
      </w:sdtPr>
      <w:sdtEndPr/>
      <w:sdtContent>
        <w:p w:rsidR="00675C91" w:rsidRDefault="004E6F9E" w14:paraId="63C77A64" w14:textId="77777777">
          <w:pPr>
            <w:pStyle w:val="Frslagstext"/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sdt>
      <w:sdtPr>
        <w:alias w:val="Yrkande 2"/>
        <w:tag w:val="763aaa78-23a2-4b9f-9dfe-7c158987683d"/>
        <w:id w:val="102694430"/>
        <w:lock w:val="sdtLocked"/>
      </w:sdtPr>
      <w:sdtEndPr/>
      <w:sdtContent>
        <w:p w:rsidR="00675C91" w:rsidRDefault="004E6F9E" w14:paraId="14A11781" w14:textId="77777777">
          <w:pPr>
            <w:pStyle w:val="Frslagstext"/>
          </w:pPr>
          <w:r>
            <w:t>Riksdagen ställer sig bakom det som anförs i motionen om att Sverige i samband med en ambassadflytt bör tydliggöra sitt stöd för Israels rätt att existera inom säkra och erkända gränser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4D4B9E76EE2402E93F3B2586AA61F5B"/>
        </w:placeholder>
        <w:text/>
      </w:sdtPr>
      <w:sdtEndPr/>
      <w:sdtContent>
        <w:p w:rsidRPr="009B062B" w:rsidR="006D79C9" w:rsidP="00333E95" w:rsidRDefault="006D79C9" w14:paraId="369EA4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334D6" w:rsidP="00E334D6" w:rsidRDefault="00E334D6" w14:paraId="1451882F" w14:textId="2250C4D2">
      <w:pPr>
        <w:pStyle w:val="Normalutanindragellerluft"/>
      </w:pPr>
      <w:r>
        <w:t>Jerusalem är Israels huvudstad. Där finns landets parlament (</w:t>
      </w:r>
      <w:proofErr w:type="spellStart"/>
      <w:r w:rsidR="004E6F9E">
        <w:t>k</w:t>
      </w:r>
      <w:r>
        <w:t>nesset</w:t>
      </w:r>
      <w:proofErr w:type="spellEnd"/>
      <w:r>
        <w:t>), högsta domstol, presidentens residens och regeringens ministerier. Trots detta har många länder, inklu</w:t>
      </w:r>
      <w:r w:rsidR="00023739">
        <w:softHyphen/>
      </w:r>
      <w:r>
        <w:t>sive Sverige, sin ambassad i Tel Aviv. Det</w:t>
      </w:r>
      <w:r w:rsidR="001F5A0F">
        <w:t>ta utgör en del av</w:t>
      </w:r>
      <w:r>
        <w:t xml:space="preserve"> att man</w:t>
      </w:r>
      <w:r w:rsidR="001F5A0F">
        <w:t xml:space="preserve"> officiellt sett</w:t>
      </w:r>
      <w:r>
        <w:t xml:space="preserve"> inte erkänner Jerusalem som Israels huvudstad, trots att det i realiteten är där den politiska makten utövas.</w:t>
      </w:r>
    </w:p>
    <w:p w:rsidRPr="008903D8" w:rsidR="00E334D6" w:rsidP="008903D8" w:rsidRDefault="00E334D6" w14:paraId="3FD6F32E" w14:textId="15754490">
      <w:pPr>
        <w:pStyle w:val="Rubrik2"/>
      </w:pPr>
      <w:r w:rsidRPr="008903D8">
        <w:t>Internationell utveckling</w:t>
      </w:r>
    </w:p>
    <w:p w:rsidR="00E334D6" w:rsidP="00E334D6" w:rsidRDefault="00E334D6" w14:paraId="3E393CF6" w14:textId="0F9B732D">
      <w:pPr>
        <w:pStyle w:val="Normalutanindragellerluft"/>
      </w:pPr>
      <w:r>
        <w:t xml:space="preserve">Frågan om Jerusalems status är omdebatterad, men verkligheten är tydlig: Jerusalem är Israels politiska centrum. Flera länder har därför valt att flytta sina ambassader dit. USA </w:t>
      </w:r>
      <w:r w:rsidRPr="00023739">
        <w:rPr>
          <w:spacing w:val="-2"/>
        </w:rPr>
        <w:t>gjorde det 2018, följt av bland andra Guatemala och Honduras. Även länder i Europa, så</w:t>
      </w:r>
      <w:r w:rsidRPr="00023739" w:rsidR="00023739">
        <w:rPr>
          <w:spacing w:val="-2"/>
        </w:rPr>
        <w:softHyphen/>
      </w:r>
      <w:r w:rsidRPr="00023739">
        <w:rPr>
          <w:spacing w:val="-2"/>
        </w:rPr>
        <w:t>som Ungern och Tjeckien, har öppnat diplomatiska kontor i Jerusalem som ett första steg.</w:t>
      </w:r>
      <w:r>
        <w:t xml:space="preserve"> Detta visar på en internationell trend där fler stater väljer att förhålla sig till verkligheten snarare än att upprätthålla en symbolisk ordning.</w:t>
      </w:r>
    </w:p>
    <w:p w:rsidR="00E334D6" w:rsidP="00023739" w:rsidRDefault="00E334D6" w14:paraId="0833E361" w14:textId="4E9B83FA">
      <w:r>
        <w:t xml:space="preserve">Sverige har allt att vinna på att inta en rak och tydlig hållning. Att fortsätta hålla fast vid Tel Aviv som </w:t>
      </w:r>
      <w:proofErr w:type="spellStart"/>
      <w:r>
        <w:t>ambassadort</w:t>
      </w:r>
      <w:proofErr w:type="spellEnd"/>
      <w:r>
        <w:t xml:space="preserve"> innebär i praktiken att vi undviker att erkänna Israels huvudstad, vilket försvagar våra bilaterala relationer.</w:t>
      </w:r>
    </w:p>
    <w:p w:rsidRPr="00023739" w:rsidR="00E334D6" w:rsidP="00023739" w:rsidRDefault="00E334D6" w14:paraId="6DD7D1C8" w14:textId="475FF2ED">
      <w:pPr>
        <w:pStyle w:val="Rubrik2"/>
      </w:pPr>
      <w:r w:rsidRPr="00023739">
        <w:lastRenderedPageBreak/>
        <w:t>Stärkt relation med Israel</w:t>
      </w:r>
    </w:p>
    <w:p w:rsidR="00E334D6" w:rsidP="00E334D6" w:rsidRDefault="00E334D6" w14:paraId="3F410C2E" w14:textId="77251BC4">
      <w:pPr>
        <w:pStyle w:val="Normalutanindragellerluft"/>
      </w:pPr>
      <w:r>
        <w:t xml:space="preserve">För Israel har frågan om Jerusalems status en central symbolisk och politisk betydelse. Att Sverige – som första nordiska land – skulle flytta sin ambassad till Jerusalem skulle vara ett viktigt steg för att </w:t>
      </w:r>
      <w:r w:rsidR="001F5A0F">
        <w:t>stärka</w:t>
      </w:r>
      <w:r>
        <w:t xml:space="preserve"> förtroendet mellan våra länder. Sveriges relation till Israel </w:t>
      </w:r>
      <w:r w:rsidR="001F5A0F">
        <w:t>präglades under</w:t>
      </w:r>
      <w:r>
        <w:t xml:space="preserve"> lång tid av spänningar och misstro. En ambassadflytt skulle mar</w:t>
      </w:r>
      <w:r w:rsidR="00023739">
        <w:softHyphen/>
      </w:r>
      <w:r>
        <w:t>kera en inriktning präglad av respekt och vilja till samarbete.</w:t>
      </w:r>
    </w:p>
    <w:p w:rsidR="00E334D6" w:rsidP="00023739" w:rsidRDefault="00E334D6" w14:paraId="3D7D1E39" w14:textId="4820463E">
      <w:r w:rsidRPr="00023739">
        <w:rPr>
          <w:spacing w:val="-2"/>
        </w:rPr>
        <w:t>En flytt skulle också skapa bättre förutsättningar för fördjupade relationer inom handel,</w:t>
      </w:r>
      <w:r>
        <w:t xml:space="preserve"> innovation och säkerhet. Israel är en av världens mest dynamiska innovationshubbar, </w:t>
      </w:r>
      <w:r w:rsidRPr="00023739">
        <w:rPr>
          <w:spacing w:val="-2"/>
        </w:rPr>
        <w:t>särskilt inom cybersäkerhet, medicinsk teknik och miljöteknik. Ett starkare diplo</w:t>
      </w:r>
      <w:r>
        <w:t>matiskt närmande skulle även kunna bidra till ökat samarbete inom dessa framtidsområden.</w:t>
      </w:r>
    </w:p>
    <w:p w:rsidRPr="00023739" w:rsidR="00E334D6" w:rsidP="00023739" w:rsidRDefault="00E334D6" w14:paraId="44522147" w14:textId="100F25F8">
      <w:pPr>
        <w:pStyle w:val="Rubrik2"/>
      </w:pPr>
      <w:r w:rsidRPr="00023739">
        <w:t>Frågan om statlig suveränitet</w:t>
      </w:r>
    </w:p>
    <w:p w:rsidR="00E334D6" w:rsidP="00E334D6" w:rsidRDefault="00E334D6" w14:paraId="16BD15FC" w14:textId="5DF4B6A1">
      <w:pPr>
        <w:pStyle w:val="Normalutanindragellerluft"/>
      </w:pPr>
      <w:r>
        <w:t>Att placera ambassaden där regeringen, parlamentet och landets institutioner finns är i grunden en fråga om respekt för statlig suveränitet. Sverige har sina ambassader i andra länders huvudstäder – att göra ett undantag för Israel är varken konsekvent eller rimligt.</w:t>
      </w:r>
    </w:p>
    <w:p w:rsidR="00E334D6" w:rsidP="00023739" w:rsidRDefault="00E334D6" w14:paraId="6F011818" w14:textId="50FD0114">
      <w:r>
        <w:t>Det är också viktigt att framhålla att en ambassadflytt inte är en ståndpunkt i frågan om en slutlig fredsuppgörelse. Det handlar om att erkänna en faktisk realitet – att Israel har Jerusalem som sin huvudstad och att det är där dess regering utövar sin makt.</w:t>
      </w:r>
      <w:r w:rsidR="001F5A0F">
        <w:t xml:space="preserve"> En sådant beslut utgör </w:t>
      </w:r>
      <w:r w:rsidR="00655A39">
        <w:t>på inga vis en</w:t>
      </w:r>
      <w:r w:rsidR="001F5A0F">
        <w:t xml:space="preserve"> motsättning till </w:t>
      </w:r>
      <w:r w:rsidR="00655A39">
        <w:t xml:space="preserve">att fortsätta arbetet för att uppnå </w:t>
      </w:r>
      <w:r w:rsidR="001F5A0F">
        <w:t>en tvåstatslösning</w:t>
      </w:r>
      <w:r w:rsidR="00655A39">
        <w:t>.</w:t>
      </w:r>
      <w:r w:rsidR="001F5A0F">
        <w:t xml:space="preserve"> </w:t>
      </w:r>
    </w:p>
    <w:p w:rsidRPr="00023739" w:rsidR="00E334D6" w:rsidP="00023739" w:rsidRDefault="00E334D6" w14:paraId="21E57C2B" w14:textId="35B78EF9">
      <w:pPr>
        <w:pStyle w:val="Rubrik2"/>
      </w:pPr>
      <w:r w:rsidRPr="00023739">
        <w:t>Sveriges utrikespolitiska trovärdighet</w:t>
      </w:r>
    </w:p>
    <w:p w:rsidR="00E334D6" w:rsidP="00E334D6" w:rsidRDefault="00E334D6" w14:paraId="290F21E7" w14:textId="1933998F">
      <w:pPr>
        <w:pStyle w:val="Normalutanindragellerluft"/>
      </w:pPr>
      <w:r>
        <w:t xml:space="preserve">Sverige vill vara en röst för demokrati och internationell rättsordning. För att den rösten </w:t>
      </w:r>
      <w:r w:rsidRPr="00023739">
        <w:rPr>
          <w:spacing w:val="-2"/>
        </w:rPr>
        <w:t>ska vara trovärdig måste vi uppträda konsekvent. Om vi placerar våra ambassader i andra</w:t>
      </w:r>
      <w:r>
        <w:t xml:space="preserve"> </w:t>
      </w:r>
      <w:r w:rsidRPr="00023739">
        <w:rPr>
          <w:spacing w:val="-2"/>
        </w:rPr>
        <w:t>länders huvudstäder men vägrar att göra det i Israel, skickar vi dubbla signaler. Det under</w:t>
      </w:r>
      <w:r w:rsidRPr="00023739" w:rsidR="00023739">
        <w:rPr>
          <w:spacing w:val="-2"/>
        </w:rPr>
        <w:softHyphen/>
      </w:r>
      <w:r w:rsidRPr="00023739">
        <w:rPr>
          <w:spacing w:val="-2"/>
        </w:rPr>
        <w:t>minerar både vårt anseende och vår möjlighet att spela en konstruktiv roll i Mellanöstern.</w:t>
      </w:r>
    </w:p>
    <w:p w:rsidRPr="00422B9E" w:rsidR="00422B9E" w:rsidP="00023739" w:rsidRDefault="00E334D6" w14:paraId="7F0E3E59" w14:textId="44945763">
      <w:r>
        <w:t>Genom att flytta ambassaden till Jerusalem skulle Sverige tydliggöra sitt stöd för Israels rätt att existera i säkerhet, samtidigt som vi markerar vår vilja att bygga en stark och respektfull relation.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9E408582B475A8E3BF22C625833EB"/>
        </w:placeholder>
      </w:sdtPr>
      <w:sdtEndPr/>
      <w:sdtContent>
        <w:p w:rsidR="00F9576E" w:rsidP="00F9576E" w:rsidRDefault="00F9576E" w14:paraId="0B48A1E4" w14:textId="77777777"/>
        <w:p w:rsidR="00F9576E" w:rsidP="00F9576E" w:rsidRDefault="001D46AB" w14:paraId="54D4FB2A" w14:textId="3A11DC1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5C91" w14:paraId="048B9C7C" w14:textId="77777777">
        <w:trPr>
          <w:cantSplit/>
        </w:trPr>
        <w:tc>
          <w:tcPr>
            <w:tcW w:w="50" w:type="pct"/>
            <w:vAlign w:val="bottom"/>
          </w:tcPr>
          <w:p w:rsidR="00675C91" w:rsidRDefault="004E6F9E" w14:paraId="15B4F817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675C91" w:rsidRDefault="00675C91" w14:paraId="5A9E43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45CE54" w14:textId="09B46E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67EB" w14:textId="77777777" w:rsidR="00AD196B" w:rsidRDefault="00AD196B" w:rsidP="000C1CAD">
      <w:pPr>
        <w:spacing w:line="240" w:lineRule="auto"/>
      </w:pPr>
      <w:r>
        <w:separator/>
      </w:r>
    </w:p>
  </w:endnote>
  <w:endnote w:type="continuationSeparator" w:id="0">
    <w:p w14:paraId="49882D37" w14:textId="77777777" w:rsidR="00AD196B" w:rsidRDefault="00AD19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95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F3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D683" w14:textId="34B993C8" w:rsidR="00262EA3" w:rsidRPr="00F9576E" w:rsidRDefault="00262EA3" w:rsidP="00F957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8BB8" w14:textId="77777777" w:rsidR="00AD196B" w:rsidRDefault="00AD196B" w:rsidP="000C1CAD">
      <w:pPr>
        <w:spacing w:line="240" w:lineRule="auto"/>
      </w:pPr>
      <w:r>
        <w:separator/>
      </w:r>
    </w:p>
  </w:footnote>
  <w:footnote w:type="continuationSeparator" w:id="0">
    <w:p w14:paraId="3D1B1858" w14:textId="77777777" w:rsidR="00AD196B" w:rsidRDefault="00AD19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45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C3B0BF" wp14:editId="236063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36ABA" w14:textId="71DA7798" w:rsidR="00262EA3" w:rsidRDefault="001D46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76AC09737047939E461483E5D6C997"/>
                              </w:placeholder>
                              <w:text/>
                            </w:sdtPr>
                            <w:sdtEndPr/>
                            <w:sdtContent>
                              <w:r w:rsidR="00E334D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1656E2B9E74CEFA569FDD8D7EDABF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C3B0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8036ABA" w14:textId="71DA7798" w:rsidR="00262EA3" w:rsidRDefault="001D46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76AC09737047939E461483E5D6C997"/>
                        </w:placeholder>
                        <w:text/>
                      </w:sdtPr>
                      <w:sdtEndPr/>
                      <w:sdtContent>
                        <w:r w:rsidR="00E334D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1656E2B9E74CEFA569FDD8D7EDABF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4443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6821" w14:textId="77777777" w:rsidR="00262EA3" w:rsidRDefault="00262EA3" w:rsidP="008563AC">
    <w:pPr>
      <w:jc w:val="right"/>
    </w:pPr>
  </w:p>
  <w:p w14:paraId="1D30B3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5A9F" w14:textId="77777777" w:rsidR="00262EA3" w:rsidRDefault="001D46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DCF150" wp14:editId="0E2261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11308B" w14:textId="3DDABD0D" w:rsidR="00262EA3" w:rsidRDefault="001D46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57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334D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B8039D6" w14:textId="77777777" w:rsidR="00262EA3" w:rsidRPr="008227B3" w:rsidRDefault="001D46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37A288" w14:textId="50C52EFB" w:rsidR="00262EA3" w:rsidRPr="008227B3" w:rsidRDefault="001D46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76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76E">
          <w:t>:748</w:t>
        </w:r>
      </w:sdtContent>
    </w:sdt>
  </w:p>
  <w:p w14:paraId="0E630271" w14:textId="2DBC0CA1" w:rsidR="00262EA3" w:rsidRDefault="001D46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076AC09737047939E461483E5D6C997"/>
        </w:placeholder>
        <w15:appearance w15:val="hidden"/>
        <w:text/>
      </w:sdtPr>
      <w:sdtEndPr/>
      <w:sdtContent>
        <w:r w:rsidR="00F9576E">
          <w:t>av Mikael Oscarsson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31656E2B9E74CEFA569FDD8D7EDABFB"/>
      </w:placeholder>
      <w:text/>
    </w:sdtPr>
    <w:sdtEndPr/>
    <w:sdtContent>
      <w:p w14:paraId="07616406" w14:textId="6DF2FDC1" w:rsidR="00262EA3" w:rsidRDefault="00E334D6" w:rsidP="00283E0F">
        <w:pPr>
          <w:pStyle w:val="FSHRub2"/>
        </w:pPr>
        <w:r>
          <w:t>Flytt av Sveriges ambassad i Israel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46EBC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B7A"/>
    <w:multiLevelType w:val="hybridMultilevel"/>
    <w:tmpl w:val="E80488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977655">
    <w:abstractNumId w:val="9"/>
  </w:num>
  <w:num w:numId="2" w16cid:durableId="416754968">
    <w:abstractNumId w:val="8"/>
  </w:num>
  <w:num w:numId="3" w16cid:durableId="898437241">
    <w:abstractNumId w:val="17"/>
  </w:num>
  <w:num w:numId="4" w16cid:durableId="2026899161">
    <w:abstractNumId w:val="15"/>
  </w:num>
  <w:num w:numId="5" w16cid:durableId="1288046110">
    <w:abstractNumId w:val="18"/>
  </w:num>
  <w:num w:numId="6" w16cid:durableId="576598479">
    <w:abstractNumId w:val="19"/>
  </w:num>
  <w:num w:numId="7" w16cid:durableId="1319847785">
    <w:abstractNumId w:val="12"/>
  </w:num>
  <w:num w:numId="8" w16cid:durableId="737553488">
    <w:abstractNumId w:val="13"/>
  </w:num>
  <w:num w:numId="9" w16cid:durableId="699089086">
    <w:abstractNumId w:val="16"/>
  </w:num>
  <w:num w:numId="10" w16cid:durableId="630478335">
    <w:abstractNumId w:val="23"/>
  </w:num>
  <w:num w:numId="11" w16cid:durableId="1863132492">
    <w:abstractNumId w:val="22"/>
  </w:num>
  <w:num w:numId="12" w16cid:durableId="1526670048">
    <w:abstractNumId w:val="22"/>
  </w:num>
  <w:num w:numId="13" w16cid:durableId="452484781">
    <w:abstractNumId w:val="3"/>
  </w:num>
  <w:num w:numId="14" w16cid:durableId="1981032289">
    <w:abstractNumId w:val="2"/>
  </w:num>
  <w:num w:numId="15" w16cid:durableId="1162740753">
    <w:abstractNumId w:val="1"/>
  </w:num>
  <w:num w:numId="16" w16cid:durableId="1019240020">
    <w:abstractNumId w:val="0"/>
  </w:num>
  <w:num w:numId="17" w16cid:durableId="598606079">
    <w:abstractNumId w:val="7"/>
  </w:num>
  <w:num w:numId="18" w16cid:durableId="1835533653">
    <w:abstractNumId w:val="6"/>
  </w:num>
  <w:num w:numId="19" w16cid:durableId="1421557898">
    <w:abstractNumId w:val="5"/>
  </w:num>
  <w:num w:numId="20" w16cid:durableId="936866284">
    <w:abstractNumId w:val="4"/>
  </w:num>
  <w:num w:numId="21" w16cid:durableId="375200617">
    <w:abstractNumId w:val="22"/>
  </w:num>
  <w:num w:numId="22" w16cid:durableId="995258398">
    <w:abstractNumId w:val="22"/>
  </w:num>
  <w:num w:numId="23" w16cid:durableId="237911380">
    <w:abstractNumId w:val="22"/>
  </w:num>
  <w:num w:numId="24" w16cid:durableId="468866974">
    <w:abstractNumId w:val="22"/>
  </w:num>
  <w:num w:numId="25" w16cid:durableId="1420519653">
    <w:abstractNumId w:val="22"/>
  </w:num>
  <w:num w:numId="26" w16cid:durableId="1676377141">
    <w:abstractNumId w:val="23"/>
  </w:num>
  <w:num w:numId="27" w16cid:durableId="166597689">
    <w:abstractNumId w:val="23"/>
  </w:num>
  <w:num w:numId="28" w16cid:durableId="1071273029">
    <w:abstractNumId w:val="23"/>
  </w:num>
  <w:num w:numId="29" w16cid:durableId="1394618333">
    <w:abstractNumId w:val="23"/>
  </w:num>
  <w:num w:numId="30" w16cid:durableId="1699162474">
    <w:abstractNumId w:val="22"/>
  </w:num>
  <w:num w:numId="31" w16cid:durableId="1551919227">
    <w:abstractNumId w:val="22"/>
  </w:num>
  <w:num w:numId="32" w16cid:durableId="1028722416">
    <w:abstractNumId w:val="23"/>
  </w:num>
  <w:num w:numId="33" w16cid:durableId="459954884">
    <w:abstractNumId w:val="22"/>
  </w:num>
  <w:num w:numId="34" w16cid:durableId="1030036054">
    <w:abstractNumId w:val="19"/>
  </w:num>
  <w:num w:numId="35" w16cid:durableId="1761946650">
    <w:abstractNumId w:val="19"/>
    <w:lvlOverride w:ilvl="0">
      <w:startOverride w:val="1"/>
    </w:lvlOverride>
  </w:num>
  <w:num w:numId="36" w16cid:durableId="1288002164">
    <w:abstractNumId w:val="20"/>
  </w:num>
  <w:num w:numId="37" w16cid:durableId="444736987">
    <w:abstractNumId w:val="19"/>
    <w:lvlOverride w:ilvl="0">
      <w:startOverride w:val="1"/>
    </w:lvlOverride>
  </w:num>
  <w:num w:numId="38" w16cid:durableId="353776157">
    <w:abstractNumId w:val="14"/>
  </w:num>
  <w:num w:numId="39" w16cid:durableId="1643533098">
    <w:abstractNumId w:val="11"/>
  </w:num>
  <w:num w:numId="40" w16cid:durableId="1178425615">
    <w:abstractNumId w:val="21"/>
  </w:num>
  <w:num w:numId="41" w16cid:durableId="207843600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34D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39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6AB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0F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F9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A39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C91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3D8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1B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96B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A81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4D6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9D5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76E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C9B8DB"/>
  <w15:chartTrackingRefBased/>
  <w15:docId w15:val="{1FE9EC56-E872-4D56-B5DD-12D8120C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612C42F7554F50B3C61BE2D18B4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603F7-BCD2-44B4-A8AD-227312BF0599}"/>
      </w:docPartPr>
      <w:docPartBody>
        <w:p w:rsidR="001C159F" w:rsidRDefault="00F15A65">
          <w:pPr>
            <w:pStyle w:val="C0612C42F7554F50B3C61BE2D18B4C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D4B9E76EE2402E93F3B2586AA61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C958A-6C2B-42E2-9708-B89F41B43DE0}"/>
      </w:docPartPr>
      <w:docPartBody>
        <w:p w:rsidR="001C159F" w:rsidRDefault="00F15A65">
          <w:pPr>
            <w:pStyle w:val="74D4B9E76EE2402E93F3B2586AA61F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76AC09737047939E461483E5D6C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9C27E-17D8-486A-8179-C08AFAB41FB4}"/>
      </w:docPartPr>
      <w:docPartBody>
        <w:p w:rsidR="001C159F" w:rsidRDefault="00F15A65">
          <w:pPr>
            <w:pStyle w:val="F076AC09737047939E461483E5D6C9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1656E2B9E74CEFA569FDD8D7EDA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3BBA8-B197-48D3-8E96-A88955ECE4AF}"/>
      </w:docPartPr>
      <w:docPartBody>
        <w:p w:rsidR="001C159F" w:rsidRDefault="00F15A65">
          <w:pPr>
            <w:pStyle w:val="C31656E2B9E74CEFA569FDD8D7EDABFB"/>
          </w:pPr>
          <w:r>
            <w:t xml:space="preserve"> </w:t>
          </w:r>
        </w:p>
      </w:docPartBody>
    </w:docPart>
    <w:docPart>
      <w:docPartPr>
        <w:name w:val="5A79E408582B475A8E3BF22C62583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82B0E-73A9-4383-941A-4B6E9AF5FFFB}"/>
      </w:docPartPr>
      <w:docPartBody>
        <w:p w:rsidR="00AD44D9" w:rsidRDefault="00AD44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65"/>
    <w:rsid w:val="001C159F"/>
    <w:rsid w:val="009341B3"/>
    <w:rsid w:val="00AD44D9"/>
    <w:rsid w:val="00F1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0612C42F7554F50B3C61BE2D18B4C23">
    <w:name w:val="C0612C42F7554F50B3C61BE2D18B4C23"/>
  </w:style>
  <w:style w:type="paragraph" w:customStyle="1" w:styleId="74D4B9E76EE2402E93F3B2586AA61F5B">
    <w:name w:val="74D4B9E76EE2402E93F3B2586AA61F5B"/>
  </w:style>
  <w:style w:type="paragraph" w:customStyle="1" w:styleId="F076AC09737047939E461483E5D6C997">
    <w:name w:val="F076AC09737047939E461483E5D6C997"/>
  </w:style>
  <w:style w:type="paragraph" w:customStyle="1" w:styleId="C31656E2B9E74CEFA569FDD8D7EDABFB">
    <w:name w:val="C31656E2B9E74CEFA569FDD8D7EDA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B8A781-2B9A-40EA-B6C1-BEDD2842F3AD}"/>
</file>

<file path=customXml/itemProps2.xml><?xml version="1.0" encoding="utf-8"?>
<ds:datastoreItem xmlns:ds="http://schemas.openxmlformats.org/officeDocument/2006/customXml" ds:itemID="{0968D56B-E7C6-409B-9408-64F85061F3F7}"/>
</file>

<file path=customXml/itemProps3.xml><?xml version="1.0" encoding="utf-8"?>
<ds:datastoreItem xmlns:ds="http://schemas.openxmlformats.org/officeDocument/2006/customXml" ds:itemID="{C0D6E532-11C7-4529-97E9-7EA147E89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547</Words>
  <Characters>3112</Characters>
  <Application>Microsoft Office Word</Application>
  <DocSecurity>0</DocSecurity>
  <Lines>61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 av Sveriges ambassad i Israel</vt:lpstr>
      <vt:lpstr>
      </vt:lpstr>
    </vt:vector>
  </TitlesOfParts>
  <Company>Sveriges riksdag</Company>
  <LinksUpToDate>false</LinksUpToDate>
  <CharactersWithSpaces>3638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