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F41" w:rsidRDefault="006B47D9" w14:paraId="4E8FB145" w14:textId="77777777">
      <w:pPr>
        <w:pStyle w:val="RubrikFrslagTIllRiksdagsbeslut"/>
      </w:pPr>
      <w:sdt>
        <w:sdtPr>
          <w:alias w:val="CC_Boilerplate_4"/>
          <w:tag w:val="CC_Boilerplate_4"/>
          <w:id w:val="-1644581176"/>
          <w:lock w:val="sdtContentLocked"/>
          <w:placeholder>
            <w:docPart w:val="B80CD3196A44409D9CCFC19B3C5AE217"/>
          </w:placeholder>
          <w:text/>
        </w:sdtPr>
        <w:sdtEndPr/>
        <w:sdtContent>
          <w:r w:rsidRPr="009B062B" w:rsidR="00AF30DD">
            <w:t>Förslag till riksdagsbeslut</w:t>
          </w:r>
        </w:sdtContent>
      </w:sdt>
      <w:bookmarkEnd w:id="0"/>
      <w:bookmarkEnd w:id="1"/>
    </w:p>
    <w:sdt>
      <w:sdtPr>
        <w:alias w:val="Yrkande 1"/>
        <w:tag w:val="6a714f55-4409-4b4f-9ef3-72ad8b5a54d1"/>
        <w:id w:val="1505396969"/>
        <w:lock w:val="sdtLocked"/>
      </w:sdtPr>
      <w:sdtEndPr/>
      <w:sdtContent>
        <w:p w:rsidR="00F5356C" w:rsidRDefault="00117C4D" w14:paraId="2D262EC7" w14:textId="77777777">
          <w:pPr>
            <w:pStyle w:val="Frslagstext"/>
            <w:numPr>
              <w:ilvl w:val="0"/>
              <w:numId w:val="0"/>
            </w:numPr>
          </w:pPr>
          <w:r>
            <w:t>Riksdagen ställer sig bakom det som anförs i motionen om att se över förutsättningarna för behovet att bevara och utveckla Göteborg Stallbacka Airport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215BC2F884848B265B1FF9BA7C48F"/>
        </w:placeholder>
        <w:text/>
      </w:sdtPr>
      <w:sdtEndPr/>
      <w:sdtContent>
        <w:p w:rsidRPr="009B062B" w:rsidR="006D79C9" w:rsidP="00333E95" w:rsidRDefault="006D79C9" w14:paraId="3946276B" w14:textId="77777777">
          <w:pPr>
            <w:pStyle w:val="Rubrik1"/>
          </w:pPr>
          <w:r>
            <w:t>Motivering</w:t>
          </w:r>
        </w:p>
      </w:sdtContent>
    </w:sdt>
    <w:bookmarkEnd w:displacedByCustomXml="prev" w:id="3"/>
    <w:bookmarkEnd w:displacedByCustomXml="prev" w:id="4"/>
    <w:p w:rsidR="00693F41" w:rsidP="006B47D9" w:rsidRDefault="00804724" w14:paraId="0FA8B72A" w14:textId="412A56B4">
      <w:pPr>
        <w:pStyle w:val="Normalutanindragellerluft"/>
      </w:pPr>
      <w:r>
        <w:t>Regionala flygplatser är en viktig del av Sveriges infrastruktur. De bidrar till att binda samman landet</w:t>
      </w:r>
      <w:r w:rsidR="00E53A6F">
        <w:t xml:space="preserve"> och</w:t>
      </w:r>
      <w:r>
        <w:t xml:space="preserve"> skapa tillgänglighet för invånare och näringsliv och är en förutsätt</w:t>
      </w:r>
      <w:r w:rsidR="006B47D9">
        <w:softHyphen/>
      </w:r>
      <w:r>
        <w:t>ning för att hela Sverige ska kunna leva. Utan fungerande regionala flygplatser riskerar klyftorna mellan stad och land att öka, samtidigt som tillgången till sjukvård, utbildning och arbetsmarknader försämras.</w:t>
      </w:r>
    </w:p>
    <w:p w:rsidR="00804724" w:rsidP="00693F41" w:rsidRDefault="00804724" w14:paraId="71FBD959" w14:textId="104D16A1">
      <w:r>
        <w:t>Göteborg Stallbacka Airport i Trollhättan</w:t>
      </w:r>
      <w:r w:rsidR="00E53A6F">
        <w:t>-</w:t>
      </w:r>
      <w:r>
        <w:t>Vänersborgsområdet är ett tydligt exempel på den roll som regionala flygplatser kan spela. Flygplatsen är sedan 2020 utpekad som beredskapsflygplats, vilket innebär att den med kort varsel kan öppna för samhälls</w:t>
      </w:r>
      <w:r w:rsidR="006B47D9">
        <w:softHyphen/>
      </w:r>
      <w:r>
        <w:t>viktiga transporter dygnet runt. Det gäller till exempel ambulansflyg, organtransporter, brandflyg och andra akuta insatser. Genom denna funktion har flygplatsen en betydande roll i Sveriges krisberedskap och totalförsvar.</w:t>
      </w:r>
    </w:p>
    <w:p w:rsidR="00693F41" w:rsidP="006B47D9" w:rsidRDefault="00804724" w14:paraId="25E5D804" w14:textId="77777777">
      <w:r>
        <w:t>Stallbacka är dessutom en av endast två civila instrumentflygplatser i hela Västra Götaland. Dessa två flygplatser ombesörjer 49 kommuner och nästan 1,8 miljoner invånare. Att vara instrumentflygplats innebär att man kan ta emot flyg under sämre väderförhållanden som mörker och sämre sikt, vilket gör den särskilt viktig som komplement och alternativ till Landvetter. Utan Stallbacka skulle Västsverige stå mycket sårbart vid driftstörningar eller vid höjd beredskap.</w:t>
      </w:r>
    </w:p>
    <w:p w:rsidR="00693F41" w:rsidP="00693F41" w:rsidRDefault="00804724" w14:paraId="0341445E" w14:textId="7869CCCA">
      <w:r>
        <w:t>Flygplatsen används också för fraktflyg och rankades 2023 som Sveriges sjunde största fraktflygplats. Det strategiska läget nära större vägar, hamnar och industri</w:t>
      </w:r>
      <w:r w:rsidR="006B47D9">
        <w:softHyphen/>
      </w:r>
      <w:r>
        <w:t xml:space="preserve">områden stärker dess betydelse för både regional industri och nationell logistik. Det finns ett allt större behov för viktiga industrier i området </w:t>
      </w:r>
      <w:r w:rsidR="00E53A6F">
        <w:t xml:space="preserve">av </w:t>
      </w:r>
      <w:r>
        <w:t xml:space="preserve">att nyttja flygplatsen för </w:t>
      </w:r>
      <w:r>
        <w:lastRenderedPageBreak/>
        <w:t>tidskritisk flygfrakt och högvärdesgods. Flygplatsen fungerar dessutom som bas för flygskolor och övningsplats för samhällsviktig flygtrafik.</w:t>
      </w:r>
    </w:p>
    <w:p w:rsidR="00693F41" w:rsidP="00693F41" w:rsidRDefault="00804724" w14:paraId="68646692" w14:textId="0DE26B54">
      <w:r>
        <w:t>Framåt finns stora möjligheter att utveckla flygplatsen ytterligare. Det finns ett växande intresse för drönarverksamhet och planer på att etablera en vertiport för drönar</w:t>
      </w:r>
      <w:r w:rsidR="006B47D9">
        <w:softHyphen/>
      </w:r>
      <w:r>
        <w:t>trafik. Inom flygplatsområdet planeras också ett energilager och en solcellspark, vilket visar hur anläggningen kan bidra till klimatomställningen och samtidigt stärka kommande generationers elflygplan. Flygplatsen använder redan i dag en hög andel förnybart flygbränsle och har ambitionen att bli helt fossilfri.</w:t>
      </w:r>
    </w:p>
    <w:p w:rsidR="00693F41" w:rsidP="006B47D9" w:rsidRDefault="00804724" w14:paraId="52FC7E32" w14:textId="77777777">
      <w:r>
        <w:t>Samtidigt finns utmaningar. Mycket av ljussystemet för inflygning och bana är från 1980-talet och behöver moderniseras och bristen på hangarer begränsar möjligheterna att ta över tillkommande verksamhet. Banans längd och bärighet är lägre än på större flygplatser, vilket påverkar vilken typ av flyg som kan tas emot. Dessa behov kräver långsiktiga investeringar för att flygplatsen ska kunna uppfylla sin funktion på ett robust sätt.</w:t>
      </w:r>
    </w:p>
    <w:p w:rsidR="00693F41" w:rsidP="006B47D9" w:rsidRDefault="00804724" w14:paraId="0C60C009" w14:textId="43ACE8BD">
      <w:r>
        <w:t>Göteborg Stallbacka Airport visar med tydlighet varför regionala flygplatser är avgörande. De förenar människors behov av tillgänglighet, företagens krav på konkurrenskraft och samhällets krav på beredskap. För att dessa funktioner ska kunna upprätthållas krävs att staten tar ett tydligare ansvar för att värna och utveckla de regionala flygplatserna, så att de kan bidra långsiktigt till ett starkt, tryggt och jämlikt Sverige.</w:t>
      </w:r>
    </w:p>
    <w:sdt>
      <w:sdtPr>
        <w:rPr>
          <w:i/>
          <w:noProof/>
        </w:rPr>
        <w:alias w:val="CC_Underskrifter"/>
        <w:tag w:val="CC_Underskrifter"/>
        <w:id w:val="583496634"/>
        <w:lock w:val="sdtContentLocked"/>
        <w:placeholder>
          <w:docPart w:val="01E6CB9E399447279AB6E8B794FAFB79"/>
        </w:placeholder>
      </w:sdtPr>
      <w:sdtEndPr/>
      <w:sdtContent>
        <w:p w:rsidR="00693F41" w:rsidP="00693F41" w:rsidRDefault="00693F41" w14:paraId="61305452" w14:textId="77777777"/>
        <w:p w:rsidR="00693F41" w:rsidP="00693F41" w:rsidRDefault="006B47D9" w14:paraId="6476BDF7" w14:textId="050BF298"/>
      </w:sdtContent>
    </w:sdt>
    <w:tbl>
      <w:tblPr>
        <w:tblW w:w="5000" w:type="pct"/>
        <w:tblLook w:val="04A0" w:firstRow="1" w:lastRow="0" w:firstColumn="1" w:lastColumn="0" w:noHBand="0" w:noVBand="1"/>
        <w:tblCaption w:val="underskrifter"/>
      </w:tblPr>
      <w:tblGrid>
        <w:gridCol w:w="4252"/>
        <w:gridCol w:w="4252"/>
      </w:tblGrid>
      <w:tr w:rsidR="00F5356C" w14:paraId="4E0C3B1C" w14:textId="77777777">
        <w:trPr>
          <w:cantSplit/>
        </w:trPr>
        <w:tc>
          <w:tcPr>
            <w:tcW w:w="50" w:type="pct"/>
            <w:vAlign w:val="bottom"/>
          </w:tcPr>
          <w:p w:rsidR="00F5356C" w:rsidRDefault="00117C4D" w14:paraId="52A50186" w14:textId="77777777">
            <w:pPr>
              <w:pStyle w:val="Underskrifter"/>
              <w:spacing w:after="0"/>
            </w:pPr>
            <w:r>
              <w:t>Louise Thunström (S)</w:t>
            </w:r>
          </w:p>
        </w:tc>
        <w:tc>
          <w:tcPr>
            <w:tcW w:w="50" w:type="pct"/>
            <w:vAlign w:val="bottom"/>
          </w:tcPr>
          <w:p w:rsidR="00F5356C" w:rsidRDefault="00F5356C" w14:paraId="1F384DC5" w14:textId="77777777">
            <w:pPr>
              <w:pStyle w:val="Underskrifter"/>
              <w:spacing w:after="0"/>
            </w:pPr>
          </w:p>
        </w:tc>
      </w:tr>
      <w:tr w:rsidR="00F5356C" w14:paraId="35A5B65A" w14:textId="77777777">
        <w:trPr>
          <w:cantSplit/>
        </w:trPr>
        <w:tc>
          <w:tcPr>
            <w:tcW w:w="50" w:type="pct"/>
            <w:vAlign w:val="bottom"/>
          </w:tcPr>
          <w:p w:rsidR="00F5356C" w:rsidRDefault="00117C4D" w14:paraId="46447205" w14:textId="77777777">
            <w:pPr>
              <w:pStyle w:val="Underskrifter"/>
              <w:spacing w:after="0"/>
            </w:pPr>
            <w:r>
              <w:t>Jonathan Svensson (S)</w:t>
            </w:r>
          </w:p>
        </w:tc>
        <w:tc>
          <w:tcPr>
            <w:tcW w:w="50" w:type="pct"/>
            <w:vAlign w:val="bottom"/>
          </w:tcPr>
          <w:p w:rsidR="00F5356C" w:rsidRDefault="00117C4D" w14:paraId="4AD70348" w14:textId="77777777">
            <w:pPr>
              <w:pStyle w:val="Underskrifter"/>
              <w:spacing w:after="0"/>
            </w:pPr>
            <w:r>
              <w:t>Mats Wiking (S)</w:t>
            </w:r>
          </w:p>
        </w:tc>
      </w:tr>
    </w:tbl>
    <w:p w:rsidRPr="008E0FE2" w:rsidR="004801AC" w:rsidP="00DF3554" w:rsidRDefault="004801AC" w14:paraId="78FA75C1" w14:textId="3A629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C4DD" w14:textId="77777777" w:rsidR="00804724" w:rsidRDefault="00804724" w:rsidP="000C1CAD">
      <w:pPr>
        <w:spacing w:line="240" w:lineRule="auto"/>
      </w:pPr>
      <w:r>
        <w:separator/>
      </w:r>
    </w:p>
  </w:endnote>
  <w:endnote w:type="continuationSeparator" w:id="0">
    <w:p w14:paraId="479E85A4" w14:textId="77777777" w:rsidR="00804724" w:rsidRDefault="00804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8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B0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C24E" w14:textId="3C477868" w:rsidR="00262EA3" w:rsidRPr="00693F41" w:rsidRDefault="00262EA3" w:rsidP="00693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0984" w14:textId="77777777" w:rsidR="00804724" w:rsidRDefault="00804724" w:rsidP="000C1CAD">
      <w:pPr>
        <w:spacing w:line="240" w:lineRule="auto"/>
      </w:pPr>
      <w:r>
        <w:separator/>
      </w:r>
    </w:p>
  </w:footnote>
  <w:footnote w:type="continuationSeparator" w:id="0">
    <w:p w14:paraId="3FEF575F" w14:textId="77777777" w:rsidR="00804724" w:rsidRDefault="008047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76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FDB3E" wp14:editId="24CAA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01363" w14:textId="717F2607" w:rsidR="00262EA3" w:rsidRDefault="006B47D9" w:rsidP="008103B5">
                          <w:pPr>
                            <w:jc w:val="right"/>
                          </w:pPr>
                          <w:sdt>
                            <w:sdtPr>
                              <w:alias w:val="CC_Noformat_Partikod"/>
                              <w:tag w:val="CC_Noformat_Partikod"/>
                              <w:id w:val="-53464382"/>
                              <w:placeholder>
                                <w:docPart w:val="0B527EB1843D4363A3CBCD6859F8226E"/>
                              </w:placeholder>
                              <w:text/>
                            </w:sdtPr>
                            <w:sdtEndPr/>
                            <w:sdtContent>
                              <w:r w:rsidR="00804724">
                                <w:t>S</w:t>
                              </w:r>
                            </w:sdtContent>
                          </w:sdt>
                          <w:sdt>
                            <w:sdtPr>
                              <w:alias w:val="CC_Noformat_Partinummer"/>
                              <w:tag w:val="CC_Noformat_Partinummer"/>
                              <w:id w:val="-1709555926"/>
                              <w:placeholder>
                                <w:docPart w:val="10DC1BD4FA26450EA234A05F49B9C8F3"/>
                              </w:placeholder>
                              <w:text/>
                            </w:sdtPr>
                            <w:sdtEndPr/>
                            <w:sdtContent>
                              <w:r w:rsidR="00804724">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FDB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01363" w14:textId="717F2607" w:rsidR="00262EA3" w:rsidRDefault="006B47D9" w:rsidP="008103B5">
                    <w:pPr>
                      <w:jc w:val="right"/>
                    </w:pPr>
                    <w:sdt>
                      <w:sdtPr>
                        <w:alias w:val="CC_Noformat_Partikod"/>
                        <w:tag w:val="CC_Noformat_Partikod"/>
                        <w:id w:val="-53464382"/>
                        <w:placeholder>
                          <w:docPart w:val="0B527EB1843D4363A3CBCD6859F8226E"/>
                        </w:placeholder>
                        <w:text/>
                      </w:sdtPr>
                      <w:sdtEndPr/>
                      <w:sdtContent>
                        <w:r w:rsidR="00804724">
                          <w:t>S</w:t>
                        </w:r>
                      </w:sdtContent>
                    </w:sdt>
                    <w:sdt>
                      <w:sdtPr>
                        <w:alias w:val="CC_Noformat_Partinummer"/>
                        <w:tag w:val="CC_Noformat_Partinummer"/>
                        <w:id w:val="-1709555926"/>
                        <w:placeholder>
                          <w:docPart w:val="10DC1BD4FA26450EA234A05F49B9C8F3"/>
                        </w:placeholder>
                        <w:text/>
                      </w:sdtPr>
                      <w:sdtEndPr/>
                      <w:sdtContent>
                        <w:r w:rsidR="00804724">
                          <w:t>604</w:t>
                        </w:r>
                      </w:sdtContent>
                    </w:sdt>
                  </w:p>
                </w:txbxContent>
              </v:textbox>
              <w10:wrap anchorx="page"/>
            </v:shape>
          </w:pict>
        </mc:Fallback>
      </mc:AlternateContent>
    </w:r>
  </w:p>
  <w:p w14:paraId="4785E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496" w14:textId="77777777" w:rsidR="00262EA3" w:rsidRDefault="00262EA3" w:rsidP="008563AC">
    <w:pPr>
      <w:jc w:val="right"/>
    </w:pPr>
  </w:p>
  <w:p w14:paraId="475F56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19DB" w14:textId="77777777" w:rsidR="00262EA3" w:rsidRDefault="006B47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E5353" wp14:editId="53AF4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3AC77" w14:textId="5850E157" w:rsidR="00262EA3" w:rsidRDefault="006B47D9" w:rsidP="00A314CF">
    <w:pPr>
      <w:pStyle w:val="FSHNormal"/>
      <w:spacing w:before="40"/>
    </w:pPr>
    <w:sdt>
      <w:sdtPr>
        <w:alias w:val="CC_Noformat_Motionstyp"/>
        <w:tag w:val="CC_Noformat_Motionstyp"/>
        <w:id w:val="1162973129"/>
        <w:lock w:val="sdtContentLocked"/>
        <w15:appearance w15:val="hidden"/>
        <w:text/>
      </w:sdtPr>
      <w:sdtEndPr/>
      <w:sdtContent>
        <w:r w:rsidR="00693F41">
          <w:t>Enskild motion</w:t>
        </w:r>
      </w:sdtContent>
    </w:sdt>
    <w:r w:rsidR="00821B36">
      <w:t xml:space="preserve"> </w:t>
    </w:r>
    <w:sdt>
      <w:sdtPr>
        <w:alias w:val="CC_Noformat_Partikod"/>
        <w:tag w:val="CC_Noformat_Partikod"/>
        <w:id w:val="1471015553"/>
        <w:text/>
      </w:sdtPr>
      <w:sdtEndPr/>
      <w:sdtContent>
        <w:r w:rsidR="00804724">
          <w:t>S</w:t>
        </w:r>
      </w:sdtContent>
    </w:sdt>
    <w:sdt>
      <w:sdtPr>
        <w:alias w:val="CC_Noformat_Partinummer"/>
        <w:tag w:val="CC_Noformat_Partinummer"/>
        <w:id w:val="-2014525982"/>
        <w:text/>
      </w:sdtPr>
      <w:sdtEndPr/>
      <w:sdtContent>
        <w:r w:rsidR="00804724">
          <w:t>604</w:t>
        </w:r>
      </w:sdtContent>
    </w:sdt>
  </w:p>
  <w:p w14:paraId="46AC3D21" w14:textId="77777777" w:rsidR="00262EA3" w:rsidRPr="008227B3" w:rsidRDefault="006B47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1E40B" w14:textId="6D217251" w:rsidR="00262EA3" w:rsidRPr="008227B3" w:rsidRDefault="006B47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F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F41">
          <w:t>:1263</w:t>
        </w:r>
      </w:sdtContent>
    </w:sdt>
  </w:p>
  <w:p w14:paraId="3B8657A8" w14:textId="0D15CF94" w:rsidR="00262EA3" w:rsidRDefault="006B47D9" w:rsidP="00E03A3D">
    <w:pPr>
      <w:pStyle w:val="Motionr"/>
    </w:pPr>
    <w:sdt>
      <w:sdtPr>
        <w:alias w:val="CC_Noformat_Avtext"/>
        <w:tag w:val="CC_Noformat_Avtext"/>
        <w:id w:val="-2020768203"/>
        <w:lock w:val="sdtContentLocked"/>
        <w:placeholder>
          <w:docPart w:val="0B527EB1843D4363A3CBCD6859F8226E"/>
        </w:placeholder>
        <w15:appearance w15:val="hidden"/>
        <w:text/>
      </w:sdtPr>
      <w:sdtEndPr/>
      <w:sdtContent>
        <w:r w:rsidR="00693F41">
          <w:t>av Louise Thunström m.fl. (S)</w:t>
        </w:r>
      </w:sdtContent>
    </w:sdt>
  </w:p>
  <w:sdt>
    <w:sdtPr>
      <w:alias w:val="CC_Noformat_Rubtext"/>
      <w:tag w:val="CC_Noformat_Rubtext"/>
      <w:id w:val="-218060500"/>
      <w:lock w:val="sdtLocked"/>
      <w:placeholder>
        <w:docPart w:val="10DC1BD4FA26450EA234A05F49B9C8F3"/>
      </w:placeholder>
      <w:text/>
    </w:sdtPr>
    <w:sdtEndPr/>
    <w:sdtContent>
      <w:p w14:paraId="2BDDA3D2" w14:textId="25B2BDBC" w:rsidR="00262EA3" w:rsidRDefault="00804724" w:rsidP="00283E0F">
        <w:pPr>
          <w:pStyle w:val="FSHRub2"/>
        </w:pPr>
        <w:r>
          <w:t>Göteborg Stallbacka Airport</w:t>
        </w:r>
      </w:p>
    </w:sdtContent>
  </w:sdt>
  <w:sdt>
    <w:sdtPr>
      <w:alias w:val="CC_Boilerplate_3"/>
      <w:tag w:val="CC_Boilerplate_3"/>
      <w:id w:val="1606463544"/>
      <w:lock w:val="sdtContentLocked"/>
      <w15:appearance w15:val="hidden"/>
      <w:text w:multiLine="1"/>
    </w:sdtPr>
    <w:sdtEndPr/>
    <w:sdtContent>
      <w:p w14:paraId="70E27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7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E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4D"/>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41"/>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D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24"/>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6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6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5D97E"/>
  <w15:chartTrackingRefBased/>
  <w15:docId w15:val="{FA0B7727-E322-4830-899C-E8E6F9B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CD3196A44409D9CCFC19B3C5AE217"/>
        <w:category>
          <w:name w:val="Allmänt"/>
          <w:gallery w:val="placeholder"/>
        </w:category>
        <w:types>
          <w:type w:val="bbPlcHdr"/>
        </w:types>
        <w:behaviors>
          <w:behavior w:val="content"/>
        </w:behaviors>
        <w:guid w:val="{DFFFB2B2-16AC-4EF3-AFF8-50FFB3EF8329}"/>
      </w:docPartPr>
      <w:docPartBody>
        <w:p w:rsidR="00204453" w:rsidRDefault="00204453">
          <w:pPr>
            <w:pStyle w:val="B80CD3196A44409D9CCFC19B3C5AE217"/>
          </w:pPr>
          <w:r w:rsidRPr="005A0A93">
            <w:rPr>
              <w:rStyle w:val="Platshllartext"/>
            </w:rPr>
            <w:t>Förslag till riksdagsbeslut</w:t>
          </w:r>
        </w:p>
      </w:docPartBody>
    </w:docPart>
    <w:docPart>
      <w:docPartPr>
        <w:name w:val="218215BC2F884848B265B1FF9BA7C48F"/>
        <w:category>
          <w:name w:val="Allmänt"/>
          <w:gallery w:val="placeholder"/>
        </w:category>
        <w:types>
          <w:type w:val="bbPlcHdr"/>
        </w:types>
        <w:behaviors>
          <w:behavior w:val="content"/>
        </w:behaviors>
        <w:guid w:val="{4A69FBBF-91B0-45D1-8AB7-B50C588EB303}"/>
      </w:docPartPr>
      <w:docPartBody>
        <w:p w:rsidR="00204453" w:rsidRDefault="00204453">
          <w:pPr>
            <w:pStyle w:val="218215BC2F884848B265B1FF9BA7C48F"/>
          </w:pPr>
          <w:r w:rsidRPr="005A0A93">
            <w:rPr>
              <w:rStyle w:val="Platshllartext"/>
            </w:rPr>
            <w:t>Motivering</w:t>
          </w:r>
        </w:p>
      </w:docPartBody>
    </w:docPart>
    <w:docPart>
      <w:docPartPr>
        <w:name w:val="0B527EB1843D4363A3CBCD6859F8226E"/>
        <w:category>
          <w:name w:val="Allmänt"/>
          <w:gallery w:val="placeholder"/>
        </w:category>
        <w:types>
          <w:type w:val="bbPlcHdr"/>
        </w:types>
        <w:behaviors>
          <w:behavior w:val="content"/>
        </w:behaviors>
        <w:guid w:val="{2E58C364-999D-4C9C-8CC0-9187231724D7}"/>
      </w:docPartPr>
      <w:docPartBody>
        <w:p w:rsidR="00204453" w:rsidRDefault="00204453">
          <w:pPr>
            <w:pStyle w:val="0B527EB1843D4363A3CBCD6859F8226E"/>
          </w:pPr>
          <w:r>
            <w:rPr>
              <w:rStyle w:val="Platshllartext"/>
            </w:rPr>
            <w:t xml:space="preserve"> </w:t>
          </w:r>
        </w:p>
      </w:docPartBody>
    </w:docPart>
    <w:docPart>
      <w:docPartPr>
        <w:name w:val="10DC1BD4FA26450EA234A05F49B9C8F3"/>
        <w:category>
          <w:name w:val="Allmänt"/>
          <w:gallery w:val="placeholder"/>
        </w:category>
        <w:types>
          <w:type w:val="bbPlcHdr"/>
        </w:types>
        <w:behaviors>
          <w:behavior w:val="content"/>
        </w:behaviors>
        <w:guid w:val="{43BCAEFB-C495-4914-9C72-6AC91788153C}"/>
      </w:docPartPr>
      <w:docPartBody>
        <w:p w:rsidR="00204453" w:rsidRDefault="00204453">
          <w:pPr>
            <w:pStyle w:val="10DC1BD4FA26450EA234A05F49B9C8F3"/>
          </w:pPr>
          <w:r>
            <w:t xml:space="preserve"> </w:t>
          </w:r>
        </w:p>
      </w:docPartBody>
    </w:docPart>
    <w:docPart>
      <w:docPartPr>
        <w:name w:val="01E6CB9E399447279AB6E8B794FAFB79"/>
        <w:category>
          <w:name w:val="Allmänt"/>
          <w:gallery w:val="placeholder"/>
        </w:category>
        <w:types>
          <w:type w:val="bbPlcHdr"/>
        </w:types>
        <w:behaviors>
          <w:behavior w:val="content"/>
        </w:behaviors>
        <w:guid w:val="{E8ED8E2C-BE27-49D7-BE17-57FF01544787}"/>
      </w:docPartPr>
      <w:docPartBody>
        <w:p w:rsidR="002D620E" w:rsidRDefault="002D6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53"/>
    <w:rsid w:val="00204453"/>
    <w:rsid w:val="002D6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CD3196A44409D9CCFC19B3C5AE217">
    <w:name w:val="B80CD3196A44409D9CCFC19B3C5AE217"/>
  </w:style>
  <w:style w:type="paragraph" w:customStyle="1" w:styleId="218215BC2F884848B265B1FF9BA7C48F">
    <w:name w:val="218215BC2F884848B265B1FF9BA7C48F"/>
  </w:style>
  <w:style w:type="paragraph" w:customStyle="1" w:styleId="0B527EB1843D4363A3CBCD6859F8226E">
    <w:name w:val="0B527EB1843D4363A3CBCD6859F8226E"/>
  </w:style>
  <w:style w:type="paragraph" w:customStyle="1" w:styleId="10DC1BD4FA26450EA234A05F49B9C8F3">
    <w:name w:val="10DC1BD4FA26450EA234A05F49B9C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16EBD-132B-411A-AACF-DB0727510E71}"/>
</file>

<file path=customXml/itemProps2.xml><?xml version="1.0" encoding="utf-8"?>
<ds:datastoreItem xmlns:ds="http://schemas.openxmlformats.org/officeDocument/2006/customXml" ds:itemID="{8AFB310F-6B12-4EAC-ABEF-358DECC524B5}"/>
</file>

<file path=customXml/itemProps3.xml><?xml version="1.0" encoding="utf-8"?>
<ds:datastoreItem xmlns:ds="http://schemas.openxmlformats.org/officeDocument/2006/customXml" ds:itemID="{09945A91-80D3-4055-889F-371E9EFAA06F}"/>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2991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S604 Bevara och utveckla Göteborg Stallbacka Airport</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