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5D17" w:rsidRPr="00C35D17" w:rsidRDefault="00C35D17">
      <w:pPr>
        <w:pStyle w:val="Frslagsrubrik"/>
      </w:pPr>
      <w:r w:rsidRPr="00C35D17">
        <w:t>Förslag till riksdagsbeslut</w:t>
      </w:r>
    </w:p>
    <w:p w:rsidR="00C35D17" w:rsidRPr="00C35D17" w:rsidRDefault="00C35D17">
      <w:pPr>
        <w:pStyle w:val="Hemstlatt"/>
        <w:ind w:left="0"/>
      </w:pPr>
      <w:r w:rsidRPr="00C35D17">
        <w:t>Riksdagen tillkännager för regeringen som sin mening vad som anförs i motionen om behovet av att förstärka samhällsinsatserna, koordinera företrädare från olika branscher samt initiera en handlingsplan för att minimera antalet bankrån.</w:t>
      </w:r>
    </w:p>
    <w:p w:rsidR="00C35D17" w:rsidRPr="00C35D17" w:rsidRDefault="00C35D17">
      <w:pPr>
        <w:pStyle w:val="Rubrik1"/>
      </w:pPr>
      <w:r w:rsidRPr="00C35D17">
        <w:t>Motivering</w:t>
      </w:r>
    </w:p>
    <w:p w:rsidR="00C35D17" w:rsidRPr="00C35D17" w:rsidRDefault="00C35D17">
      <w:r w:rsidRPr="00C35D17">
        <w:t>En våg av allvarliga och brutala bankrån sköljer över vårt land. Under år 2008 hade 155 bankkontor utsatts för bankrån, vilket är en ökning med 2 procent jämfört med förra året.</w:t>
      </w:r>
    </w:p>
    <w:p w:rsidR="00C35D17" w:rsidRPr="00C35D17" w:rsidRDefault="00C35D17">
      <w:pPr>
        <w:pStyle w:val="Normaltindrag"/>
      </w:pPr>
      <w:r w:rsidRPr="00C35D17">
        <w:t>I skrivande stund (september 2009) rapporteras det om det mycket spekt</w:t>
      </w:r>
      <w:r w:rsidRPr="00C35D17">
        <w:t>a</w:t>
      </w:r>
      <w:r w:rsidRPr="00C35D17">
        <w:t>kulära rånet mot ett bevakningsföretags kontaktdepå i Västberga där såväl helikoptrar som bomber och attrapper använts.</w:t>
      </w:r>
    </w:p>
    <w:p w:rsidR="00C35D17" w:rsidRPr="00C35D17" w:rsidRDefault="00C35D17">
      <w:pPr>
        <w:pStyle w:val="Normaltindrag"/>
      </w:pPr>
      <w:r w:rsidRPr="00C35D17">
        <w:t>Det är en mycket allvarlig och oroande utveckling som skapar otrygghet i samhället och utsätter enskilda för risker i vardagen. Det finns en tydlig te</w:t>
      </w:r>
      <w:r w:rsidRPr="00C35D17">
        <w:t>n</w:t>
      </w:r>
      <w:r w:rsidRPr="00C35D17">
        <w:t>dens till att bankrånen blir alltmer spektakulära, grövre och att allt tyngre vapen används. Det blir även allt vanligare med avledningsmanövrar som är våldsamma och uppseendeväckande. Bilar sätts i brand och fotanglar läggs ut för att förhindra polisen från att förfölja rånarna. Bankrånen och risken för bankrån är inte bara ett stort arbetsmiljö- och säkerhetsproblem för de ban</w:t>
      </w:r>
      <w:r w:rsidRPr="00C35D17">
        <w:t>k</w:t>
      </w:r>
      <w:r w:rsidRPr="00C35D17">
        <w:t>anställda. Bankrånen utgör också ett allvarligt säkerhetsproblem för bankku</w:t>
      </w:r>
      <w:r w:rsidRPr="00C35D17">
        <w:t>n</w:t>
      </w:r>
      <w:r w:rsidRPr="00C35D17">
        <w:t>derna och allmänheten i övrigt.</w:t>
      </w:r>
    </w:p>
    <w:p w:rsidR="00C35D17" w:rsidRPr="00C35D17" w:rsidRDefault="00C35D17">
      <w:pPr>
        <w:pStyle w:val="Normaltindrag"/>
      </w:pPr>
      <w:r w:rsidRPr="00C35D17">
        <w:t>För att minska antale</w:t>
      </w:r>
      <w:r w:rsidRPr="00C35D17">
        <w:t>t bankrån behöver bättre säkerhetsåtgärder vidtas på bankkontoren. Slutna kassasystem där kontanter placeras i värdeskåp med tidlås är ett alternativ för att möta det ökade antalet bankrån.</w:t>
      </w:r>
    </w:p>
    <w:p w:rsidR="00C35D17" w:rsidRPr="00C35D17" w:rsidRDefault="00C35D17">
      <w:pPr>
        <w:pStyle w:val="Normaltindrag"/>
      </w:pPr>
      <w:r w:rsidRPr="00C35D17">
        <w:t xml:space="preserve">Enligt branschorganisationen Svensk Handel sker 35 procent av handelns omsättning kontant, medan resterande 65 procent av omsättningen sker via kort. Både Svensk Handel och många av dess medlemmar önskar minska </w:t>
      </w:r>
      <w:r w:rsidRPr="00C35D17">
        <w:lastRenderedPageBreak/>
        <w:t>nivån av kontanta köp inom handeln. Helst skulle de vilja se att mellan 85 och 90 procent av handelns omsättning utgjordes av kortköp.</w:t>
      </w:r>
    </w:p>
    <w:p w:rsidR="00C35D17" w:rsidRPr="00C35D17" w:rsidRDefault="00C35D17">
      <w:pPr>
        <w:pStyle w:val="Normaltindrag"/>
      </w:pPr>
      <w:r w:rsidRPr="00C35D17">
        <w:t>Ytterligare ett sätt att bota problematiken med en dyr kontanthantering är att etablera en ökad nivå av lokal penningcirkulation. Det skulle innebära att kontanter i större utsträckning cirkulerade mellan kunder, handlare och ba</w:t>
      </w:r>
      <w:r w:rsidRPr="00C35D17">
        <w:t>n</w:t>
      </w:r>
      <w:r w:rsidRPr="00C35D17">
        <w:t>ker lokalt istället för att ta vägen via olika kontantdepåer.</w:t>
      </w:r>
    </w:p>
    <w:p w:rsidR="00C35D17" w:rsidRPr="00C35D17" w:rsidRDefault="00C35D17">
      <w:pPr>
        <w:pStyle w:val="Normaltindrag"/>
      </w:pPr>
      <w:r w:rsidRPr="00C35D17">
        <w:t>Det behöver vidtas en rad olika åtgärder från samhällets sida för att öka tryggheten i samhället. Brottsligheten måste bekämpas och förebyggas med moderna och effektiva medel. Den organiserade brottsligheten förefaller ha fått ett allt starkare fotfäste i det svenska samhället och måste bekämpas g</w:t>
      </w:r>
      <w:r w:rsidRPr="00C35D17">
        <w:t>e</w:t>
      </w:r>
      <w:r w:rsidRPr="00C35D17">
        <w:t>nom samverkan mellan flera olika myndigheter.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35D17">
        <w:trPr>
          <w:cantSplit/>
        </w:trPr>
        <w:tc>
          <w:tcPr>
            <w:tcW w:w="3046" w:type="dxa"/>
          </w:tcPr>
          <w:p w:rsidR="00C35D17" w:rsidRPr="00C35D17" w:rsidRDefault="00C35D17">
            <w:pPr>
              <w:pStyle w:val="UnderskriftDatum"/>
              <w:spacing w:before="240"/>
            </w:pPr>
            <w:r w:rsidRPr="00C35D17">
              <w:t>Stockholm den 29 september 2009</w:t>
            </w:r>
          </w:p>
        </w:tc>
        <w:tc>
          <w:tcPr>
            <w:tcW w:w="3047" w:type="dxa"/>
          </w:tcPr>
          <w:p w:rsidR="00C35D17" w:rsidRPr="00C35D17" w:rsidRDefault="00C35D17">
            <w:pPr>
              <w:pStyle w:val="Underskrifter"/>
              <w:spacing w:before="240"/>
            </w:pPr>
          </w:p>
        </w:tc>
      </w:tr>
      <w:tr w:rsidR="00000000" w:rsidRPr="00C35D17">
        <w:trPr>
          <w:cantSplit/>
        </w:trPr>
        <w:tc>
          <w:tcPr>
            <w:tcW w:w="3046" w:type="dxa"/>
          </w:tcPr>
          <w:p w:rsidR="00C35D17" w:rsidRPr="00C35D17" w:rsidRDefault="00C35D17">
            <w:pPr>
              <w:pStyle w:val="Underskrifter"/>
            </w:pPr>
            <w:r w:rsidRPr="00C35D17">
              <w:t>Ronny Olander (s)</w:t>
            </w:r>
          </w:p>
        </w:tc>
        <w:tc>
          <w:tcPr>
            <w:tcW w:w="3046" w:type="dxa"/>
          </w:tcPr>
          <w:p w:rsidR="00C35D17" w:rsidRPr="00C35D17" w:rsidRDefault="00C35D17">
            <w:pPr>
              <w:pStyle w:val="Underskrifter"/>
            </w:pPr>
            <w:r w:rsidRPr="00C35D17">
              <w:t>Bo Bernhardsson (s)</w:t>
            </w:r>
          </w:p>
        </w:tc>
      </w:tr>
    </w:tbl>
    <w:p w:rsidR="00C35D17" w:rsidRPr="00C35D17" w:rsidRDefault="00C35D17">
      <w:pPr>
        <w:pStyle w:val="Normaltindrag"/>
      </w:pPr>
    </w:p>
    <w:sectPr w:rsidR="00000000" w:rsidRPr="00C35D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5D17" w:rsidRPr="00C35D17" w:rsidRDefault="00C35D17">
      <w:r w:rsidRPr="00C35D17">
        <w:separator/>
      </w:r>
    </w:p>
  </w:endnote>
  <w:endnote w:type="continuationSeparator" w:id="0">
    <w:p w:rsidR="00C35D17" w:rsidRPr="00C35D17" w:rsidRDefault="00C35D17">
      <w:r w:rsidRPr="00C35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D17" w:rsidRPr="00C35D17" w:rsidRDefault="00C35D17">
    <w:pPr>
      <w:pStyle w:val="Sidfot"/>
    </w:pPr>
    <w:r w:rsidRPr="00C35D1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936461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D17" w:rsidRDefault="00C35D1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35D17" w:rsidRDefault="00C35D1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D17" w:rsidRPr="00C35D17" w:rsidRDefault="00C35D17">
    <w:pPr>
      <w:pStyle w:val="Sidfot"/>
    </w:pPr>
    <w:r w:rsidRPr="00C35D1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03343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D17" w:rsidRDefault="00C35D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5D17" w:rsidRDefault="00C35D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D17" w:rsidRPr="00C35D17" w:rsidRDefault="00C35D17">
    <w:pPr>
      <w:pStyle w:val="Sidfot"/>
    </w:pPr>
    <w:r w:rsidRPr="00C35D1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53221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D17" w:rsidRDefault="00C35D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5D17" w:rsidRDefault="00C35D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5D17" w:rsidRPr="00C35D17" w:rsidRDefault="00C35D17">
      <w:r w:rsidRPr="00C35D17">
        <w:separator/>
      </w:r>
    </w:p>
  </w:footnote>
  <w:footnote w:type="continuationSeparator" w:id="0">
    <w:p w:rsidR="00C35D17" w:rsidRPr="00C35D17" w:rsidRDefault="00C35D17">
      <w:r w:rsidRPr="00C35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D17" w:rsidRPr="00C35D17" w:rsidRDefault="00C35D17">
    <w:pPr>
      <w:pStyle w:val="Sidhuvud"/>
    </w:pPr>
    <w:r w:rsidRPr="00C35D1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2045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D17" w:rsidRDefault="00C35D1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35D17" w:rsidRDefault="00C35D1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D17" w:rsidRPr="00C35D17" w:rsidRDefault="00C35D17">
    <w:pPr>
      <w:pStyle w:val="Sidhuvud"/>
    </w:pPr>
    <w:r w:rsidRPr="00C35D1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84759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D17" w:rsidRDefault="00C35D1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35D17" w:rsidRDefault="00C35D1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D17" w:rsidRPr="00C35D17" w:rsidRDefault="00C35D17">
    <w:pPr>
      <w:pStyle w:val="FSHNormal"/>
      <w:tabs>
        <w:tab w:val="right" w:pos="5840"/>
      </w:tabs>
    </w:pPr>
    <w:r w:rsidRPr="00C35D17">
      <w:br/>
    </w:r>
    <w:r w:rsidRPr="00C35D17">
      <w:fldChar w:fldCharType="begin" w:fldLock="1"/>
    </w:r>
    <w:r w:rsidRPr="00C35D17">
      <w:instrText xml:space="preserve"> DOCPROPERTY</w:instrText>
    </w:r>
    <w:r w:rsidRPr="00C35D17">
      <w:rPr>
        <w:sz w:val="18"/>
      </w:rPr>
      <w:instrText xml:space="preserve"> "YearUser" *\charformat </w:instrText>
    </w:r>
    <w:r w:rsidRPr="00C35D17">
      <w:fldChar w:fldCharType="separate"/>
    </w:r>
    <w:r w:rsidRPr="00C35D17">
      <w:t>2009/10</w:t>
    </w:r>
    <w:r w:rsidRPr="00C35D17">
      <w:fldChar w:fldCharType="end"/>
    </w:r>
    <w:r w:rsidRPr="00C35D17">
      <w:t xml:space="preserve"> </w:t>
    </w:r>
    <w:r w:rsidRPr="00C35D17">
      <w:tab/>
      <w:t xml:space="preserve">mnr: </w:t>
    </w:r>
    <w:r w:rsidRPr="00C35D17">
      <w:fldChar w:fldCharType="begin" w:fldLock="1"/>
    </w:r>
    <w:r w:rsidRPr="00C35D17">
      <w:instrText xml:space="preserve"> DOCPROPERTY</w:instrText>
    </w:r>
    <w:r w:rsidRPr="00C35D17">
      <w:rPr>
        <w:sz w:val="18"/>
      </w:rPr>
      <w:instrText xml:space="preserve"> "Motionsnummer" *\charformat </w:instrText>
    </w:r>
    <w:r w:rsidRPr="00C35D17">
      <w:fldChar w:fldCharType="separate"/>
    </w:r>
    <w:r w:rsidRPr="00C35D17">
      <w:t>Ju287</w:t>
    </w:r>
    <w:r w:rsidRPr="00C35D17">
      <w:fldChar w:fldCharType="end"/>
    </w:r>
    <w:r w:rsidRPr="00C35D17">
      <w:br/>
    </w:r>
    <w:r w:rsidRPr="00C35D17">
      <w:fldChar w:fldCharType="begin" w:fldLock="1"/>
    </w:r>
    <w:r w:rsidRPr="00C35D17">
      <w:instrText xml:space="preserve"> DOCPROPERTY</w:instrText>
    </w:r>
    <w:r w:rsidRPr="00C35D17">
      <w:rPr>
        <w:sz w:val="18"/>
      </w:rPr>
      <w:instrText xml:space="preserve"> "Samling" *\charformat </w:instrText>
    </w:r>
    <w:r w:rsidRPr="00C35D17">
      <w:fldChar w:fldCharType="end"/>
    </w:r>
    <w:r w:rsidRPr="00C35D17">
      <w:tab/>
      <w:t xml:space="preserve">pnr: </w:t>
    </w:r>
    <w:r w:rsidRPr="00C35D17">
      <w:fldChar w:fldCharType="begin" w:fldLock="1"/>
    </w:r>
    <w:r w:rsidRPr="00C35D17">
      <w:instrText xml:space="preserve"> DOCPROPERTY</w:instrText>
    </w:r>
    <w:r w:rsidRPr="00C35D17">
      <w:rPr>
        <w:sz w:val="18"/>
      </w:rPr>
      <w:instrText xml:space="preserve"> "Partinummer" *\charformat </w:instrText>
    </w:r>
    <w:r w:rsidRPr="00C35D17">
      <w:fldChar w:fldCharType="separate"/>
    </w:r>
    <w:r w:rsidRPr="00C35D17">
      <w:t>s16089</w:t>
    </w:r>
    <w:r w:rsidRPr="00C35D17">
      <w:fldChar w:fldCharType="end"/>
    </w:r>
  </w:p>
  <w:p w:rsidR="00C35D17" w:rsidRPr="00C35D17" w:rsidRDefault="00C35D17">
    <w:pPr>
      <w:pStyle w:val="FSHRub1"/>
    </w:pPr>
    <w:r w:rsidRPr="00C35D17">
      <w:t>Motion till riksdagen</w:t>
    </w:r>
    <w:r w:rsidRPr="00C35D17">
      <w:br/>
    </w:r>
    <w:r w:rsidRPr="00C35D17">
      <w:fldChar w:fldCharType="begin" w:fldLock="1"/>
    </w:r>
    <w:r w:rsidRPr="00C35D17">
      <w:instrText xml:space="preserve"> DOCPROPERTY "YearUser" *\charformat </w:instrText>
    </w:r>
    <w:r w:rsidRPr="00C35D17">
      <w:fldChar w:fldCharType="separate"/>
    </w:r>
    <w:r w:rsidRPr="00C35D17">
      <w:t>2009/10</w:t>
    </w:r>
    <w:r w:rsidRPr="00C35D17">
      <w:fldChar w:fldCharType="end"/>
    </w:r>
    <w:r w:rsidRPr="00C35D17">
      <w:t>:</w:t>
    </w:r>
    <w:r w:rsidRPr="00C35D17">
      <w:fldChar w:fldCharType="begin" w:fldLock="1"/>
    </w:r>
    <w:r w:rsidRPr="00C35D17">
      <w:instrText xml:space="preserve"> DOCPROPERTY "Motionsnummer" *\charformat </w:instrText>
    </w:r>
    <w:r w:rsidRPr="00C35D17">
      <w:fldChar w:fldCharType="separate"/>
    </w:r>
    <w:r w:rsidRPr="00C35D17">
      <w:t>Ju287</w:t>
    </w:r>
    <w:r w:rsidRPr="00C35D17">
      <w:fldChar w:fldCharType="end"/>
    </w:r>
  </w:p>
  <w:p w:rsidR="00C35D17" w:rsidRPr="00C35D17" w:rsidRDefault="00C35D17">
    <w:pPr>
      <w:pStyle w:val="FSHNormalS5"/>
    </w:pPr>
    <w:r w:rsidRPr="00C35D17">
      <w:fldChar w:fldCharType="begin" w:fldLock="1"/>
    </w:r>
    <w:r w:rsidRPr="00C35D17">
      <w:instrText xml:space="preserve"> DOCPROPERTY "MotionarText" *\charformat </w:instrText>
    </w:r>
    <w:r w:rsidRPr="00C35D17">
      <w:fldChar w:fldCharType="separate"/>
    </w:r>
    <w:r w:rsidRPr="00C35D17">
      <w:t>av Ronny Olander och Bo Bernhardsson (s)</w:t>
    </w:r>
    <w:r w:rsidRPr="00C35D17">
      <w:fldChar w:fldCharType="end"/>
    </w:r>
    <w:r w:rsidRPr="00C35D17">
      <w:br/>
    </w:r>
    <w:r w:rsidRPr="00C35D17">
      <w:fldChar w:fldCharType="begin" w:fldLock="1"/>
    </w:r>
    <w:r w:rsidRPr="00C35D17">
      <w:instrText xml:space="preserve"> DOCPROPERTY "SvarFrasKort" *\charformat </w:instrText>
    </w:r>
    <w:r w:rsidRPr="00C35D17">
      <w:fldChar w:fldCharType="end"/>
    </w:r>
  </w:p>
  <w:p w:rsidR="00C35D17" w:rsidRPr="00C35D17" w:rsidRDefault="00C35D17">
    <w:pPr>
      <w:pStyle w:val="FSHTitel"/>
    </w:pPr>
    <w:r w:rsidRPr="00C35D17">
      <w:fldChar w:fldCharType="begin" w:fldLock="1"/>
    </w:r>
    <w:r w:rsidRPr="00C35D17">
      <w:instrText xml:space="preserve"> DOCPROPERTY</w:instrText>
    </w:r>
    <w:r w:rsidRPr="00C35D17">
      <w:rPr>
        <w:sz w:val="18"/>
      </w:rPr>
      <w:instrText xml:space="preserve"> "RubrikSvar" *\charformat </w:instrText>
    </w:r>
    <w:r w:rsidRPr="00C35D17">
      <w:fldChar w:fldCharType="separate"/>
    </w:r>
    <w:r w:rsidRPr="00C35D17">
      <w:t>Bankrån</w:t>
    </w:r>
    <w:r w:rsidRPr="00C35D17">
      <w:fldChar w:fldCharType="end"/>
    </w:r>
  </w:p>
  <w:p w:rsidR="00C35D17" w:rsidRPr="00C35D17" w:rsidRDefault="00C35D17">
    <w:pPr>
      <w:pStyle w:val="Normal00"/>
    </w:pPr>
  </w:p>
  <w:p w:rsidR="00C35D17" w:rsidRPr="00C35D17" w:rsidRDefault="00C35D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76985399">
    <w:abstractNumId w:val="8"/>
  </w:num>
  <w:num w:numId="2" w16cid:durableId="1948267430">
    <w:abstractNumId w:val="9"/>
  </w:num>
  <w:num w:numId="3" w16cid:durableId="403184375">
    <w:abstractNumId w:val="8"/>
  </w:num>
  <w:num w:numId="4" w16cid:durableId="1002048577">
    <w:abstractNumId w:val="9"/>
  </w:num>
  <w:num w:numId="5" w16cid:durableId="1020085211">
    <w:abstractNumId w:val="13"/>
  </w:num>
  <w:num w:numId="6" w16cid:durableId="1925795718">
    <w:abstractNumId w:val="10"/>
  </w:num>
  <w:num w:numId="7" w16cid:durableId="192619242">
    <w:abstractNumId w:val="11"/>
  </w:num>
  <w:num w:numId="8" w16cid:durableId="649796349">
    <w:abstractNumId w:val="12"/>
  </w:num>
  <w:num w:numId="9" w16cid:durableId="593707268">
    <w:abstractNumId w:val="8"/>
  </w:num>
  <w:num w:numId="10" w16cid:durableId="20086459">
    <w:abstractNumId w:val="3"/>
  </w:num>
  <w:num w:numId="11" w16cid:durableId="740520160">
    <w:abstractNumId w:val="2"/>
  </w:num>
  <w:num w:numId="12" w16cid:durableId="139003408">
    <w:abstractNumId w:val="1"/>
  </w:num>
  <w:num w:numId="13" w16cid:durableId="902368238">
    <w:abstractNumId w:val="0"/>
  </w:num>
  <w:num w:numId="14" w16cid:durableId="1802993117">
    <w:abstractNumId w:val="9"/>
  </w:num>
  <w:num w:numId="15" w16cid:durableId="1391229376">
    <w:abstractNumId w:val="7"/>
  </w:num>
  <w:num w:numId="16" w16cid:durableId="71007063">
    <w:abstractNumId w:val="6"/>
  </w:num>
  <w:num w:numId="17" w16cid:durableId="298386181">
    <w:abstractNumId w:val="5"/>
  </w:num>
  <w:num w:numId="18" w16cid:durableId="1926723961">
    <w:abstractNumId w:val="4"/>
  </w:num>
  <w:num w:numId="19" w16cid:durableId="1644197439">
    <w:abstractNumId w:val="11"/>
  </w:num>
  <w:num w:numId="20" w16cid:durableId="660429749">
    <w:abstractNumId w:val="10"/>
  </w:num>
  <w:num w:numId="21" w16cid:durableId="20478712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7"/>
    <w:docVar w:name="PersonGUIDs" w:val="{39F7915D-E142-47B1-A92C-2D584BF557C0},{EED2426B-3519-4AE2-A1BA-C078C52A3AC2}"/>
  </w:docVars>
  <w:rsids>
    <w:rsidRoot w:val="00AC7675"/>
    <w:rsid w:val="00AC7675"/>
    <w:rsid w:val="00C3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CD51DCFA-6F09-4E60-B2CE-E11057D2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2179</Characters>
  <Application>Microsoft Office Word</Application>
  <DocSecurity>4</DocSecurity>
  <Lines>42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s16089</vt:lpstr>
    </vt:vector>
  </TitlesOfParts>
  <Company>Riksdagen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s16089</dc:title>
  <dc:subject>s16089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2009-11-27T10:10:00Z</cp:lastPrinted>
  <dcterms:created xsi:type="dcterms:W3CDTF">2025-12-17T20:09:00Z</dcterms:created>
  <dcterms:modified xsi:type="dcterms:W3CDTF">2025-12-17T20:09:00Z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mot2000_515_2009-11-27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Bankrån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Bankrån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s16089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Ronny Olander och Bo Bernhardsson (s)</vt:lpwstr>
  </property>
  <property fmtid="{D5CDD505-2E9C-101B-9397-08002B2CF9AE}" pid="26" name="MotionarLista">
    <vt:lpwstr>Olander, Ronny (s)\Bernhardsson, Bo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Ronny Olander (s), Bo Bernhardsson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20092010000000000115000160890069</vt:lpwstr>
  </property>
  <property fmtid="{D5CDD505-2E9C-101B-9397-08002B2CF9AE}" pid="47" name="datum">
    <vt:lpwstr>090929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20092010000000000115000160890069</vt:lpwstr>
  </property>
  <property fmtid="{D5CDD505-2E9C-101B-9397-08002B2CF9AE}" pid="50" name="nummer">
    <vt:lpwstr>287</vt:lpwstr>
  </property>
  <property fmtid="{D5CDD505-2E9C-101B-9397-08002B2CF9AE}" pid="51" name="utskottsbeteckning">
    <vt:lpwstr>Ju</vt:lpwstr>
  </property>
  <property fmtid="{D5CDD505-2E9C-101B-9397-08002B2CF9AE}" pid="52" name="GlobalUID">
    <vt:lpwstr>{DE01D016-EAC5-4DCA-A18A-5C08C95A51B3}</vt:lpwstr>
  </property>
  <property fmtid="{D5CDD505-2E9C-101B-9397-08002B2CF9AE}" pid="53" name="Överföringar">
    <vt:i4>0</vt:i4>
  </property>
  <property fmtid="{D5CDD505-2E9C-101B-9397-08002B2CF9AE}" pid="54" name="Checksum">
    <vt:lpwstr>*0020271522445*</vt:lpwstr>
  </property>
  <property fmtid="{D5CDD505-2E9C-101B-9397-08002B2CF9AE}" pid="55" name="skuggnummer">
    <vt:lpwstr>1049</vt:lpwstr>
  </property>
  <property fmtid="{D5CDD505-2E9C-101B-9397-08002B2CF9AE}" pid="56" name="urixVersion">
    <vt:lpwstr>4.0.0.9</vt:lpwstr>
  </property>
  <property fmtid="{D5CDD505-2E9C-101B-9397-08002B2CF9AE}" pid="57" name="urixOrigin">
    <vt:lpwstr>091127 11:10:12.964</vt:lpwstr>
  </property>
  <property fmtid="{D5CDD505-2E9C-101B-9397-08002B2CF9AE}" pid="58" name="urixGuid">
    <vt:lpwstr>{DD17D89F-3C61-4163-BD3D-D0853FB69173}</vt:lpwstr>
  </property>
</Properties>
</file>