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77777777" w:rsidR="0096348C" w:rsidRDefault="00C07F65" w:rsidP="0096348C">
            <w:pPr>
              <w:rPr>
                <w:b/>
              </w:rPr>
            </w:pPr>
            <w:r>
              <w:rPr>
                <w:b/>
              </w:rPr>
              <w:t xml:space="preserve">Protokoll </w:t>
            </w:r>
          </w:p>
        </w:tc>
        <w:tc>
          <w:tcPr>
            <w:tcW w:w="6237" w:type="dxa"/>
          </w:tcPr>
          <w:p w14:paraId="460E2DD0" w14:textId="1E715BA1" w:rsidR="0096348C" w:rsidRDefault="00F5222B" w:rsidP="00E97AED">
            <w:pPr>
              <w:ind w:right="-269"/>
              <w:rPr>
                <w:b/>
              </w:rPr>
            </w:pPr>
            <w:r>
              <w:rPr>
                <w:b/>
              </w:rPr>
              <w:t>Utskottssammanträde 20</w:t>
            </w:r>
            <w:r w:rsidR="00914E3E">
              <w:rPr>
                <w:b/>
              </w:rPr>
              <w:t>2</w:t>
            </w:r>
            <w:r w:rsidR="006375F0">
              <w:rPr>
                <w:b/>
              </w:rPr>
              <w:t>2/23</w:t>
            </w:r>
            <w:r w:rsidR="00C07F65">
              <w:rPr>
                <w:b/>
              </w:rPr>
              <w:t>:</w:t>
            </w:r>
            <w:r w:rsidR="001C737C">
              <w:rPr>
                <w:b/>
              </w:rPr>
              <w:t>17</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4B5B39A7" w:rsidR="008035C8" w:rsidRDefault="00A257B8" w:rsidP="00AF3CA6">
            <w:pPr>
              <w:ind w:right="355"/>
            </w:pPr>
            <w:r>
              <w:t>20</w:t>
            </w:r>
            <w:r w:rsidR="00CF36BC">
              <w:t>2</w:t>
            </w:r>
            <w:r w:rsidR="00E5492F">
              <w:t>2</w:t>
            </w:r>
            <w:r w:rsidR="005E70F9">
              <w:t>-</w:t>
            </w:r>
            <w:r w:rsidR="00E10EB6">
              <w:t>12-01</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7A3E8CD6" w:rsidR="0096348C" w:rsidRDefault="00111135" w:rsidP="00AF3CA6">
            <w:pPr>
              <w:ind w:right="-269"/>
            </w:pPr>
            <w:r>
              <w:t xml:space="preserve">kl. </w:t>
            </w:r>
            <w:r w:rsidR="005419A5">
              <w:t>10.00-</w:t>
            </w:r>
            <w:r w:rsidR="0047029A">
              <w:t>11.32</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B3944" w14:paraId="2C8ABE0A" w14:textId="77777777" w:rsidTr="008035C8">
        <w:tc>
          <w:tcPr>
            <w:tcW w:w="567" w:type="dxa"/>
          </w:tcPr>
          <w:p w14:paraId="442699FD" w14:textId="77777777" w:rsidR="00EB3944" w:rsidRDefault="00EB3944" w:rsidP="00EF57E7">
            <w:pPr>
              <w:tabs>
                <w:tab w:val="left" w:pos="1701"/>
              </w:tabs>
              <w:rPr>
                <w:b/>
                <w:snapToGrid w:val="0"/>
              </w:rPr>
            </w:pPr>
            <w:r>
              <w:rPr>
                <w:b/>
                <w:snapToGrid w:val="0"/>
              </w:rPr>
              <w:t xml:space="preserve">§ </w:t>
            </w:r>
            <w:r w:rsidR="00795259">
              <w:rPr>
                <w:b/>
                <w:snapToGrid w:val="0"/>
              </w:rPr>
              <w:t>1</w:t>
            </w:r>
          </w:p>
        </w:tc>
        <w:tc>
          <w:tcPr>
            <w:tcW w:w="7655" w:type="dxa"/>
          </w:tcPr>
          <w:p w14:paraId="193414E3" w14:textId="4E090BF5" w:rsidR="00CB1047" w:rsidRDefault="00CB1047" w:rsidP="00CB1047">
            <w:pPr>
              <w:outlineLvl w:val="0"/>
              <w:rPr>
                <w:bCs/>
                <w:szCs w:val="24"/>
              </w:rPr>
            </w:pPr>
            <w:r w:rsidRPr="00CB1047">
              <w:rPr>
                <w:b/>
                <w:bCs/>
                <w:szCs w:val="24"/>
              </w:rPr>
              <w:t>Översynen av den ekonomiska styrningen i EU</w:t>
            </w:r>
            <w:r>
              <w:rPr>
                <w:b/>
                <w:bCs/>
                <w:szCs w:val="24"/>
              </w:rPr>
              <w:br/>
            </w:r>
            <w:r w:rsidRPr="003E6814">
              <w:rPr>
                <w:bCs/>
                <w:szCs w:val="24"/>
              </w:rPr>
              <w:t xml:space="preserve">Utskottet överlade med finansminister </w:t>
            </w:r>
            <w:r>
              <w:rPr>
                <w:bCs/>
                <w:szCs w:val="24"/>
              </w:rPr>
              <w:t>Elisabeth Svantesson</w:t>
            </w:r>
            <w:r w:rsidRPr="003E6814">
              <w:rPr>
                <w:bCs/>
                <w:szCs w:val="24"/>
              </w:rPr>
              <w:t xml:space="preserve">, åtföljd av medarbetare från </w:t>
            </w:r>
            <w:r w:rsidR="00F23B3B">
              <w:rPr>
                <w:bCs/>
                <w:szCs w:val="24"/>
              </w:rPr>
              <w:t>F</w:t>
            </w:r>
            <w:r w:rsidRPr="003E6814">
              <w:rPr>
                <w:bCs/>
                <w:szCs w:val="24"/>
              </w:rPr>
              <w:t xml:space="preserve">inansdepartementet. </w:t>
            </w:r>
          </w:p>
          <w:p w14:paraId="1733D4B5" w14:textId="3A73F02E" w:rsidR="00CB1047" w:rsidRDefault="00CB1047" w:rsidP="00CB1047">
            <w:pPr>
              <w:outlineLvl w:val="0"/>
              <w:rPr>
                <w:bCs/>
                <w:szCs w:val="24"/>
              </w:rPr>
            </w:pPr>
          </w:p>
          <w:p w14:paraId="0CD1F90B" w14:textId="5CB49496" w:rsidR="00CB1047" w:rsidRDefault="00CB1047" w:rsidP="00CB1047">
            <w:pPr>
              <w:outlineLvl w:val="0"/>
              <w:rPr>
                <w:bCs/>
                <w:szCs w:val="24"/>
              </w:rPr>
            </w:pPr>
            <w:r w:rsidRPr="003E6814">
              <w:rPr>
                <w:bCs/>
                <w:szCs w:val="24"/>
              </w:rPr>
              <w:t>Underlaget utgjordes av Regeringskansliets överläggningspromemoria</w:t>
            </w:r>
            <w:r>
              <w:rPr>
                <w:bCs/>
                <w:szCs w:val="24"/>
              </w:rPr>
              <w:t xml:space="preserve"> </w:t>
            </w:r>
            <w:r w:rsidRPr="003E6814">
              <w:rPr>
                <w:bCs/>
                <w:szCs w:val="24"/>
              </w:rPr>
              <w:t>(dnr.</w:t>
            </w:r>
            <w:r w:rsidR="00FF3E2D">
              <w:rPr>
                <w:bCs/>
                <w:szCs w:val="24"/>
              </w:rPr>
              <w:t xml:space="preserve"> </w:t>
            </w:r>
            <w:proofErr w:type="gramStart"/>
            <w:r w:rsidR="00FF3E2D" w:rsidRPr="00FF3E2D">
              <w:rPr>
                <w:bCs/>
                <w:szCs w:val="24"/>
              </w:rPr>
              <w:t>718-2022</w:t>
            </w:r>
            <w:proofErr w:type="gramEnd"/>
            <w:r w:rsidR="00FF3E2D" w:rsidRPr="00FF3E2D">
              <w:rPr>
                <w:bCs/>
                <w:szCs w:val="24"/>
              </w:rPr>
              <w:t>/23</w:t>
            </w:r>
            <w:r w:rsidR="00A50AE5">
              <w:rPr>
                <w:bCs/>
                <w:szCs w:val="24"/>
              </w:rPr>
              <w:t xml:space="preserve">). </w:t>
            </w:r>
          </w:p>
          <w:p w14:paraId="5CE30EF6" w14:textId="0DC1CC16" w:rsidR="005E5346" w:rsidRDefault="005E5346" w:rsidP="00CB1047">
            <w:pPr>
              <w:outlineLvl w:val="0"/>
              <w:rPr>
                <w:bCs/>
                <w:szCs w:val="24"/>
              </w:rPr>
            </w:pPr>
          </w:p>
          <w:p w14:paraId="24C1F153" w14:textId="7EEE074F" w:rsidR="00216332" w:rsidRDefault="005E5346" w:rsidP="00CB1047">
            <w:pPr>
              <w:outlineLvl w:val="0"/>
              <w:rPr>
                <w:bCs/>
                <w:szCs w:val="24"/>
              </w:rPr>
            </w:pPr>
            <w:r w:rsidRPr="003E6814">
              <w:rPr>
                <w:bCs/>
                <w:szCs w:val="24"/>
              </w:rPr>
              <w:t>Fina</w:t>
            </w:r>
            <w:r>
              <w:rPr>
                <w:bCs/>
                <w:szCs w:val="24"/>
              </w:rPr>
              <w:t>n</w:t>
            </w:r>
            <w:r w:rsidRPr="003E6814">
              <w:rPr>
                <w:bCs/>
                <w:szCs w:val="24"/>
              </w:rPr>
              <w:t>sministern redogjorde för regeringens ståndpunkt i enlighet med överläggningspromemorian</w:t>
            </w:r>
            <w:r w:rsidR="00FF3E2D">
              <w:rPr>
                <w:bCs/>
                <w:szCs w:val="24"/>
              </w:rPr>
              <w:t xml:space="preserve"> </w:t>
            </w:r>
            <w:r w:rsidR="00FF3E2D" w:rsidRPr="00AB463A">
              <w:rPr>
                <w:bCs/>
                <w:szCs w:val="24"/>
              </w:rPr>
              <w:t>(bilaga 2).</w:t>
            </w:r>
          </w:p>
          <w:p w14:paraId="0D29AE6F" w14:textId="13158C8D" w:rsidR="00216332" w:rsidRDefault="00216332" w:rsidP="00CB1047">
            <w:pPr>
              <w:outlineLvl w:val="0"/>
              <w:rPr>
                <w:bCs/>
                <w:szCs w:val="24"/>
              </w:rPr>
            </w:pPr>
          </w:p>
          <w:p w14:paraId="3CBDC7DA" w14:textId="77777777" w:rsidR="00216332" w:rsidRPr="003E6814" w:rsidRDefault="00216332" w:rsidP="00CB1047">
            <w:pPr>
              <w:outlineLvl w:val="0"/>
              <w:rPr>
                <w:bCs/>
                <w:szCs w:val="24"/>
              </w:rPr>
            </w:pPr>
          </w:p>
          <w:p w14:paraId="3007A020" w14:textId="76D2E339" w:rsidR="00CB1047" w:rsidRPr="00FF3E2D" w:rsidRDefault="007A2799" w:rsidP="00FF3E2D">
            <w:pPr>
              <w:outlineLvl w:val="0"/>
              <w:rPr>
                <w:b/>
                <w:szCs w:val="24"/>
              </w:rPr>
            </w:pPr>
            <w:r w:rsidRPr="00AB463A">
              <w:rPr>
                <w:bCs/>
                <w:szCs w:val="24"/>
              </w:rPr>
              <w:t xml:space="preserve">Ordföranden konstaterade att det fanns stöd för regeringens ståndpunkt. </w:t>
            </w:r>
          </w:p>
          <w:p w14:paraId="17EE5049" w14:textId="66218C13" w:rsidR="005E70F9" w:rsidRPr="00CB1047" w:rsidRDefault="00CA3B1E" w:rsidP="00BC2DCD">
            <w:pPr>
              <w:outlineLvl w:val="0"/>
              <w:rPr>
                <w:b/>
                <w:szCs w:val="24"/>
              </w:rPr>
            </w:pPr>
            <w:r w:rsidRPr="00CB1047">
              <w:rPr>
                <w:b/>
                <w:szCs w:val="24"/>
              </w:rPr>
              <w:br/>
            </w:r>
          </w:p>
        </w:tc>
      </w:tr>
      <w:tr w:rsidR="00CB1047" w14:paraId="2F9C403B" w14:textId="77777777" w:rsidTr="008035C8">
        <w:tc>
          <w:tcPr>
            <w:tcW w:w="567" w:type="dxa"/>
          </w:tcPr>
          <w:p w14:paraId="4D5CC9FB" w14:textId="3895CD7E" w:rsidR="00CB1047" w:rsidRDefault="00CB1047" w:rsidP="00EF57E7">
            <w:pPr>
              <w:tabs>
                <w:tab w:val="left" w:pos="1701"/>
              </w:tabs>
              <w:rPr>
                <w:b/>
                <w:snapToGrid w:val="0"/>
              </w:rPr>
            </w:pPr>
            <w:r>
              <w:rPr>
                <w:b/>
                <w:snapToGrid w:val="0"/>
              </w:rPr>
              <w:t>§ 2</w:t>
            </w:r>
          </w:p>
        </w:tc>
        <w:tc>
          <w:tcPr>
            <w:tcW w:w="7655" w:type="dxa"/>
          </w:tcPr>
          <w:p w14:paraId="51F9EF11" w14:textId="4E08606F" w:rsidR="00FF3E2D" w:rsidRDefault="00CB1047" w:rsidP="00CB1047">
            <w:pPr>
              <w:widowControl/>
              <w:tabs>
                <w:tab w:val="left" w:pos="2127"/>
              </w:tabs>
              <w:autoSpaceDE w:val="0"/>
              <w:autoSpaceDN w:val="0"/>
              <w:adjustRightInd w:val="0"/>
              <w:spacing w:after="200" w:line="280" w:lineRule="exact"/>
              <w:rPr>
                <w:szCs w:val="24"/>
              </w:rPr>
            </w:pPr>
            <w:r w:rsidRPr="00CB1047">
              <w:rPr>
                <w:b/>
                <w:bCs/>
                <w:szCs w:val="24"/>
              </w:rPr>
              <w:t>Aktuella EU-ärenden</w:t>
            </w:r>
            <w:r w:rsidRPr="00CB1047">
              <w:rPr>
                <w:b/>
                <w:bCs/>
                <w:iCs/>
                <w:szCs w:val="24"/>
              </w:rPr>
              <w:t xml:space="preserve"> </w:t>
            </w:r>
            <w:r>
              <w:rPr>
                <w:iCs/>
                <w:szCs w:val="24"/>
              </w:rPr>
              <w:br/>
            </w:r>
            <w:r w:rsidRPr="003E6814">
              <w:rPr>
                <w:szCs w:val="24"/>
              </w:rPr>
              <w:t>Finans</w:t>
            </w:r>
            <w:r>
              <w:rPr>
                <w:szCs w:val="24"/>
              </w:rPr>
              <w:t>ministern</w:t>
            </w:r>
            <w:r w:rsidRPr="003E6814">
              <w:rPr>
                <w:szCs w:val="24"/>
              </w:rPr>
              <w:t xml:space="preserve"> informerade utskottet om följande aktuella EU-ärenden:</w:t>
            </w:r>
          </w:p>
          <w:p w14:paraId="10DECA6D" w14:textId="77777777" w:rsidR="00FF3E2D" w:rsidRDefault="00FF3E2D" w:rsidP="00FF3E2D">
            <w:pPr>
              <w:pStyle w:val="Liststycke"/>
              <w:widowControl/>
              <w:numPr>
                <w:ilvl w:val="0"/>
                <w:numId w:val="11"/>
              </w:numPr>
              <w:tabs>
                <w:tab w:val="left" w:pos="2127"/>
              </w:tabs>
              <w:autoSpaceDE w:val="0"/>
              <w:autoSpaceDN w:val="0"/>
              <w:adjustRightInd w:val="0"/>
              <w:spacing w:after="200" w:line="280" w:lineRule="exact"/>
              <w:rPr>
                <w:szCs w:val="24"/>
              </w:rPr>
            </w:pPr>
            <w:r w:rsidRPr="00FF3E2D">
              <w:rPr>
                <w:szCs w:val="24"/>
              </w:rPr>
              <w:t>EU-stöd till Ukraina</w:t>
            </w:r>
          </w:p>
          <w:p w14:paraId="70057741" w14:textId="3828D0CB" w:rsidR="00FF3E2D" w:rsidRPr="00FF3E2D" w:rsidRDefault="00FF3E2D" w:rsidP="00FF3E2D">
            <w:pPr>
              <w:pStyle w:val="Liststycke"/>
              <w:widowControl/>
              <w:numPr>
                <w:ilvl w:val="0"/>
                <w:numId w:val="11"/>
              </w:numPr>
              <w:tabs>
                <w:tab w:val="left" w:pos="2127"/>
              </w:tabs>
              <w:autoSpaceDE w:val="0"/>
              <w:autoSpaceDN w:val="0"/>
              <w:adjustRightInd w:val="0"/>
              <w:spacing w:after="200" w:line="280" w:lineRule="exact"/>
              <w:rPr>
                <w:szCs w:val="24"/>
              </w:rPr>
            </w:pPr>
            <w:r w:rsidRPr="00FF3E2D">
              <w:rPr>
                <w:szCs w:val="24"/>
              </w:rPr>
              <w:t>Inför Sveriges ordförandeskap i EU våren 2023</w:t>
            </w:r>
          </w:p>
          <w:p w14:paraId="0134B2B1" w14:textId="77777777" w:rsidR="005E5346" w:rsidRPr="003E6814" w:rsidRDefault="005E5346" w:rsidP="005E5346">
            <w:pPr>
              <w:autoSpaceDE w:val="0"/>
              <w:autoSpaceDN w:val="0"/>
              <w:adjustRightInd w:val="0"/>
              <w:rPr>
                <w:rFonts w:eastAsiaTheme="minorHAnsi"/>
                <w:color w:val="000000"/>
                <w:szCs w:val="24"/>
                <w:lang w:eastAsia="en-US"/>
              </w:rPr>
            </w:pPr>
            <w:r w:rsidRPr="003E6814">
              <w:rPr>
                <w:rFonts w:eastAsiaTheme="minorHAnsi"/>
                <w:color w:val="000000"/>
                <w:szCs w:val="24"/>
                <w:lang w:eastAsia="en-US"/>
              </w:rPr>
              <w:t xml:space="preserve">Ledamöternas frågor besvarades. </w:t>
            </w:r>
          </w:p>
          <w:p w14:paraId="7BBD7E1E" w14:textId="15D599BE" w:rsidR="00CB1047" w:rsidRPr="00CB1047" w:rsidRDefault="00CB1047" w:rsidP="00CB1047">
            <w:pPr>
              <w:widowControl/>
              <w:tabs>
                <w:tab w:val="left" w:pos="2127"/>
              </w:tabs>
              <w:autoSpaceDE w:val="0"/>
              <w:autoSpaceDN w:val="0"/>
              <w:adjustRightInd w:val="0"/>
              <w:spacing w:after="200" w:line="280" w:lineRule="exact"/>
              <w:rPr>
                <w:iCs/>
                <w:szCs w:val="24"/>
              </w:rPr>
            </w:pPr>
          </w:p>
        </w:tc>
      </w:tr>
      <w:tr w:rsidR="00CB1047" w14:paraId="2B5EE5F3" w14:textId="77777777" w:rsidTr="008035C8">
        <w:tc>
          <w:tcPr>
            <w:tcW w:w="567" w:type="dxa"/>
          </w:tcPr>
          <w:p w14:paraId="297E638A" w14:textId="21593FC2" w:rsidR="00CB1047" w:rsidRDefault="00CB1047" w:rsidP="00EF57E7">
            <w:pPr>
              <w:tabs>
                <w:tab w:val="left" w:pos="1701"/>
              </w:tabs>
              <w:rPr>
                <w:b/>
                <w:snapToGrid w:val="0"/>
              </w:rPr>
            </w:pPr>
            <w:r>
              <w:rPr>
                <w:b/>
                <w:snapToGrid w:val="0"/>
              </w:rPr>
              <w:t>§ 3</w:t>
            </w:r>
          </w:p>
        </w:tc>
        <w:tc>
          <w:tcPr>
            <w:tcW w:w="7655" w:type="dxa"/>
          </w:tcPr>
          <w:p w14:paraId="7D27B536" w14:textId="598AAEDA" w:rsidR="00CB1047" w:rsidRPr="003E6814" w:rsidRDefault="00CB1047" w:rsidP="00CB1047">
            <w:pPr>
              <w:outlineLvl w:val="0"/>
              <w:rPr>
                <w:bCs/>
                <w:szCs w:val="24"/>
              </w:rPr>
            </w:pPr>
            <w:r w:rsidRPr="00CB1047">
              <w:rPr>
                <w:b/>
                <w:bCs/>
                <w:szCs w:val="24"/>
              </w:rPr>
              <w:t>Omedelbara betalningar</w:t>
            </w:r>
            <w:r w:rsidR="0047029A">
              <w:rPr>
                <w:b/>
                <w:bCs/>
                <w:szCs w:val="24"/>
              </w:rPr>
              <w:t xml:space="preserve"> i euro</w:t>
            </w:r>
            <w:r>
              <w:rPr>
                <w:b/>
                <w:bCs/>
                <w:szCs w:val="24"/>
              </w:rPr>
              <w:br/>
            </w:r>
            <w:r w:rsidRPr="003E6814">
              <w:rPr>
                <w:bCs/>
                <w:szCs w:val="24"/>
              </w:rPr>
              <w:t xml:space="preserve">Utskottet överlade med finansmarknadsminister Niklas Wykman, åtföljd av medarbetare från </w:t>
            </w:r>
            <w:r w:rsidR="0047029A">
              <w:rPr>
                <w:bCs/>
                <w:szCs w:val="24"/>
              </w:rPr>
              <w:t>F</w:t>
            </w:r>
            <w:r w:rsidRPr="003E6814">
              <w:rPr>
                <w:bCs/>
                <w:szCs w:val="24"/>
              </w:rPr>
              <w:t>inansdepartementet</w:t>
            </w:r>
            <w:r w:rsidR="0047029A">
              <w:rPr>
                <w:bCs/>
                <w:szCs w:val="24"/>
              </w:rPr>
              <w:t xml:space="preserve"> om f</w:t>
            </w:r>
            <w:r w:rsidR="0047029A" w:rsidRPr="0047029A">
              <w:rPr>
                <w:bCs/>
                <w:szCs w:val="24"/>
              </w:rPr>
              <w:t>örslag till Europaparlamentets och rådets förordning om ändring av förordningarna (EU) nr 260/2012 och (EU) 2021/1230 vad gäller expressbetalningar i euro</w:t>
            </w:r>
            <w:r w:rsidR="0047029A">
              <w:rPr>
                <w:bCs/>
                <w:szCs w:val="24"/>
              </w:rPr>
              <w:t xml:space="preserve">, </w:t>
            </w:r>
            <w:proofErr w:type="gramStart"/>
            <w:r w:rsidR="0047029A">
              <w:rPr>
                <w:bCs/>
                <w:szCs w:val="24"/>
              </w:rPr>
              <w:t>COM(</w:t>
            </w:r>
            <w:proofErr w:type="gramEnd"/>
            <w:r w:rsidR="0047029A">
              <w:rPr>
                <w:bCs/>
                <w:szCs w:val="24"/>
              </w:rPr>
              <w:t xml:space="preserve">2022) 546. </w:t>
            </w:r>
          </w:p>
          <w:p w14:paraId="4F29DAD2" w14:textId="77777777" w:rsidR="00CB1047" w:rsidRDefault="00CB1047" w:rsidP="00CB1047">
            <w:pPr>
              <w:widowControl/>
              <w:tabs>
                <w:tab w:val="left" w:pos="2127"/>
              </w:tabs>
              <w:autoSpaceDE w:val="0"/>
              <w:autoSpaceDN w:val="0"/>
              <w:adjustRightInd w:val="0"/>
              <w:spacing w:after="200" w:line="280" w:lineRule="exact"/>
              <w:rPr>
                <w:b/>
                <w:bCs/>
                <w:szCs w:val="24"/>
              </w:rPr>
            </w:pPr>
          </w:p>
          <w:p w14:paraId="13BC901F" w14:textId="44841CEC" w:rsidR="00CB1047" w:rsidRDefault="00CB1047" w:rsidP="00CB1047">
            <w:pPr>
              <w:outlineLvl w:val="0"/>
              <w:rPr>
                <w:bCs/>
                <w:szCs w:val="24"/>
              </w:rPr>
            </w:pPr>
            <w:r w:rsidRPr="003E6814">
              <w:rPr>
                <w:bCs/>
                <w:szCs w:val="24"/>
              </w:rPr>
              <w:t xml:space="preserve">Underlaget utgjordes av Regeringskansliets </w:t>
            </w:r>
            <w:r w:rsidR="00A50AE5">
              <w:rPr>
                <w:bCs/>
                <w:szCs w:val="24"/>
              </w:rPr>
              <w:t xml:space="preserve">faktapromemoria </w:t>
            </w:r>
            <w:r w:rsidRPr="003E6814">
              <w:rPr>
                <w:bCs/>
                <w:szCs w:val="24"/>
              </w:rPr>
              <w:t>(dnr.</w:t>
            </w:r>
            <w:r w:rsidR="00A50AE5">
              <w:rPr>
                <w:bCs/>
                <w:szCs w:val="24"/>
              </w:rPr>
              <w:t xml:space="preserve"> </w:t>
            </w:r>
            <w:proofErr w:type="gramStart"/>
            <w:r w:rsidR="00A50AE5" w:rsidRPr="00A50AE5">
              <w:rPr>
                <w:bCs/>
                <w:szCs w:val="24"/>
              </w:rPr>
              <w:t>718-2022</w:t>
            </w:r>
            <w:proofErr w:type="gramEnd"/>
            <w:r w:rsidR="00A50AE5" w:rsidRPr="00A50AE5">
              <w:rPr>
                <w:bCs/>
                <w:szCs w:val="24"/>
              </w:rPr>
              <w:t>/23</w:t>
            </w:r>
            <w:r w:rsidR="00A50AE5">
              <w:rPr>
                <w:bCs/>
                <w:szCs w:val="24"/>
              </w:rPr>
              <w:t xml:space="preserve">). </w:t>
            </w:r>
          </w:p>
          <w:p w14:paraId="0C79D13C" w14:textId="385CA7CA" w:rsidR="005E5346" w:rsidRDefault="005E5346" w:rsidP="00CB1047">
            <w:pPr>
              <w:outlineLvl w:val="0"/>
              <w:rPr>
                <w:bCs/>
                <w:szCs w:val="24"/>
              </w:rPr>
            </w:pPr>
          </w:p>
          <w:p w14:paraId="208F07F4" w14:textId="31DC579C" w:rsidR="005E5346" w:rsidRDefault="005E5346" w:rsidP="005E5346">
            <w:pPr>
              <w:outlineLvl w:val="0"/>
              <w:rPr>
                <w:bCs/>
                <w:szCs w:val="24"/>
              </w:rPr>
            </w:pPr>
            <w:r w:rsidRPr="003E6814">
              <w:rPr>
                <w:bCs/>
                <w:szCs w:val="24"/>
              </w:rPr>
              <w:t xml:space="preserve">Finansmarknadsministern redogjorde för regeringens ståndpunkt i enlighet med </w:t>
            </w:r>
            <w:r w:rsidR="00A50AE5">
              <w:rPr>
                <w:bCs/>
                <w:szCs w:val="24"/>
              </w:rPr>
              <w:t xml:space="preserve">faktapromemorian: </w:t>
            </w:r>
            <w:r w:rsidRPr="003E6814">
              <w:rPr>
                <w:bCs/>
                <w:szCs w:val="24"/>
              </w:rPr>
              <w:t xml:space="preserve"> </w:t>
            </w:r>
          </w:p>
          <w:p w14:paraId="0C3704B5" w14:textId="35BC577D" w:rsidR="00216332" w:rsidRDefault="00216332" w:rsidP="005E5346">
            <w:pPr>
              <w:outlineLvl w:val="0"/>
              <w:rPr>
                <w:bCs/>
                <w:szCs w:val="24"/>
              </w:rPr>
            </w:pPr>
          </w:p>
          <w:p w14:paraId="3FD1B3C1" w14:textId="707F263E" w:rsidR="00216332" w:rsidRPr="003E6814" w:rsidRDefault="00A50AE5" w:rsidP="00A341FE">
            <w:pPr>
              <w:ind w:left="567"/>
              <w:outlineLvl w:val="0"/>
              <w:rPr>
                <w:bCs/>
                <w:szCs w:val="24"/>
              </w:rPr>
            </w:pPr>
            <w:r>
              <w:t xml:space="preserve">Regeringen välkomnar förslaget att alla banker som erbjuder traditionella SEPA-betalningar även ska kunna erbjuda sina kunder säkra och prisvärda omedelbara betalningar i euro. Regeringen stödjer kommissionens ansats att främja nya betalningsalternativ på den inre marknaden samtidigt som teknisk utveckling och innovation inte ska hindras. Regeringen välkomnar att förslaget innehåller konsumentskyddande aspekter som underlättar för konsumenterna att </w:t>
            </w:r>
            <w:r>
              <w:lastRenderedPageBreak/>
              <w:t>skydda sig mot felaktiga betalningar och bedrägerier. Därutöver är regeringen positiv till en längre infasningsperiod för medlemsstater som inte har euron som valuta. Förslaget kommer troligen att behandlas under Sveriges EU-ordförandeskap under våren 2023.</w:t>
            </w:r>
          </w:p>
          <w:p w14:paraId="559DC4AD" w14:textId="77777777" w:rsidR="005E5346" w:rsidRPr="003E6814" w:rsidRDefault="005E5346" w:rsidP="00CB1047">
            <w:pPr>
              <w:outlineLvl w:val="0"/>
              <w:rPr>
                <w:bCs/>
                <w:szCs w:val="24"/>
              </w:rPr>
            </w:pPr>
          </w:p>
          <w:p w14:paraId="42E7CF98" w14:textId="77777777" w:rsidR="007A2799" w:rsidRPr="00AB463A" w:rsidRDefault="007A2799" w:rsidP="007A2799">
            <w:pPr>
              <w:outlineLvl w:val="0"/>
              <w:rPr>
                <w:b/>
                <w:szCs w:val="24"/>
              </w:rPr>
            </w:pPr>
            <w:r w:rsidRPr="00AB463A">
              <w:rPr>
                <w:bCs/>
                <w:szCs w:val="24"/>
              </w:rPr>
              <w:t xml:space="preserve">Ordföranden konstaterade att det fanns stöd för regeringens ståndpunkt. </w:t>
            </w:r>
          </w:p>
          <w:p w14:paraId="70BD5B27" w14:textId="1A47CA55" w:rsidR="00CB1047" w:rsidRPr="00CB1047" w:rsidRDefault="00CB1047" w:rsidP="00CB1047">
            <w:pPr>
              <w:widowControl/>
              <w:tabs>
                <w:tab w:val="left" w:pos="2127"/>
              </w:tabs>
              <w:autoSpaceDE w:val="0"/>
              <w:autoSpaceDN w:val="0"/>
              <w:adjustRightInd w:val="0"/>
              <w:spacing w:after="200" w:line="280" w:lineRule="exact"/>
              <w:rPr>
                <w:b/>
                <w:bCs/>
                <w:szCs w:val="24"/>
              </w:rPr>
            </w:pPr>
          </w:p>
        </w:tc>
      </w:tr>
      <w:tr w:rsidR="00CB1047" w14:paraId="0911D89F" w14:textId="77777777" w:rsidTr="008035C8">
        <w:tc>
          <w:tcPr>
            <w:tcW w:w="567" w:type="dxa"/>
          </w:tcPr>
          <w:p w14:paraId="7B197F14" w14:textId="40C403B8" w:rsidR="00CB1047" w:rsidRDefault="00CB1047" w:rsidP="00EF57E7">
            <w:pPr>
              <w:tabs>
                <w:tab w:val="left" w:pos="1701"/>
              </w:tabs>
              <w:rPr>
                <w:b/>
                <w:snapToGrid w:val="0"/>
              </w:rPr>
            </w:pPr>
            <w:r>
              <w:rPr>
                <w:b/>
                <w:snapToGrid w:val="0"/>
              </w:rPr>
              <w:lastRenderedPageBreak/>
              <w:t>§ 4</w:t>
            </w:r>
          </w:p>
        </w:tc>
        <w:tc>
          <w:tcPr>
            <w:tcW w:w="7655" w:type="dxa"/>
          </w:tcPr>
          <w:p w14:paraId="23854815" w14:textId="64E554FA" w:rsidR="00A50AE5" w:rsidRPr="00F23B3B" w:rsidRDefault="00CB1047" w:rsidP="00F23B3B">
            <w:pPr>
              <w:widowControl/>
              <w:tabs>
                <w:tab w:val="left" w:pos="2127"/>
              </w:tabs>
              <w:autoSpaceDE w:val="0"/>
              <w:autoSpaceDN w:val="0"/>
              <w:adjustRightInd w:val="0"/>
              <w:spacing w:after="200" w:line="280" w:lineRule="exact"/>
              <w:rPr>
                <w:szCs w:val="24"/>
              </w:rPr>
            </w:pPr>
            <w:r w:rsidRPr="00CB1047">
              <w:rPr>
                <w:b/>
                <w:bCs/>
                <w:szCs w:val="24"/>
              </w:rPr>
              <w:t>Aktuella EU-ärenden</w:t>
            </w:r>
            <w:r w:rsidRPr="00CB1047">
              <w:rPr>
                <w:b/>
                <w:bCs/>
                <w:iCs/>
                <w:szCs w:val="24"/>
              </w:rPr>
              <w:t xml:space="preserve"> </w:t>
            </w:r>
            <w:r>
              <w:rPr>
                <w:iCs/>
                <w:szCs w:val="24"/>
              </w:rPr>
              <w:br/>
            </w:r>
            <w:r w:rsidRPr="003E6814">
              <w:rPr>
                <w:szCs w:val="24"/>
              </w:rPr>
              <w:t xml:space="preserve">Finansmarknadsministern informerade utskottet </w:t>
            </w:r>
            <w:r w:rsidR="00F23B3B">
              <w:rPr>
                <w:szCs w:val="24"/>
              </w:rPr>
              <w:t>i</w:t>
            </w:r>
            <w:r w:rsidR="00A50AE5" w:rsidRPr="00F23B3B">
              <w:rPr>
                <w:szCs w:val="24"/>
              </w:rPr>
              <w:t>nför Sveriges ordförandeskap i EU våren 2023 inom finansmarknadsfrågor</w:t>
            </w:r>
          </w:p>
          <w:p w14:paraId="251ED244" w14:textId="77777777" w:rsidR="005E5346" w:rsidRPr="003E6814" w:rsidRDefault="005E5346" w:rsidP="005E5346">
            <w:pPr>
              <w:autoSpaceDE w:val="0"/>
              <w:autoSpaceDN w:val="0"/>
              <w:adjustRightInd w:val="0"/>
              <w:rPr>
                <w:rFonts w:eastAsiaTheme="minorHAnsi"/>
                <w:color w:val="000000"/>
                <w:szCs w:val="24"/>
                <w:lang w:eastAsia="en-US"/>
              </w:rPr>
            </w:pPr>
            <w:r w:rsidRPr="003E6814">
              <w:rPr>
                <w:rFonts w:eastAsiaTheme="minorHAnsi"/>
                <w:color w:val="000000"/>
                <w:szCs w:val="24"/>
                <w:lang w:eastAsia="en-US"/>
              </w:rPr>
              <w:t xml:space="preserve">Ledamöternas frågor besvarades. </w:t>
            </w:r>
          </w:p>
          <w:p w14:paraId="1C2D1881" w14:textId="639F04E7" w:rsidR="005E5346" w:rsidRPr="00CB1047" w:rsidRDefault="005E5346" w:rsidP="00CB1047">
            <w:pPr>
              <w:widowControl/>
              <w:tabs>
                <w:tab w:val="left" w:pos="2127"/>
              </w:tabs>
              <w:autoSpaceDE w:val="0"/>
              <w:autoSpaceDN w:val="0"/>
              <w:adjustRightInd w:val="0"/>
              <w:spacing w:after="200" w:line="280" w:lineRule="exact"/>
              <w:rPr>
                <w:iCs/>
                <w:szCs w:val="24"/>
              </w:rPr>
            </w:pPr>
          </w:p>
        </w:tc>
      </w:tr>
      <w:tr w:rsidR="00CB1047" w14:paraId="79E7D8C5" w14:textId="77777777" w:rsidTr="008035C8">
        <w:tc>
          <w:tcPr>
            <w:tcW w:w="567" w:type="dxa"/>
          </w:tcPr>
          <w:p w14:paraId="00D6908D" w14:textId="432D0294" w:rsidR="00CB1047" w:rsidRDefault="00CB1047" w:rsidP="00EF57E7">
            <w:pPr>
              <w:tabs>
                <w:tab w:val="left" w:pos="1701"/>
              </w:tabs>
              <w:rPr>
                <w:b/>
                <w:snapToGrid w:val="0"/>
              </w:rPr>
            </w:pPr>
            <w:r>
              <w:rPr>
                <w:b/>
                <w:snapToGrid w:val="0"/>
              </w:rPr>
              <w:t>§ 5</w:t>
            </w:r>
          </w:p>
        </w:tc>
        <w:tc>
          <w:tcPr>
            <w:tcW w:w="7655" w:type="dxa"/>
          </w:tcPr>
          <w:p w14:paraId="1C415ED9" w14:textId="74227548" w:rsidR="005E5346" w:rsidRDefault="00CB1047" w:rsidP="005E5346">
            <w:pPr>
              <w:widowControl/>
              <w:tabs>
                <w:tab w:val="left" w:pos="2127"/>
              </w:tabs>
              <w:autoSpaceDE w:val="0"/>
              <w:autoSpaceDN w:val="0"/>
              <w:adjustRightInd w:val="0"/>
              <w:spacing w:after="200" w:line="280" w:lineRule="exact"/>
              <w:rPr>
                <w:rFonts w:eastAsiaTheme="minorHAnsi"/>
                <w:color w:val="000000"/>
                <w:szCs w:val="24"/>
                <w:lang w:eastAsia="en-US"/>
              </w:rPr>
            </w:pPr>
            <w:r w:rsidRPr="00CB1047">
              <w:rPr>
                <w:b/>
                <w:bCs/>
                <w:szCs w:val="24"/>
              </w:rPr>
              <w:t>Anmälningar</w:t>
            </w:r>
            <w:r w:rsidR="005E5346">
              <w:rPr>
                <w:b/>
                <w:bCs/>
                <w:szCs w:val="24"/>
              </w:rPr>
              <w:br/>
            </w:r>
            <w:r w:rsidR="005E5346" w:rsidRPr="003E6814">
              <w:rPr>
                <w:rFonts w:eastAsiaTheme="minorHAnsi"/>
                <w:color w:val="000000"/>
                <w:szCs w:val="24"/>
                <w:lang w:eastAsia="en-US"/>
              </w:rPr>
              <w:t xml:space="preserve">Kanslichefen meddelade </w:t>
            </w:r>
            <w:r w:rsidR="00F23B3B">
              <w:rPr>
                <w:rFonts w:eastAsiaTheme="minorHAnsi"/>
                <w:color w:val="000000"/>
                <w:szCs w:val="24"/>
                <w:lang w:eastAsia="en-US"/>
              </w:rPr>
              <w:t xml:space="preserve">följande punkter för utskottets planering: </w:t>
            </w:r>
          </w:p>
          <w:p w14:paraId="41C1E3C9" w14:textId="0FCD1D51" w:rsidR="001841EA" w:rsidRPr="001841EA" w:rsidRDefault="00F23B3B" w:rsidP="001841EA">
            <w:pPr>
              <w:pStyle w:val="Liststycke"/>
              <w:numPr>
                <w:ilvl w:val="0"/>
                <w:numId w:val="11"/>
              </w:numPr>
              <w:rPr>
                <w:szCs w:val="24"/>
              </w:rPr>
            </w:pPr>
            <w:r>
              <w:rPr>
                <w:szCs w:val="24"/>
              </w:rPr>
              <w:t>I</w:t>
            </w:r>
            <w:r w:rsidR="00A50AE5" w:rsidRPr="001841EA">
              <w:rPr>
                <w:szCs w:val="24"/>
              </w:rPr>
              <w:t xml:space="preserve">nformation från riksdagens EU-samordning inför Sveriges ordförandeskap i EU våren 2023 av </w:t>
            </w:r>
            <w:r w:rsidR="001841EA">
              <w:rPr>
                <w:szCs w:val="24"/>
              </w:rPr>
              <w:t>s</w:t>
            </w:r>
            <w:r w:rsidR="001841EA" w:rsidRPr="001841EA">
              <w:rPr>
                <w:szCs w:val="24"/>
              </w:rPr>
              <w:t>ekretariatschef</w:t>
            </w:r>
          </w:p>
          <w:p w14:paraId="56CE0862" w14:textId="464C5A81" w:rsidR="00A50AE5" w:rsidRPr="00A50AE5" w:rsidRDefault="00A50AE5" w:rsidP="001841EA">
            <w:pPr>
              <w:pStyle w:val="Liststycke"/>
              <w:widowControl/>
              <w:tabs>
                <w:tab w:val="left" w:pos="2127"/>
              </w:tabs>
              <w:autoSpaceDE w:val="0"/>
              <w:autoSpaceDN w:val="0"/>
              <w:adjustRightInd w:val="0"/>
              <w:spacing w:after="200" w:line="280" w:lineRule="exact"/>
              <w:rPr>
                <w:szCs w:val="24"/>
              </w:rPr>
            </w:pPr>
            <w:r>
              <w:rPr>
                <w:szCs w:val="24"/>
              </w:rPr>
              <w:t xml:space="preserve">Tuula Zetterman </w:t>
            </w:r>
            <w:r w:rsidRPr="00A50AE5">
              <w:rPr>
                <w:szCs w:val="24"/>
              </w:rPr>
              <w:t>vid sammanträdet 6 december</w:t>
            </w:r>
          </w:p>
          <w:p w14:paraId="392478B6" w14:textId="6DDB5393" w:rsidR="00A50AE5" w:rsidRPr="00A50AE5" w:rsidRDefault="00F23B3B" w:rsidP="00A50AE5">
            <w:pPr>
              <w:pStyle w:val="Liststycke"/>
              <w:widowControl/>
              <w:numPr>
                <w:ilvl w:val="0"/>
                <w:numId w:val="11"/>
              </w:numPr>
              <w:tabs>
                <w:tab w:val="left" w:pos="2127"/>
              </w:tabs>
              <w:autoSpaceDE w:val="0"/>
              <w:autoSpaceDN w:val="0"/>
              <w:adjustRightInd w:val="0"/>
              <w:spacing w:after="200" w:line="280" w:lineRule="exact"/>
              <w:rPr>
                <w:szCs w:val="24"/>
              </w:rPr>
            </w:pPr>
            <w:r>
              <w:rPr>
                <w:szCs w:val="24"/>
              </w:rPr>
              <w:t>B</w:t>
            </w:r>
            <w:r w:rsidR="001841EA">
              <w:rPr>
                <w:szCs w:val="24"/>
              </w:rPr>
              <w:t>esök på</w:t>
            </w:r>
            <w:r w:rsidR="00A50AE5" w:rsidRPr="00A50AE5">
              <w:rPr>
                <w:szCs w:val="24"/>
              </w:rPr>
              <w:t xml:space="preserve"> Riksrevisionen, tisdag 24 januari (e.m./kväll)</w:t>
            </w:r>
          </w:p>
          <w:p w14:paraId="4737A12E" w14:textId="0889C006" w:rsidR="00A50AE5" w:rsidRPr="00A50AE5" w:rsidRDefault="00F23B3B" w:rsidP="00A50AE5">
            <w:pPr>
              <w:pStyle w:val="Liststycke"/>
              <w:widowControl/>
              <w:numPr>
                <w:ilvl w:val="0"/>
                <w:numId w:val="11"/>
              </w:numPr>
              <w:tabs>
                <w:tab w:val="left" w:pos="2127"/>
              </w:tabs>
              <w:autoSpaceDE w:val="0"/>
              <w:autoSpaceDN w:val="0"/>
              <w:adjustRightInd w:val="0"/>
              <w:spacing w:after="200" w:line="280" w:lineRule="exact"/>
              <w:rPr>
                <w:szCs w:val="24"/>
              </w:rPr>
            </w:pPr>
            <w:r>
              <w:rPr>
                <w:szCs w:val="24"/>
              </w:rPr>
              <w:t>B</w:t>
            </w:r>
            <w:r w:rsidR="001841EA">
              <w:rPr>
                <w:szCs w:val="24"/>
              </w:rPr>
              <w:t>esök på</w:t>
            </w:r>
            <w:r w:rsidR="00A50AE5" w:rsidRPr="00A50AE5">
              <w:rPr>
                <w:szCs w:val="24"/>
              </w:rPr>
              <w:t xml:space="preserve"> Riksbanken, onsdag 22 februari (e.m./kväll)</w:t>
            </w:r>
          </w:p>
          <w:p w14:paraId="3C2F2AFE" w14:textId="362FD172" w:rsidR="00A50AE5" w:rsidRPr="00A50AE5" w:rsidRDefault="00F23B3B" w:rsidP="00A50AE5">
            <w:pPr>
              <w:pStyle w:val="Liststycke"/>
              <w:widowControl/>
              <w:numPr>
                <w:ilvl w:val="0"/>
                <w:numId w:val="11"/>
              </w:numPr>
              <w:tabs>
                <w:tab w:val="left" w:pos="2127"/>
              </w:tabs>
              <w:autoSpaceDE w:val="0"/>
              <w:autoSpaceDN w:val="0"/>
              <w:adjustRightInd w:val="0"/>
              <w:spacing w:after="200" w:line="280" w:lineRule="exact"/>
              <w:rPr>
                <w:szCs w:val="24"/>
              </w:rPr>
            </w:pPr>
            <w:r>
              <w:rPr>
                <w:szCs w:val="24"/>
              </w:rPr>
              <w:t>Ö</w:t>
            </w:r>
            <w:r w:rsidR="00A50AE5" w:rsidRPr="00A50AE5">
              <w:rPr>
                <w:szCs w:val="24"/>
              </w:rPr>
              <w:t>ppen utfrågning om finansiell stabilitet,</w:t>
            </w:r>
            <w:r w:rsidR="001841EA">
              <w:rPr>
                <w:szCs w:val="24"/>
              </w:rPr>
              <w:t xml:space="preserve"> </w:t>
            </w:r>
            <w:r w:rsidR="00A50AE5" w:rsidRPr="00A50AE5">
              <w:rPr>
                <w:szCs w:val="24"/>
              </w:rPr>
              <w:t>tisdag 31 januari kl. 10-12</w:t>
            </w:r>
          </w:p>
          <w:p w14:paraId="50C9E172" w14:textId="64161C23" w:rsidR="00A50AE5" w:rsidRPr="00A50AE5" w:rsidRDefault="00F23B3B" w:rsidP="00A50AE5">
            <w:pPr>
              <w:pStyle w:val="Liststycke"/>
              <w:widowControl/>
              <w:numPr>
                <w:ilvl w:val="0"/>
                <w:numId w:val="11"/>
              </w:numPr>
              <w:tabs>
                <w:tab w:val="left" w:pos="2127"/>
              </w:tabs>
              <w:autoSpaceDE w:val="0"/>
              <w:autoSpaceDN w:val="0"/>
              <w:adjustRightInd w:val="0"/>
              <w:spacing w:after="200" w:line="280" w:lineRule="exact"/>
              <w:rPr>
                <w:szCs w:val="24"/>
              </w:rPr>
            </w:pPr>
            <w:r>
              <w:rPr>
                <w:szCs w:val="24"/>
              </w:rPr>
              <w:t>E</w:t>
            </w:r>
            <w:r w:rsidR="00A50AE5" w:rsidRPr="00A50AE5">
              <w:rPr>
                <w:szCs w:val="24"/>
              </w:rPr>
              <w:t xml:space="preserve">ventuell (långväga) utskottsresa v. 20, dvs. ca </w:t>
            </w:r>
            <w:proofErr w:type="gramStart"/>
            <w:r w:rsidR="00A50AE5" w:rsidRPr="00A50AE5">
              <w:rPr>
                <w:szCs w:val="24"/>
              </w:rPr>
              <w:t>15-20</w:t>
            </w:r>
            <w:proofErr w:type="gramEnd"/>
            <w:r w:rsidR="00A50AE5" w:rsidRPr="00A50AE5">
              <w:rPr>
                <w:szCs w:val="24"/>
              </w:rPr>
              <w:t xml:space="preserve"> maj</w:t>
            </w:r>
            <w:r>
              <w:rPr>
                <w:szCs w:val="24"/>
              </w:rPr>
              <w:t xml:space="preserve">. </w:t>
            </w:r>
            <w:r w:rsidR="001841EA">
              <w:rPr>
                <w:szCs w:val="24"/>
              </w:rPr>
              <w:t>Ledamöterna uppmuntrades att inkomma till kansliet med förslag på resmål</w:t>
            </w:r>
            <w:r w:rsidR="00A341FE">
              <w:rPr>
                <w:szCs w:val="24"/>
              </w:rPr>
              <w:t xml:space="preserve"> och förväntat syfte med förslaget.  </w:t>
            </w:r>
          </w:p>
          <w:p w14:paraId="4274121E" w14:textId="7F20B0B2" w:rsidR="005E5346" w:rsidRPr="00CB1047" w:rsidRDefault="005E5346" w:rsidP="00CB1047">
            <w:pPr>
              <w:widowControl/>
              <w:tabs>
                <w:tab w:val="left" w:pos="2127"/>
              </w:tabs>
              <w:autoSpaceDE w:val="0"/>
              <w:autoSpaceDN w:val="0"/>
              <w:adjustRightInd w:val="0"/>
              <w:spacing w:after="200" w:line="280" w:lineRule="exact"/>
              <w:rPr>
                <w:b/>
                <w:bCs/>
                <w:szCs w:val="24"/>
              </w:rPr>
            </w:pPr>
          </w:p>
        </w:tc>
      </w:tr>
      <w:tr w:rsidR="001D4484" w14:paraId="2B8D9654" w14:textId="77777777" w:rsidTr="008035C8">
        <w:tc>
          <w:tcPr>
            <w:tcW w:w="567" w:type="dxa"/>
          </w:tcPr>
          <w:p w14:paraId="61A93DFA" w14:textId="30C8BB9D" w:rsidR="001D4484" w:rsidRDefault="001D4484" w:rsidP="00EF57E7">
            <w:pPr>
              <w:tabs>
                <w:tab w:val="left" w:pos="1701"/>
              </w:tabs>
              <w:rPr>
                <w:b/>
                <w:snapToGrid w:val="0"/>
              </w:rPr>
            </w:pPr>
            <w:r>
              <w:rPr>
                <w:b/>
                <w:snapToGrid w:val="0"/>
              </w:rPr>
              <w:t xml:space="preserve">§ </w:t>
            </w:r>
            <w:r w:rsidR="00CB1047">
              <w:rPr>
                <w:b/>
                <w:snapToGrid w:val="0"/>
              </w:rPr>
              <w:t>6</w:t>
            </w:r>
          </w:p>
        </w:tc>
        <w:tc>
          <w:tcPr>
            <w:tcW w:w="7655" w:type="dxa"/>
          </w:tcPr>
          <w:p w14:paraId="34BB9070" w14:textId="7D2B80E0" w:rsidR="001D4484" w:rsidRPr="00CB1047" w:rsidRDefault="001D4484" w:rsidP="005E70F9">
            <w:pPr>
              <w:outlineLvl w:val="0"/>
              <w:rPr>
                <w:b/>
                <w:szCs w:val="24"/>
              </w:rPr>
            </w:pPr>
            <w:r w:rsidRPr="00CB1047">
              <w:rPr>
                <w:b/>
                <w:szCs w:val="24"/>
              </w:rPr>
              <w:t>Justering av protokoll</w:t>
            </w:r>
            <w:r w:rsidR="007A2799">
              <w:rPr>
                <w:b/>
                <w:szCs w:val="24"/>
              </w:rPr>
              <w:br/>
            </w:r>
            <w:r w:rsidR="007A2799" w:rsidRPr="00AB463A">
              <w:rPr>
                <w:bCs/>
                <w:szCs w:val="24"/>
              </w:rPr>
              <w:t>Utskottet justerade protokoll 2022/23:</w:t>
            </w:r>
            <w:r w:rsidR="007A2799">
              <w:rPr>
                <w:bCs/>
                <w:szCs w:val="24"/>
              </w:rPr>
              <w:t xml:space="preserve">16. </w:t>
            </w:r>
          </w:p>
          <w:p w14:paraId="4E961FE1" w14:textId="77777777" w:rsidR="001D4484" w:rsidRDefault="001D4484" w:rsidP="00BC2DCD">
            <w:pPr>
              <w:outlineLvl w:val="0"/>
              <w:rPr>
                <w:b/>
                <w:szCs w:val="24"/>
              </w:rPr>
            </w:pPr>
          </w:p>
          <w:p w14:paraId="1AA0F2C1" w14:textId="7A7AA844" w:rsidR="00A50AE5" w:rsidRPr="00CB1047" w:rsidRDefault="00A50AE5" w:rsidP="00BC2DCD">
            <w:pPr>
              <w:outlineLvl w:val="0"/>
              <w:rPr>
                <w:b/>
                <w:szCs w:val="24"/>
              </w:rPr>
            </w:pPr>
          </w:p>
        </w:tc>
      </w:tr>
      <w:tr w:rsidR="00CB1047" w14:paraId="075CA470" w14:textId="77777777" w:rsidTr="008035C8">
        <w:tc>
          <w:tcPr>
            <w:tcW w:w="567" w:type="dxa"/>
          </w:tcPr>
          <w:p w14:paraId="25658E98" w14:textId="5E07E752" w:rsidR="00CB1047" w:rsidRDefault="00CB1047" w:rsidP="00EF57E7">
            <w:pPr>
              <w:tabs>
                <w:tab w:val="left" w:pos="1701"/>
              </w:tabs>
              <w:rPr>
                <w:b/>
                <w:snapToGrid w:val="0"/>
              </w:rPr>
            </w:pPr>
            <w:r>
              <w:rPr>
                <w:b/>
                <w:snapToGrid w:val="0"/>
              </w:rPr>
              <w:t>§ 7</w:t>
            </w:r>
          </w:p>
        </w:tc>
        <w:tc>
          <w:tcPr>
            <w:tcW w:w="7655" w:type="dxa"/>
          </w:tcPr>
          <w:p w14:paraId="610A699F" w14:textId="0E8FC84F" w:rsidR="00CB1047" w:rsidRDefault="00CB1047" w:rsidP="005E70F9">
            <w:pPr>
              <w:outlineLvl w:val="0"/>
              <w:rPr>
                <w:b/>
                <w:bCs/>
                <w:szCs w:val="24"/>
              </w:rPr>
            </w:pPr>
            <w:r w:rsidRPr="00CB1047">
              <w:rPr>
                <w:b/>
                <w:bCs/>
                <w:szCs w:val="24"/>
              </w:rPr>
              <w:t>En paneuropeisk privat pensionsprodukt (FiU14)</w:t>
            </w:r>
          </w:p>
          <w:p w14:paraId="3D0445E2" w14:textId="4F4CADB5" w:rsidR="007A2799" w:rsidRDefault="007A2799" w:rsidP="005E70F9">
            <w:pPr>
              <w:outlineLvl w:val="0"/>
              <w:rPr>
                <w:bCs/>
                <w:szCs w:val="24"/>
              </w:rPr>
            </w:pPr>
            <w:r w:rsidRPr="00AB463A">
              <w:rPr>
                <w:bCs/>
                <w:szCs w:val="24"/>
              </w:rPr>
              <w:t>Utskottet fortsatte b</w:t>
            </w:r>
            <w:r w:rsidR="00436553">
              <w:rPr>
                <w:bCs/>
                <w:szCs w:val="24"/>
              </w:rPr>
              <w:t>ehandlingen</w:t>
            </w:r>
            <w:r w:rsidRPr="00AB463A">
              <w:rPr>
                <w:bCs/>
                <w:szCs w:val="24"/>
              </w:rPr>
              <w:t xml:space="preserve"> av</w:t>
            </w:r>
            <w:r w:rsidR="00436553">
              <w:rPr>
                <w:bCs/>
                <w:szCs w:val="24"/>
              </w:rPr>
              <w:t xml:space="preserve"> p</w:t>
            </w:r>
            <w:r w:rsidR="00436553" w:rsidRPr="00436553">
              <w:rPr>
                <w:bCs/>
                <w:szCs w:val="24"/>
              </w:rPr>
              <w:t>rop. 2022/23:7</w:t>
            </w:r>
            <w:r w:rsidR="00436553">
              <w:rPr>
                <w:bCs/>
                <w:szCs w:val="24"/>
              </w:rPr>
              <w:t xml:space="preserve">. </w:t>
            </w:r>
          </w:p>
          <w:p w14:paraId="301130A2" w14:textId="1E83806F" w:rsidR="007A2799" w:rsidRDefault="007A2799" w:rsidP="005E70F9">
            <w:pPr>
              <w:outlineLvl w:val="0"/>
              <w:rPr>
                <w:bCs/>
                <w:szCs w:val="24"/>
              </w:rPr>
            </w:pPr>
          </w:p>
          <w:p w14:paraId="2E784C8C" w14:textId="316A2511" w:rsidR="00CB1047" w:rsidRDefault="00436553" w:rsidP="005E70F9">
            <w:pPr>
              <w:outlineLvl w:val="0"/>
              <w:rPr>
                <w:szCs w:val="24"/>
              </w:rPr>
            </w:pPr>
            <w:r w:rsidRPr="00436553">
              <w:rPr>
                <w:szCs w:val="24"/>
              </w:rPr>
              <w:t>Utskottet justerade betänkande 2022/</w:t>
            </w:r>
            <w:proofErr w:type="gramStart"/>
            <w:r w:rsidRPr="00436553">
              <w:rPr>
                <w:szCs w:val="24"/>
              </w:rPr>
              <w:t>23:FiU</w:t>
            </w:r>
            <w:proofErr w:type="gramEnd"/>
            <w:r>
              <w:rPr>
                <w:szCs w:val="24"/>
              </w:rPr>
              <w:t>14.</w:t>
            </w:r>
            <w:r w:rsidRPr="00436553">
              <w:rPr>
                <w:szCs w:val="24"/>
              </w:rPr>
              <w:t xml:space="preserve"> </w:t>
            </w:r>
          </w:p>
          <w:p w14:paraId="501CC33C" w14:textId="77777777" w:rsidR="00A50AE5" w:rsidRDefault="00A50AE5" w:rsidP="005E70F9">
            <w:pPr>
              <w:outlineLvl w:val="0"/>
              <w:rPr>
                <w:szCs w:val="24"/>
              </w:rPr>
            </w:pPr>
          </w:p>
          <w:p w14:paraId="441C28F9" w14:textId="4E159EC2" w:rsidR="00436553" w:rsidRPr="00CB1047" w:rsidRDefault="00436553" w:rsidP="005E70F9">
            <w:pPr>
              <w:outlineLvl w:val="0"/>
              <w:rPr>
                <w:b/>
                <w:szCs w:val="24"/>
              </w:rPr>
            </w:pPr>
          </w:p>
        </w:tc>
      </w:tr>
      <w:tr w:rsidR="00CB1047" w14:paraId="5B10F5B2" w14:textId="77777777" w:rsidTr="008035C8">
        <w:tc>
          <w:tcPr>
            <w:tcW w:w="567" w:type="dxa"/>
          </w:tcPr>
          <w:p w14:paraId="743B5517" w14:textId="47CA1D0F" w:rsidR="00CB1047" w:rsidRDefault="00CB1047" w:rsidP="00EF57E7">
            <w:pPr>
              <w:tabs>
                <w:tab w:val="left" w:pos="1701"/>
              </w:tabs>
              <w:rPr>
                <w:b/>
                <w:snapToGrid w:val="0"/>
              </w:rPr>
            </w:pPr>
            <w:r>
              <w:rPr>
                <w:b/>
                <w:snapToGrid w:val="0"/>
              </w:rPr>
              <w:t xml:space="preserve">§ 8 </w:t>
            </w:r>
          </w:p>
        </w:tc>
        <w:tc>
          <w:tcPr>
            <w:tcW w:w="7655" w:type="dxa"/>
          </w:tcPr>
          <w:p w14:paraId="21A8062E" w14:textId="77777777" w:rsidR="00CB1047" w:rsidRPr="00CB1047" w:rsidRDefault="00CB1047" w:rsidP="005E70F9">
            <w:pPr>
              <w:outlineLvl w:val="0"/>
              <w:rPr>
                <w:b/>
                <w:bCs/>
                <w:szCs w:val="24"/>
              </w:rPr>
            </w:pPr>
            <w:r w:rsidRPr="00CB1047">
              <w:rPr>
                <w:b/>
                <w:bCs/>
                <w:szCs w:val="24"/>
              </w:rPr>
              <w:t>Rätt till betalkonto i fler banker (FiU16)</w:t>
            </w:r>
          </w:p>
          <w:p w14:paraId="4ABA36EC" w14:textId="4C0D9AD2" w:rsidR="00CB1047" w:rsidRDefault="007A2799" w:rsidP="005E70F9">
            <w:pPr>
              <w:outlineLvl w:val="0"/>
              <w:rPr>
                <w:bCs/>
                <w:szCs w:val="24"/>
              </w:rPr>
            </w:pPr>
            <w:r w:rsidRPr="00AB463A">
              <w:rPr>
                <w:bCs/>
                <w:szCs w:val="24"/>
              </w:rPr>
              <w:t xml:space="preserve">Utskottet fortsatte </w:t>
            </w:r>
            <w:r w:rsidR="00436553">
              <w:rPr>
                <w:bCs/>
                <w:szCs w:val="24"/>
              </w:rPr>
              <w:t xml:space="preserve">behandlingen av </w:t>
            </w:r>
            <w:r w:rsidR="00436553">
              <w:t>p</w:t>
            </w:r>
            <w:r w:rsidR="00436553" w:rsidRPr="00CE7BD2">
              <w:t>rop.</w:t>
            </w:r>
            <w:r w:rsidR="00436553">
              <w:t xml:space="preserve"> </w:t>
            </w:r>
            <w:r w:rsidR="00436553" w:rsidRPr="00CE7BD2">
              <w:t>2022/23:</w:t>
            </w:r>
            <w:r w:rsidR="00436553">
              <w:t>10.</w:t>
            </w:r>
          </w:p>
          <w:p w14:paraId="6F9FD7C1" w14:textId="6224EA64" w:rsidR="007A2799" w:rsidRDefault="007A2799" w:rsidP="005E70F9">
            <w:pPr>
              <w:outlineLvl w:val="0"/>
              <w:rPr>
                <w:bCs/>
                <w:szCs w:val="24"/>
              </w:rPr>
            </w:pPr>
          </w:p>
          <w:p w14:paraId="7C826610" w14:textId="5B98DFD1" w:rsidR="00436553" w:rsidRDefault="00436553" w:rsidP="00436553">
            <w:pPr>
              <w:outlineLvl w:val="0"/>
              <w:rPr>
                <w:szCs w:val="24"/>
              </w:rPr>
            </w:pPr>
            <w:r w:rsidRPr="00436553">
              <w:rPr>
                <w:szCs w:val="24"/>
              </w:rPr>
              <w:t>Utskottet justerade betänkande 2022/</w:t>
            </w:r>
            <w:proofErr w:type="gramStart"/>
            <w:r w:rsidRPr="00436553">
              <w:rPr>
                <w:szCs w:val="24"/>
              </w:rPr>
              <w:t>23:FiU</w:t>
            </w:r>
            <w:proofErr w:type="gramEnd"/>
            <w:r>
              <w:rPr>
                <w:szCs w:val="24"/>
              </w:rPr>
              <w:t>16.</w:t>
            </w:r>
          </w:p>
          <w:p w14:paraId="12CF2FD1" w14:textId="77777777" w:rsidR="00A50AE5" w:rsidRDefault="00A50AE5" w:rsidP="00436553">
            <w:pPr>
              <w:outlineLvl w:val="0"/>
              <w:rPr>
                <w:szCs w:val="24"/>
              </w:rPr>
            </w:pPr>
          </w:p>
          <w:p w14:paraId="233C4ADE" w14:textId="12AB2514" w:rsidR="007A2799" w:rsidRPr="00CB1047" w:rsidRDefault="007A2799" w:rsidP="005E70F9">
            <w:pPr>
              <w:outlineLvl w:val="0"/>
              <w:rPr>
                <w:b/>
                <w:bCs/>
                <w:szCs w:val="24"/>
              </w:rPr>
            </w:pPr>
          </w:p>
        </w:tc>
      </w:tr>
      <w:tr w:rsidR="00CB1047" w14:paraId="0E2F1A25" w14:textId="77777777" w:rsidTr="008035C8">
        <w:tc>
          <w:tcPr>
            <w:tcW w:w="567" w:type="dxa"/>
          </w:tcPr>
          <w:p w14:paraId="265953A7" w14:textId="68074429" w:rsidR="00CB1047" w:rsidRDefault="00CB1047" w:rsidP="00EF57E7">
            <w:pPr>
              <w:tabs>
                <w:tab w:val="left" w:pos="1701"/>
              </w:tabs>
              <w:rPr>
                <w:b/>
                <w:snapToGrid w:val="0"/>
              </w:rPr>
            </w:pPr>
            <w:r>
              <w:rPr>
                <w:b/>
                <w:snapToGrid w:val="0"/>
              </w:rPr>
              <w:t>§ 9</w:t>
            </w:r>
          </w:p>
        </w:tc>
        <w:tc>
          <w:tcPr>
            <w:tcW w:w="7655" w:type="dxa"/>
          </w:tcPr>
          <w:p w14:paraId="4DF48769" w14:textId="77777777" w:rsidR="00CB1047" w:rsidRPr="00CB1047" w:rsidRDefault="00CB1047" w:rsidP="005E70F9">
            <w:pPr>
              <w:outlineLvl w:val="0"/>
              <w:rPr>
                <w:b/>
                <w:bCs/>
                <w:szCs w:val="24"/>
              </w:rPr>
            </w:pPr>
            <w:r w:rsidRPr="00CB1047">
              <w:rPr>
                <w:b/>
                <w:bCs/>
                <w:szCs w:val="24"/>
              </w:rPr>
              <w:t>Fondfaktablad och tidsfrist vid delning av en fond (FiU17)</w:t>
            </w:r>
          </w:p>
          <w:p w14:paraId="58940CE6" w14:textId="20F71E6E" w:rsidR="007A2799" w:rsidRDefault="00436553" w:rsidP="005E70F9">
            <w:pPr>
              <w:outlineLvl w:val="0"/>
              <w:rPr>
                <w:bCs/>
                <w:szCs w:val="24"/>
              </w:rPr>
            </w:pPr>
            <w:r>
              <w:t>Utskottet fortsatte behandlingen av p</w:t>
            </w:r>
            <w:r w:rsidRPr="00CE7BD2">
              <w:t>rop.</w:t>
            </w:r>
            <w:r>
              <w:t xml:space="preserve"> </w:t>
            </w:r>
            <w:r w:rsidRPr="00CE7BD2">
              <w:t>2022/23:</w:t>
            </w:r>
            <w:r>
              <w:t>8.</w:t>
            </w:r>
          </w:p>
          <w:p w14:paraId="73312BB1" w14:textId="77777777" w:rsidR="00436553" w:rsidRDefault="00436553" w:rsidP="005E70F9">
            <w:pPr>
              <w:outlineLvl w:val="0"/>
              <w:rPr>
                <w:szCs w:val="24"/>
              </w:rPr>
            </w:pPr>
          </w:p>
          <w:p w14:paraId="1D273BF2" w14:textId="59F47DEB" w:rsidR="00436553" w:rsidRDefault="00436553" w:rsidP="00436553">
            <w:pPr>
              <w:outlineLvl w:val="0"/>
              <w:rPr>
                <w:szCs w:val="24"/>
              </w:rPr>
            </w:pPr>
            <w:r w:rsidRPr="00436553">
              <w:rPr>
                <w:szCs w:val="24"/>
              </w:rPr>
              <w:t>Utskottet justerade betänkande 2022/</w:t>
            </w:r>
            <w:proofErr w:type="gramStart"/>
            <w:r w:rsidRPr="00436553">
              <w:rPr>
                <w:szCs w:val="24"/>
              </w:rPr>
              <w:t>23:FiU</w:t>
            </w:r>
            <w:proofErr w:type="gramEnd"/>
            <w:r>
              <w:rPr>
                <w:szCs w:val="24"/>
              </w:rPr>
              <w:t>17.</w:t>
            </w:r>
            <w:r w:rsidRPr="00436553">
              <w:rPr>
                <w:szCs w:val="24"/>
              </w:rPr>
              <w:t xml:space="preserve"> </w:t>
            </w:r>
          </w:p>
          <w:p w14:paraId="4BEAEA66" w14:textId="0C89CA6C" w:rsidR="00CB1047" w:rsidRPr="00CB1047" w:rsidRDefault="00CB1047" w:rsidP="005E70F9">
            <w:pPr>
              <w:outlineLvl w:val="0"/>
              <w:rPr>
                <w:b/>
                <w:bCs/>
                <w:szCs w:val="24"/>
              </w:rPr>
            </w:pPr>
            <w:r w:rsidRPr="00CB1047">
              <w:rPr>
                <w:szCs w:val="24"/>
              </w:rPr>
              <w:br/>
            </w:r>
          </w:p>
        </w:tc>
      </w:tr>
      <w:tr w:rsidR="00CB1047" w14:paraId="3885ED97" w14:textId="77777777" w:rsidTr="008035C8">
        <w:tc>
          <w:tcPr>
            <w:tcW w:w="567" w:type="dxa"/>
          </w:tcPr>
          <w:p w14:paraId="2DBF8A04" w14:textId="382346E7" w:rsidR="00CB1047" w:rsidRDefault="00CB1047" w:rsidP="00EF57E7">
            <w:pPr>
              <w:tabs>
                <w:tab w:val="left" w:pos="1701"/>
              </w:tabs>
              <w:rPr>
                <w:b/>
                <w:snapToGrid w:val="0"/>
              </w:rPr>
            </w:pPr>
            <w:r>
              <w:rPr>
                <w:b/>
                <w:snapToGrid w:val="0"/>
              </w:rPr>
              <w:t>§ 10</w:t>
            </w:r>
          </w:p>
        </w:tc>
        <w:tc>
          <w:tcPr>
            <w:tcW w:w="7655" w:type="dxa"/>
          </w:tcPr>
          <w:p w14:paraId="76FCB8D3" w14:textId="77777777" w:rsidR="00436553" w:rsidRDefault="00CB1047" w:rsidP="00436553">
            <w:pPr>
              <w:outlineLvl w:val="0"/>
            </w:pPr>
            <w:r w:rsidRPr="00CB1047">
              <w:rPr>
                <w:b/>
                <w:bCs/>
                <w:szCs w:val="24"/>
              </w:rPr>
              <w:t>Stark kundautentisering vid fakturabetalningar online (FiU18)</w:t>
            </w:r>
            <w:r w:rsidRPr="00CB1047">
              <w:rPr>
                <w:b/>
                <w:bCs/>
                <w:szCs w:val="24"/>
              </w:rPr>
              <w:br/>
            </w:r>
            <w:r w:rsidR="00436553">
              <w:t>Utskottet fortsatte behandlingen av p</w:t>
            </w:r>
            <w:r w:rsidR="00436553" w:rsidRPr="00CE7BD2">
              <w:t>rop.</w:t>
            </w:r>
            <w:r w:rsidR="00436553">
              <w:t xml:space="preserve"> </w:t>
            </w:r>
            <w:r w:rsidR="00436553" w:rsidRPr="00CE7BD2">
              <w:t>2022/23:</w:t>
            </w:r>
            <w:r w:rsidR="00436553">
              <w:t>9.</w:t>
            </w:r>
          </w:p>
          <w:p w14:paraId="68CF6CF6" w14:textId="77777777" w:rsidR="007A2799" w:rsidRDefault="007A2799" w:rsidP="005E70F9">
            <w:pPr>
              <w:outlineLvl w:val="0"/>
              <w:rPr>
                <w:b/>
                <w:bCs/>
                <w:szCs w:val="24"/>
              </w:rPr>
            </w:pPr>
          </w:p>
          <w:p w14:paraId="3446331D" w14:textId="053E798A" w:rsidR="00436553" w:rsidRDefault="00436553" w:rsidP="00436553">
            <w:pPr>
              <w:outlineLvl w:val="0"/>
              <w:rPr>
                <w:szCs w:val="24"/>
              </w:rPr>
            </w:pPr>
            <w:r w:rsidRPr="00436553">
              <w:rPr>
                <w:szCs w:val="24"/>
              </w:rPr>
              <w:lastRenderedPageBreak/>
              <w:t>Utskottet justerade betänkande 2022/</w:t>
            </w:r>
            <w:proofErr w:type="gramStart"/>
            <w:r w:rsidRPr="00436553">
              <w:rPr>
                <w:szCs w:val="24"/>
              </w:rPr>
              <w:t>23:FiU</w:t>
            </w:r>
            <w:proofErr w:type="gramEnd"/>
            <w:r>
              <w:rPr>
                <w:szCs w:val="24"/>
              </w:rPr>
              <w:t>18.</w:t>
            </w:r>
          </w:p>
          <w:p w14:paraId="281E96A5" w14:textId="34EFD26B" w:rsidR="007A2799" w:rsidRPr="00CB1047" w:rsidRDefault="007A2799" w:rsidP="005E70F9">
            <w:pPr>
              <w:outlineLvl w:val="0"/>
              <w:rPr>
                <w:b/>
                <w:bCs/>
                <w:szCs w:val="24"/>
              </w:rPr>
            </w:pPr>
          </w:p>
        </w:tc>
      </w:tr>
      <w:tr w:rsidR="00CB1047" w14:paraId="47853B40" w14:textId="77777777" w:rsidTr="008035C8">
        <w:tc>
          <w:tcPr>
            <w:tcW w:w="567" w:type="dxa"/>
          </w:tcPr>
          <w:p w14:paraId="54912138" w14:textId="683F609B" w:rsidR="00CB1047" w:rsidRDefault="00CB1047" w:rsidP="00EF57E7">
            <w:pPr>
              <w:tabs>
                <w:tab w:val="left" w:pos="1701"/>
              </w:tabs>
              <w:rPr>
                <w:b/>
                <w:snapToGrid w:val="0"/>
              </w:rPr>
            </w:pPr>
            <w:r>
              <w:rPr>
                <w:b/>
                <w:snapToGrid w:val="0"/>
              </w:rPr>
              <w:lastRenderedPageBreak/>
              <w:t>§ 11</w:t>
            </w:r>
          </w:p>
        </w:tc>
        <w:tc>
          <w:tcPr>
            <w:tcW w:w="7655" w:type="dxa"/>
          </w:tcPr>
          <w:p w14:paraId="5D3ED4C6" w14:textId="7051D938" w:rsidR="00CB1047" w:rsidRDefault="00CB1047" w:rsidP="00CB1047">
            <w:pPr>
              <w:widowControl/>
              <w:tabs>
                <w:tab w:val="left" w:pos="2127"/>
              </w:tabs>
              <w:autoSpaceDE w:val="0"/>
              <w:autoSpaceDN w:val="0"/>
              <w:adjustRightInd w:val="0"/>
              <w:spacing w:after="200" w:line="280" w:lineRule="exact"/>
              <w:rPr>
                <w:bCs/>
                <w:szCs w:val="24"/>
              </w:rPr>
            </w:pPr>
            <w:r w:rsidRPr="00CB1047">
              <w:rPr>
                <w:b/>
                <w:bCs/>
                <w:szCs w:val="24"/>
              </w:rPr>
              <w:t>Höständringsbudget för 2022 (FiU11)</w:t>
            </w:r>
            <w:r w:rsidR="007A2799">
              <w:rPr>
                <w:b/>
                <w:bCs/>
                <w:szCs w:val="24"/>
              </w:rPr>
              <w:br/>
            </w:r>
            <w:r w:rsidR="00436553">
              <w:t>Utskottet behandlade p</w:t>
            </w:r>
            <w:r w:rsidR="00436553" w:rsidRPr="00CE7BD2">
              <w:t>rop</w:t>
            </w:r>
            <w:r w:rsidR="00436553">
              <w:t xml:space="preserve">. </w:t>
            </w:r>
            <w:r w:rsidR="00436553" w:rsidRPr="00436553">
              <w:t>2022/23:2</w:t>
            </w:r>
            <w:r w:rsidR="00436553">
              <w:t xml:space="preserve">. </w:t>
            </w:r>
          </w:p>
          <w:p w14:paraId="700A76B4" w14:textId="5C78C562" w:rsidR="007A2799" w:rsidRPr="00CB1047" w:rsidRDefault="007A2799" w:rsidP="00CB1047">
            <w:pPr>
              <w:widowControl/>
              <w:tabs>
                <w:tab w:val="left" w:pos="2127"/>
              </w:tabs>
              <w:autoSpaceDE w:val="0"/>
              <w:autoSpaceDN w:val="0"/>
              <w:adjustRightInd w:val="0"/>
              <w:spacing w:after="200" w:line="280" w:lineRule="exact"/>
              <w:rPr>
                <w:b/>
                <w:bCs/>
                <w:szCs w:val="24"/>
              </w:rPr>
            </w:pPr>
            <w:r w:rsidRPr="00AB463A">
              <w:rPr>
                <w:bCs/>
                <w:szCs w:val="24"/>
              </w:rPr>
              <w:t>Ärendet bordlades.</w:t>
            </w:r>
          </w:p>
          <w:p w14:paraId="5EB45748" w14:textId="77777777" w:rsidR="00CB1047" w:rsidRPr="00CB1047" w:rsidRDefault="00CB1047" w:rsidP="005E70F9">
            <w:pPr>
              <w:outlineLvl w:val="0"/>
              <w:rPr>
                <w:b/>
                <w:bCs/>
                <w:szCs w:val="24"/>
              </w:rPr>
            </w:pPr>
          </w:p>
        </w:tc>
      </w:tr>
      <w:tr w:rsidR="001D4484" w14:paraId="2E6F4894" w14:textId="77777777" w:rsidTr="008035C8">
        <w:tc>
          <w:tcPr>
            <w:tcW w:w="567" w:type="dxa"/>
          </w:tcPr>
          <w:p w14:paraId="71CCE18A" w14:textId="148A8DCA" w:rsidR="001D4484" w:rsidRDefault="001D4484" w:rsidP="00EF57E7">
            <w:pPr>
              <w:tabs>
                <w:tab w:val="left" w:pos="1701"/>
              </w:tabs>
              <w:rPr>
                <w:b/>
                <w:snapToGrid w:val="0"/>
              </w:rPr>
            </w:pPr>
            <w:r>
              <w:rPr>
                <w:b/>
                <w:snapToGrid w:val="0"/>
              </w:rPr>
              <w:t xml:space="preserve">§ </w:t>
            </w:r>
            <w:r w:rsidR="00CB1047">
              <w:rPr>
                <w:b/>
                <w:snapToGrid w:val="0"/>
              </w:rPr>
              <w:t>12</w:t>
            </w:r>
          </w:p>
        </w:tc>
        <w:tc>
          <w:tcPr>
            <w:tcW w:w="7655" w:type="dxa"/>
          </w:tcPr>
          <w:p w14:paraId="5BF560D8" w14:textId="237F5E4D" w:rsidR="00CA3B1E" w:rsidRDefault="00BC2DCD" w:rsidP="00CA3B1E">
            <w:pPr>
              <w:autoSpaceDE w:val="0"/>
              <w:autoSpaceDN w:val="0"/>
              <w:adjustRightInd w:val="0"/>
              <w:rPr>
                <w:rFonts w:eastAsiaTheme="minorHAnsi"/>
                <w:b/>
                <w:bCs/>
                <w:color w:val="000000"/>
                <w:szCs w:val="24"/>
                <w:lang w:eastAsia="en-US"/>
              </w:rPr>
            </w:pPr>
            <w:r w:rsidRPr="00CB1047">
              <w:rPr>
                <w:rFonts w:eastAsiaTheme="minorHAnsi"/>
                <w:b/>
                <w:bCs/>
                <w:color w:val="000000"/>
                <w:szCs w:val="24"/>
                <w:lang w:eastAsia="en-US"/>
              </w:rPr>
              <w:t>Övrigt</w:t>
            </w:r>
          </w:p>
          <w:p w14:paraId="68516F0F" w14:textId="7AC353CF" w:rsidR="00A50AE5" w:rsidRPr="00CB1047" w:rsidRDefault="00F23B3B" w:rsidP="00CA3B1E">
            <w:pPr>
              <w:autoSpaceDE w:val="0"/>
              <w:autoSpaceDN w:val="0"/>
              <w:adjustRightInd w:val="0"/>
              <w:rPr>
                <w:rFonts w:eastAsiaTheme="minorHAnsi"/>
                <w:color w:val="000000"/>
                <w:szCs w:val="24"/>
                <w:lang w:eastAsia="en-US"/>
              </w:rPr>
            </w:pPr>
            <w:r>
              <w:rPr>
                <w:rFonts w:eastAsiaTheme="minorHAnsi"/>
                <w:color w:val="000000"/>
                <w:szCs w:val="24"/>
                <w:lang w:eastAsia="en-US"/>
              </w:rPr>
              <w:t>Inkommen skrivelse</w:t>
            </w:r>
            <w:r w:rsidR="0019534D">
              <w:rPr>
                <w:rFonts w:eastAsiaTheme="minorHAnsi"/>
                <w:color w:val="000000"/>
                <w:szCs w:val="24"/>
                <w:lang w:eastAsia="en-US"/>
              </w:rPr>
              <w:t xml:space="preserve"> </w:t>
            </w:r>
            <w:r w:rsidR="0019534D">
              <w:t xml:space="preserve">anmäldes. </w:t>
            </w:r>
          </w:p>
          <w:p w14:paraId="6F912618" w14:textId="77777777" w:rsidR="00CA3B1E" w:rsidRPr="00CB1047" w:rsidRDefault="00CA3B1E" w:rsidP="005E70F9">
            <w:pPr>
              <w:outlineLvl w:val="0"/>
              <w:rPr>
                <w:b/>
                <w:szCs w:val="24"/>
              </w:rPr>
            </w:pPr>
          </w:p>
        </w:tc>
      </w:tr>
      <w:tr w:rsidR="00CD7E8B" w14:paraId="50189005" w14:textId="77777777" w:rsidTr="00D12ED4">
        <w:trPr>
          <w:trHeight w:val="707"/>
        </w:trPr>
        <w:tc>
          <w:tcPr>
            <w:tcW w:w="567" w:type="dxa"/>
          </w:tcPr>
          <w:p w14:paraId="7E4011EE" w14:textId="0EC7EEE1" w:rsidR="00CD7E8B" w:rsidRDefault="00CD7E8B" w:rsidP="000C726F">
            <w:pPr>
              <w:tabs>
                <w:tab w:val="left" w:pos="1701"/>
              </w:tabs>
              <w:rPr>
                <w:b/>
                <w:snapToGrid w:val="0"/>
              </w:rPr>
            </w:pPr>
            <w:r>
              <w:rPr>
                <w:b/>
                <w:snapToGrid w:val="0"/>
              </w:rPr>
              <w:t xml:space="preserve">§ </w:t>
            </w:r>
            <w:r w:rsidR="00CB1047">
              <w:rPr>
                <w:b/>
                <w:snapToGrid w:val="0"/>
              </w:rPr>
              <w:t>13</w:t>
            </w:r>
          </w:p>
        </w:tc>
        <w:tc>
          <w:tcPr>
            <w:tcW w:w="7655" w:type="dxa"/>
          </w:tcPr>
          <w:p w14:paraId="0DF4694E" w14:textId="77777777" w:rsidR="00CB1047" w:rsidRDefault="00AD47F5" w:rsidP="00D021DB">
            <w:pPr>
              <w:outlineLvl w:val="0"/>
              <w:rPr>
                <w:b/>
                <w:bCs/>
              </w:rPr>
            </w:pPr>
            <w:r w:rsidRPr="00AD47F5">
              <w:rPr>
                <w:b/>
                <w:bCs/>
              </w:rPr>
              <w:t>Nästa sammanträde</w:t>
            </w:r>
          </w:p>
          <w:p w14:paraId="7AFCD231" w14:textId="75864E3E" w:rsidR="00CD7E8B" w:rsidRPr="00CB1047" w:rsidRDefault="00CB1047" w:rsidP="00D021DB">
            <w:pPr>
              <w:outlineLvl w:val="0"/>
            </w:pPr>
            <w:r w:rsidRPr="00CB1047">
              <w:t>Tisdag 6 december kl. 11.00</w:t>
            </w:r>
            <w:r w:rsidR="00CA3B1E" w:rsidRPr="00CB1047">
              <w:br/>
            </w:r>
            <w:r w:rsidR="0002748E" w:rsidRPr="00CB1047">
              <w:br/>
            </w:r>
          </w:p>
        </w:tc>
      </w:tr>
      <w:tr w:rsidR="00D12ED4" w14:paraId="33706D06" w14:textId="77777777" w:rsidTr="008035C8">
        <w:tc>
          <w:tcPr>
            <w:tcW w:w="567" w:type="dxa"/>
          </w:tcPr>
          <w:p w14:paraId="5959F126" w14:textId="77777777" w:rsidR="00D12ED4" w:rsidRDefault="00D12ED4" w:rsidP="00541406">
            <w:pPr>
              <w:tabs>
                <w:tab w:val="left" w:pos="1701"/>
              </w:tabs>
              <w:rPr>
                <w:b/>
                <w:snapToGrid w:val="0"/>
              </w:rPr>
            </w:pPr>
          </w:p>
          <w:p w14:paraId="6A8516C5" w14:textId="77777777" w:rsidR="00D12ED4" w:rsidRDefault="00D12ED4" w:rsidP="00541406">
            <w:pPr>
              <w:tabs>
                <w:tab w:val="left" w:pos="1701"/>
              </w:tabs>
              <w:rPr>
                <w:b/>
                <w:snapToGrid w:val="0"/>
              </w:rPr>
            </w:pPr>
          </w:p>
          <w:p w14:paraId="0EC766DA" w14:textId="77777777" w:rsidR="00D12ED4" w:rsidRDefault="00D12ED4" w:rsidP="00541406">
            <w:pPr>
              <w:tabs>
                <w:tab w:val="left" w:pos="1701"/>
              </w:tabs>
              <w:rPr>
                <w:b/>
                <w:snapToGrid w:val="0"/>
              </w:rPr>
            </w:pPr>
          </w:p>
          <w:p w14:paraId="12C16029" w14:textId="77777777" w:rsidR="00D12ED4" w:rsidRDefault="00D12ED4" w:rsidP="00541406">
            <w:pPr>
              <w:tabs>
                <w:tab w:val="left" w:pos="1701"/>
              </w:tabs>
              <w:rPr>
                <w:b/>
                <w:snapToGrid w:val="0"/>
              </w:rPr>
            </w:pPr>
          </w:p>
        </w:tc>
        <w:tc>
          <w:tcPr>
            <w:tcW w:w="7655" w:type="dxa"/>
          </w:tcPr>
          <w:p w14:paraId="1F92C9C2" w14:textId="77777777" w:rsidR="0002748E" w:rsidRDefault="0002748E" w:rsidP="00C15B79">
            <w:pPr>
              <w:outlineLvl w:val="0"/>
              <w:rPr>
                <w:bCs/>
              </w:rPr>
            </w:pPr>
          </w:p>
          <w:p w14:paraId="454CE038" w14:textId="77777777" w:rsidR="00E57AB5" w:rsidRDefault="00E57AB5" w:rsidP="00E57AB5">
            <w:pPr>
              <w:outlineLvl w:val="0"/>
              <w:rPr>
                <w:bCs/>
                <w:szCs w:val="24"/>
              </w:rPr>
            </w:pPr>
            <w:r>
              <w:rPr>
                <w:bCs/>
                <w:szCs w:val="24"/>
              </w:rPr>
              <w:t>Edward Riedl</w:t>
            </w:r>
          </w:p>
          <w:p w14:paraId="314292A5" w14:textId="77777777" w:rsidR="00E57AB5" w:rsidRDefault="00E57AB5" w:rsidP="00E57AB5">
            <w:pPr>
              <w:outlineLvl w:val="0"/>
              <w:rPr>
                <w:bCs/>
                <w:szCs w:val="24"/>
              </w:rPr>
            </w:pPr>
          </w:p>
          <w:p w14:paraId="620096A9" w14:textId="77777777" w:rsidR="00E57AB5" w:rsidRDefault="00E57AB5" w:rsidP="00E57AB5">
            <w:pPr>
              <w:outlineLvl w:val="0"/>
              <w:rPr>
                <w:bCs/>
                <w:szCs w:val="24"/>
              </w:rPr>
            </w:pPr>
          </w:p>
          <w:p w14:paraId="4BA0BF9D" w14:textId="695D4DF9" w:rsidR="00E57AB5" w:rsidRDefault="00E57AB5" w:rsidP="00E57AB5">
            <w:pPr>
              <w:outlineLvl w:val="0"/>
              <w:rPr>
                <w:bCs/>
                <w:szCs w:val="24"/>
              </w:rPr>
            </w:pPr>
            <w:r>
              <w:rPr>
                <w:bCs/>
                <w:szCs w:val="24"/>
              </w:rPr>
              <w:t xml:space="preserve">Justeras den </w:t>
            </w:r>
            <w:r>
              <w:rPr>
                <w:bCs/>
                <w:szCs w:val="24"/>
              </w:rPr>
              <w:t>6</w:t>
            </w:r>
            <w:r>
              <w:rPr>
                <w:bCs/>
                <w:szCs w:val="24"/>
              </w:rPr>
              <w:t xml:space="preserve"> </w:t>
            </w:r>
            <w:r>
              <w:rPr>
                <w:bCs/>
                <w:szCs w:val="24"/>
              </w:rPr>
              <w:t>dec</w:t>
            </w:r>
            <w:r>
              <w:rPr>
                <w:bCs/>
                <w:szCs w:val="24"/>
              </w:rPr>
              <w:t xml:space="preserve">ember </w:t>
            </w:r>
          </w:p>
          <w:p w14:paraId="7F203D39" w14:textId="77777777" w:rsidR="00CD7E8B" w:rsidRPr="00CD7E8B" w:rsidRDefault="00CD7E8B" w:rsidP="00C15B79">
            <w:pPr>
              <w:outlineLvl w:val="0"/>
              <w:rPr>
                <w:bCs/>
              </w:rPr>
            </w:pPr>
          </w:p>
          <w:p w14:paraId="12D9BE41" w14:textId="77777777" w:rsidR="00CD7E8B" w:rsidRPr="00CD7E8B" w:rsidRDefault="00CD7E8B" w:rsidP="00C15B79">
            <w:pPr>
              <w:outlineLvl w:val="0"/>
              <w:rPr>
                <w:bCs/>
              </w:rPr>
            </w:pPr>
          </w:p>
          <w:p w14:paraId="4664718B" w14:textId="77777777" w:rsidR="00CD7E8B" w:rsidRPr="00CD7E8B" w:rsidRDefault="00CD7E8B" w:rsidP="00C15B79">
            <w:pPr>
              <w:outlineLvl w:val="0"/>
              <w:rPr>
                <w:bCs/>
              </w:rPr>
            </w:pPr>
          </w:p>
          <w:p w14:paraId="1664C89A" w14:textId="77777777" w:rsidR="00D12ED4" w:rsidRPr="00D12ED4" w:rsidRDefault="00D12ED4" w:rsidP="00BC2DCD">
            <w:pPr>
              <w:outlineLvl w:val="0"/>
              <w:rPr>
                <w:bCs/>
              </w:rPr>
            </w:pPr>
          </w:p>
        </w:tc>
      </w:tr>
      <w:tr w:rsidR="002C538C" w14:paraId="3025882C" w14:textId="77777777" w:rsidTr="008035C8">
        <w:tc>
          <w:tcPr>
            <w:tcW w:w="8222" w:type="dxa"/>
            <w:gridSpan w:val="2"/>
          </w:tcPr>
          <w:p w14:paraId="7B13580B" w14:textId="77777777" w:rsidR="002C538C" w:rsidRPr="00BD39D1" w:rsidRDefault="002C538C"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31E68248"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E40D49">
        <w:rPr>
          <w:sz w:val="22"/>
          <w:szCs w:val="22"/>
        </w:rPr>
        <w:t>17</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2E337460" w:rsidR="004C6601" w:rsidRPr="000E151F" w:rsidRDefault="00216332" w:rsidP="006B55D9">
            <w:pPr>
              <w:spacing w:line="360" w:lineRule="auto"/>
              <w:rPr>
                <w:sz w:val="22"/>
                <w:szCs w:val="22"/>
              </w:rPr>
            </w:pPr>
            <w:r w:rsidRPr="00216332">
              <w:rPr>
                <w:sz w:val="22"/>
                <w:szCs w:val="22"/>
              </w:rPr>
              <w:t>§</w:t>
            </w:r>
            <w:r>
              <w:rPr>
                <w:sz w:val="22"/>
                <w:szCs w:val="22"/>
              </w:rPr>
              <w:t xml:space="preserve"> 1</w:t>
            </w:r>
          </w:p>
        </w:tc>
        <w:tc>
          <w:tcPr>
            <w:tcW w:w="791" w:type="dxa"/>
            <w:gridSpan w:val="2"/>
            <w:tcBorders>
              <w:top w:val="single" w:sz="6" w:space="0" w:color="auto"/>
              <w:left w:val="single" w:sz="6" w:space="0" w:color="auto"/>
              <w:bottom w:val="single" w:sz="6" w:space="0" w:color="auto"/>
              <w:right w:val="single" w:sz="6" w:space="0" w:color="auto"/>
            </w:tcBorders>
          </w:tcPr>
          <w:p w14:paraId="536CEB3D" w14:textId="4C97CE51" w:rsidR="004C6601" w:rsidRPr="000E151F" w:rsidRDefault="00FF3E2D" w:rsidP="006B55D9">
            <w:pPr>
              <w:rPr>
                <w:sz w:val="22"/>
                <w:szCs w:val="22"/>
              </w:rPr>
            </w:pPr>
            <w:r w:rsidRPr="00216332">
              <w:rPr>
                <w:sz w:val="22"/>
                <w:szCs w:val="22"/>
              </w:rPr>
              <w:t>§</w:t>
            </w:r>
            <w:r>
              <w:rPr>
                <w:sz w:val="22"/>
                <w:szCs w:val="22"/>
              </w:rPr>
              <w:t xml:space="preserve"> </w:t>
            </w:r>
            <w:proofErr w:type="gramStart"/>
            <w:r>
              <w:rPr>
                <w:sz w:val="22"/>
                <w:szCs w:val="22"/>
              </w:rPr>
              <w:t>2-13</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0E151F" w:rsidRDefault="004C6601" w:rsidP="006B55D9">
            <w:pPr>
              <w:rPr>
                <w:sz w:val="22"/>
                <w:szCs w:val="22"/>
              </w:rPr>
            </w:pPr>
          </w:p>
        </w:tc>
      </w:tr>
      <w:tr w:rsidR="004C6601" w:rsidRPr="000E151F"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0E151F" w:rsidRDefault="004C6601" w:rsidP="006B55D9">
            <w:pPr>
              <w:rPr>
                <w:sz w:val="22"/>
                <w:szCs w:val="22"/>
              </w:rPr>
            </w:pPr>
            <w:r w:rsidRPr="000E151F">
              <w:rPr>
                <w:sz w:val="22"/>
                <w:szCs w:val="22"/>
              </w:rPr>
              <w:t>V</w:t>
            </w:r>
          </w:p>
        </w:tc>
      </w:tr>
      <w:tr w:rsidR="002842F0" w:rsidRPr="000E151F"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74E47AEA" w:rsidR="002842F0" w:rsidRPr="000E151F" w:rsidRDefault="002842F0" w:rsidP="002842F0">
            <w:pPr>
              <w:rPr>
                <w:b/>
                <w:i/>
                <w:sz w:val="22"/>
                <w:szCs w:val="22"/>
              </w:rPr>
            </w:pPr>
            <w:r w:rsidRPr="00A946F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75576BE6"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573ED358"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2842F0" w:rsidRPr="000E151F" w:rsidRDefault="002842F0" w:rsidP="002842F0">
            <w:pPr>
              <w:rPr>
                <w:sz w:val="22"/>
                <w:szCs w:val="22"/>
              </w:rPr>
            </w:pPr>
          </w:p>
        </w:tc>
      </w:tr>
      <w:tr w:rsidR="002842F0" w:rsidRPr="000E151F"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165F24C8" w:rsidR="002842F0" w:rsidRDefault="002842F0" w:rsidP="002842F0">
            <w:pPr>
              <w:tabs>
                <w:tab w:val="left" w:pos="-70"/>
              </w:tabs>
              <w:ind w:left="-354" w:firstLine="426"/>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52814EC1"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2842F0" w:rsidRPr="000E151F" w:rsidRDefault="002842F0" w:rsidP="002842F0">
            <w:pPr>
              <w:rPr>
                <w:sz w:val="22"/>
                <w:szCs w:val="22"/>
              </w:rPr>
            </w:pPr>
          </w:p>
        </w:tc>
      </w:tr>
      <w:tr w:rsidR="002842F0" w:rsidRPr="000E151F"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C7B0653" w:rsidR="002842F0" w:rsidRPr="000E151F" w:rsidRDefault="002842F0" w:rsidP="002842F0">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0874B9A3"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203EB48E"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2842F0" w:rsidRPr="000E151F" w:rsidRDefault="002842F0" w:rsidP="002842F0">
            <w:pPr>
              <w:rPr>
                <w:sz w:val="22"/>
                <w:szCs w:val="22"/>
              </w:rPr>
            </w:pPr>
          </w:p>
        </w:tc>
      </w:tr>
      <w:tr w:rsidR="002842F0" w:rsidRPr="000E151F"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45F2044D" w:rsidR="002842F0" w:rsidRPr="000E151F" w:rsidRDefault="002842F0" w:rsidP="002842F0">
            <w:pPr>
              <w:tabs>
                <w:tab w:val="left" w:pos="-70"/>
              </w:tabs>
              <w:rPr>
                <w:snapToGrid w:val="0"/>
                <w:sz w:val="22"/>
                <w:szCs w:val="22"/>
              </w:rPr>
            </w:pPr>
            <w:r w:rsidRPr="00A946FF">
              <w:rPr>
                <w:snapToGrid w:val="0"/>
                <w:sz w:val="22"/>
                <w:szCs w:val="22"/>
              </w:rPr>
              <w:t xml:space="preserve"> 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01025B9D"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20A18068"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2842F0" w:rsidRPr="000E151F" w:rsidRDefault="002842F0" w:rsidP="002842F0">
            <w:pPr>
              <w:rPr>
                <w:sz w:val="22"/>
                <w:szCs w:val="22"/>
              </w:rPr>
            </w:pPr>
          </w:p>
        </w:tc>
      </w:tr>
      <w:tr w:rsidR="002842F0" w:rsidRPr="000E151F"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2873588D" w:rsidR="002842F0" w:rsidRDefault="002842F0" w:rsidP="002842F0">
            <w:pPr>
              <w:tabs>
                <w:tab w:val="left" w:pos="-70"/>
              </w:tabs>
              <w:rPr>
                <w:snapToGrid w:val="0"/>
                <w:sz w:val="22"/>
                <w:szCs w:val="22"/>
              </w:rPr>
            </w:pPr>
            <w:r w:rsidRPr="00A946FF">
              <w:rPr>
                <w:snapToGrid w:val="0"/>
                <w:sz w:val="22"/>
                <w:szCs w:val="22"/>
              </w:rPr>
              <w:t xml:space="preserve"> Dennis </w:t>
            </w:r>
            <w:proofErr w:type="spellStart"/>
            <w:r w:rsidRPr="00A946FF">
              <w:rPr>
                <w:snapToGrid w:val="0"/>
                <w:sz w:val="22"/>
                <w:szCs w:val="22"/>
              </w:rPr>
              <w:t>Dioukarev</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4CE3C77B" w14:textId="45B72F36"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6EC7E0EF"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2842F0" w:rsidRPr="000E151F" w:rsidRDefault="002842F0" w:rsidP="002842F0">
            <w:pPr>
              <w:rPr>
                <w:sz w:val="22"/>
                <w:szCs w:val="22"/>
              </w:rPr>
            </w:pPr>
          </w:p>
        </w:tc>
      </w:tr>
      <w:tr w:rsidR="002842F0" w:rsidRPr="000E151F"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124E9437" w:rsidR="002842F0" w:rsidRDefault="002842F0" w:rsidP="002842F0">
            <w:pPr>
              <w:tabs>
                <w:tab w:val="left" w:pos="-70"/>
              </w:tabs>
              <w:rPr>
                <w:snapToGrid w:val="0"/>
                <w:sz w:val="22"/>
                <w:szCs w:val="22"/>
              </w:rPr>
            </w:pPr>
            <w:r w:rsidRPr="00A946FF">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1F9AFB8B"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050D11C9"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2842F0" w:rsidRPr="000E151F" w:rsidRDefault="002842F0" w:rsidP="002842F0">
            <w:pPr>
              <w:rPr>
                <w:sz w:val="22"/>
                <w:szCs w:val="22"/>
              </w:rPr>
            </w:pPr>
          </w:p>
        </w:tc>
      </w:tr>
      <w:tr w:rsidR="002842F0" w:rsidRPr="000E151F"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6B2149F7" w:rsidR="002842F0" w:rsidRPr="000E151F" w:rsidRDefault="002842F0" w:rsidP="002842F0">
            <w:pPr>
              <w:tabs>
                <w:tab w:val="left" w:pos="-70"/>
              </w:tabs>
              <w:rPr>
                <w:snapToGrid w:val="0"/>
                <w:sz w:val="22"/>
                <w:szCs w:val="22"/>
              </w:rPr>
            </w:pPr>
            <w:r w:rsidRPr="00A946FF">
              <w:rPr>
                <w:snapToGrid w:val="0"/>
                <w:sz w:val="22"/>
                <w:szCs w:val="22"/>
              </w:rPr>
              <w:t xml:space="preserve"> </w:t>
            </w: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C7048E9" w14:textId="17B0BD91"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6170014B"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2842F0" w:rsidRPr="000E151F" w:rsidRDefault="002842F0" w:rsidP="002842F0">
            <w:pPr>
              <w:rPr>
                <w:sz w:val="22"/>
                <w:szCs w:val="22"/>
              </w:rPr>
            </w:pPr>
          </w:p>
        </w:tc>
      </w:tr>
      <w:tr w:rsidR="002842F0" w:rsidRPr="000E151F"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0B5732AF" w:rsidR="002842F0" w:rsidRPr="000E151F" w:rsidRDefault="002842F0" w:rsidP="002842F0">
            <w:pPr>
              <w:tabs>
                <w:tab w:val="left" w:pos="-70"/>
              </w:tabs>
              <w:rPr>
                <w:snapToGrid w:val="0"/>
                <w:sz w:val="22"/>
                <w:szCs w:val="22"/>
              </w:rPr>
            </w:pPr>
            <w:r w:rsidRPr="00A946FF">
              <w:rPr>
                <w:snapToGrid w:val="0"/>
                <w:sz w:val="22"/>
                <w:szCs w:val="22"/>
              </w:rPr>
              <w:t xml:space="preserve"> Ingela Nylund </w:t>
            </w:r>
            <w:proofErr w:type="spellStart"/>
            <w:r w:rsidRPr="00A946FF">
              <w:rPr>
                <w:snapToGrid w:val="0"/>
                <w:sz w:val="22"/>
                <w:szCs w:val="22"/>
              </w:rPr>
              <w:t>Watz</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78ADA909"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2842F0" w:rsidRPr="000E151F" w:rsidRDefault="002842F0" w:rsidP="002842F0">
            <w:pPr>
              <w:rPr>
                <w:sz w:val="22"/>
                <w:szCs w:val="22"/>
              </w:rPr>
            </w:pPr>
          </w:p>
        </w:tc>
      </w:tr>
      <w:tr w:rsidR="002842F0" w:rsidRPr="000E151F"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5819B8DB" w:rsidR="002842F0" w:rsidRPr="000E151F" w:rsidRDefault="002842F0" w:rsidP="002842F0">
            <w:pPr>
              <w:tabs>
                <w:tab w:val="left" w:pos="356"/>
              </w:tabs>
              <w:rPr>
                <w:spacing w:val="4"/>
                <w:kern w:val="16"/>
                <w:sz w:val="22"/>
                <w:szCs w:val="22"/>
              </w:rPr>
            </w:pPr>
            <w:r w:rsidRPr="00A946FF">
              <w:rPr>
                <w:spacing w:val="4"/>
                <w:kern w:val="16"/>
                <w:sz w:val="22"/>
                <w:szCs w:val="22"/>
              </w:rPr>
              <w:t xml:space="preserve"> </w:t>
            </w:r>
            <w:r w:rsidRPr="00A946FF">
              <w:rPr>
                <w:snapToGrid w:val="0"/>
                <w:sz w:val="22"/>
                <w:szCs w:val="22"/>
              </w:rPr>
              <w:t xml:space="preserve">Charlotte </w:t>
            </w:r>
            <w:proofErr w:type="spellStart"/>
            <w:r w:rsidRPr="00A946FF">
              <w:rPr>
                <w:snapToGrid w:val="0"/>
                <w:sz w:val="22"/>
                <w:szCs w:val="22"/>
              </w:rPr>
              <w:t>Quensel</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6650D2B7" w14:textId="726534BF"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20EE79B5"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2842F0" w:rsidRPr="000E151F" w:rsidRDefault="002842F0" w:rsidP="002842F0">
            <w:pPr>
              <w:rPr>
                <w:sz w:val="22"/>
                <w:szCs w:val="22"/>
              </w:rPr>
            </w:pPr>
          </w:p>
        </w:tc>
      </w:tr>
      <w:tr w:rsidR="002842F0" w:rsidRPr="000E151F"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32FC3348" w:rsidR="002842F0" w:rsidRPr="000E151F" w:rsidRDefault="002842F0" w:rsidP="002842F0">
            <w:pPr>
              <w:tabs>
                <w:tab w:val="left" w:pos="356"/>
              </w:tabs>
              <w:rPr>
                <w:snapToGrid w:val="0"/>
                <w:sz w:val="22"/>
                <w:szCs w:val="22"/>
              </w:rPr>
            </w:pPr>
            <w:r w:rsidRPr="00A946FF">
              <w:rPr>
                <w:spacing w:val="4"/>
                <w:kern w:val="16"/>
                <w:sz w:val="22"/>
                <w:szCs w:val="22"/>
              </w:rPr>
              <w:t xml:space="preserve"> </w:t>
            </w:r>
            <w:r w:rsidRPr="00A946FF">
              <w:rPr>
                <w:snapToGrid w:val="0"/>
                <w:sz w:val="22"/>
                <w:szCs w:val="22"/>
                <w:lang w:val="en-US"/>
              </w:rPr>
              <w:t xml:space="preserve">Adnan </w:t>
            </w:r>
            <w:proofErr w:type="spellStart"/>
            <w:r w:rsidRPr="00A946FF">
              <w:rPr>
                <w:snapToGrid w:val="0"/>
                <w:sz w:val="22"/>
                <w:szCs w:val="22"/>
                <w:lang w:val="en-US"/>
              </w:rPr>
              <w:t>Dibrani</w:t>
            </w:r>
            <w:proofErr w:type="spellEnd"/>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2FA571C2"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BFD7F6"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2842F0" w:rsidRPr="000E151F" w:rsidRDefault="002842F0" w:rsidP="002842F0">
            <w:pPr>
              <w:rPr>
                <w:sz w:val="22"/>
                <w:szCs w:val="22"/>
              </w:rPr>
            </w:pPr>
          </w:p>
        </w:tc>
      </w:tr>
      <w:tr w:rsidR="002842F0" w:rsidRPr="000E151F"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378479E7" w:rsidR="002842F0" w:rsidRDefault="002842F0" w:rsidP="002842F0">
            <w:pPr>
              <w:tabs>
                <w:tab w:val="left" w:pos="-70"/>
              </w:tabs>
              <w:ind w:left="-354" w:firstLine="426"/>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7909E861"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15CCF5F3"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2842F0" w:rsidRPr="000E151F" w:rsidRDefault="002842F0" w:rsidP="002842F0">
            <w:pPr>
              <w:rPr>
                <w:sz w:val="22"/>
                <w:szCs w:val="22"/>
              </w:rPr>
            </w:pPr>
          </w:p>
        </w:tc>
      </w:tr>
      <w:tr w:rsidR="002842F0" w:rsidRPr="000E151F"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2FA6FFF7" w:rsidR="002842F0" w:rsidRDefault="002842F0" w:rsidP="002842F0">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0C24C754"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3042F3C"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2842F0" w:rsidRPr="000E151F" w:rsidRDefault="002842F0" w:rsidP="002842F0">
            <w:pPr>
              <w:rPr>
                <w:sz w:val="22"/>
                <w:szCs w:val="22"/>
              </w:rPr>
            </w:pPr>
          </w:p>
        </w:tc>
      </w:tr>
      <w:tr w:rsidR="002842F0" w:rsidRPr="000E151F"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69DAB5CA" w:rsidR="002842F0" w:rsidRDefault="002842F0" w:rsidP="002842F0">
            <w:pPr>
              <w:tabs>
                <w:tab w:val="left" w:pos="-70"/>
              </w:tabs>
              <w:ind w:left="-354" w:firstLine="426"/>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F377AB0" w14:textId="067CE59F"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02950756"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2842F0" w:rsidRPr="000E151F" w:rsidRDefault="002842F0" w:rsidP="002842F0">
            <w:pPr>
              <w:rPr>
                <w:sz w:val="22"/>
                <w:szCs w:val="22"/>
              </w:rPr>
            </w:pPr>
          </w:p>
        </w:tc>
      </w:tr>
      <w:tr w:rsidR="002842F0" w:rsidRPr="000E151F"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6517D19F" w:rsidR="002842F0" w:rsidRPr="000E151F" w:rsidRDefault="002842F0" w:rsidP="002842F0">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0081B312"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2A472F82"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2842F0" w:rsidRPr="000E151F" w:rsidRDefault="002842F0" w:rsidP="002842F0">
            <w:pPr>
              <w:rPr>
                <w:sz w:val="22"/>
                <w:szCs w:val="22"/>
              </w:rPr>
            </w:pPr>
          </w:p>
        </w:tc>
      </w:tr>
      <w:tr w:rsidR="002842F0" w:rsidRPr="000E151F"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4E21E33D" w:rsidR="002842F0" w:rsidRDefault="002842F0" w:rsidP="002842F0">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0ABF76C2"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07F649BA"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2842F0" w:rsidRPr="000E151F" w:rsidRDefault="002842F0" w:rsidP="002842F0">
            <w:pPr>
              <w:rPr>
                <w:sz w:val="22"/>
                <w:szCs w:val="22"/>
              </w:rPr>
            </w:pPr>
          </w:p>
        </w:tc>
      </w:tr>
      <w:tr w:rsidR="002842F0" w:rsidRPr="000E151F"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71A81EE2" w:rsidR="002842F0" w:rsidRPr="000E151F" w:rsidRDefault="002842F0" w:rsidP="002842F0">
            <w:pPr>
              <w:tabs>
                <w:tab w:val="left" w:pos="497"/>
              </w:tabs>
              <w:ind w:left="72"/>
              <w:rPr>
                <w:snapToGrid w:val="0"/>
                <w:sz w:val="22"/>
                <w:szCs w:val="22"/>
              </w:rPr>
            </w:pPr>
            <w:proofErr w:type="spellStart"/>
            <w:r w:rsidRPr="00A946FF">
              <w:rPr>
                <w:snapToGrid w:val="0"/>
                <w:sz w:val="22"/>
                <w:szCs w:val="22"/>
              </w:rPr>
              <w:t>Janine</w:t>
            </w:r>
            <w:proofErr w:type="spellEnd"/>
            <w:r w:rsidRPr="00A946FF">
              <w:rPr>
                <w:snapToGrid w:val="0"/>
                <w:sz w:val="22"/>
                <w:szCs w:val="22"/>
              </w:rPr>
              <w:t xml:space="preserv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2BD44F1A"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0E77113B"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2842F0" w:rsidRPr="000E151F" w:rsidRDefault="002842F0" w:rsidP="002842F0">
            <w:pPr>
              <w:rPr>
                <w:sz w:val="22"/>
                <w:szCs w:val="22"/>
              </w:rPr>
            </w:pPr>
          </w:p>
        </w:tc>
      </w:tr>
      <w:tr w:rsidR="002842F0" w:rsidRPr="000E151F"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4AB1047D" w:rsidR="002842F0" w:rsidRPr="000E151F" w:rsidRDefault="002842F0" w:rsidP="002842F0">
            <w:pPr>
              <w:tabs>
                <w:tab w:val="left" w:pos="497"/>
              </w:tabs>
              <w:ind w:left="72"/>
              <w:rPr>
                <w:snapToGrid w:val="0"/>
                <w:sz w:val="22"/>
                <w:szCs w:val="22"/>
              </w:rPr>
            </w:pPr>
            <w:r>
              <w:rPr>
                <w:snapToGrid w:val="0"/>
                <w:sz w:val="22"/>
                <w:szCs w:val="22"/>
              </w:rPr>
              <w:t>Carl B Hamilton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0AEB749C"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08DCC1CE"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2842F0" w:rsidRPr="000E151F" w:rsidRDefault="002842F0" w:rsidP="002842F0">
            <w:pPr>
              <w:rPr>
                <w:sz w:val="22"/>
                <w:szCs w:val="22"/>
              </w:rPr>
            </w:pPr>
          </w:p>
        </w:tc>
      </w:tr>
      <w:tr w:rsidR="002842F0" w:rsidRPr="000E151F" w14:paraId="744DE28F" w14:textId="77777777" w:rsidTr="006B55D9">
        <w:tc>
          <w:tcPr>
            <w:tcW w:w="4395" w:type="dxa"/>
            <w:tcBorders>
              <w:top w:val="single" w:sz="6" w:space="0" w:color="auto"/>
              <w:left w:val="single" w:sz="6" w:space="0" w:color="auto"/>
              <w:bottom w:val="single" w:sz="6" w:space="0" w:color="auto"/>
              <w:right w:val="single" w:sz="6" w:space="0" w:color="auto"/>
            </w:tcBorders>
          </w:tcPr>
          <w:p w14:paraId="7408C075" w14:textId="4AF34BFE" w:rsidR="002842F0" w:rsidRPr="000E151F" w:rsidRDefault="002842F0" w:rsidP="002842F0">
            <w:pPr>
              <w:tabs>
                <w:tab w:val="left" w:pos="497"/>
              </w:tabs>
              <w:ind w:left="72"/>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2842F0" w:rsidRPr="000E151F" w:rsidRDefault="002842F0" w:rsidP="002842F0">
            <w:pPr>
              <w:rPr>
                <w:sz w:val="22"/>
                <w:szCs w:val="22"/>
              </w:rPr>
            </w:pPr>
          </w:p>
        </w:tc>
      </w:tr>
      <w:tr w:rsidR="002842F0" w:rsidRPr="000E151F" w14:paraId="69C6C7A7" w14:textId="77777777" w:rsidTr="006B55D9">
        <w:tc>
          <w:tcPr>
            <w:tcW w:w="4395" w:type="dxa"/>
            <w:tcBorders>
              <w:top w:val="single" w:sz="6" w:space="0" w:color="auto"/>
              <w:left w:val="single" w:sz="6" w:space="0" w:color="auto"/>
              <w:bottom w:val="single" w:sz="6" w:space="0" w:color="auto"/>
              <w:right w:val="single" w:sz="6" w:space="0" w:color="auto"/>
            </w:tcBorders>
          </w:tcPr>
          <w:p w14:paraId="6AF97126" w14:textId="77777777" w:rsidR="002842F0" w:rsidRPr="000E151F" w:rsidRDefault="002842F0" w:rsidP="002842F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51409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2842F0" w:rsidRPr="000E151F" w:rsidRDefault="002842F0" w:rsidP="002842F0">
            <w:pPr>
              <w:rPr>
                <w:sz w:val="22"/>
                <w:szCs w:val="22"/>
              </w:rPr>
            </w:pPr>
          </w:p>
        </w:tc>
      </w:tr>
      <w:tr w:rsidR="002842F0" w:rsidRPr="000E151F"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1631E953" w:rsidR="002842F0" w:rsidRPr="000E151F" w:rsidRDefault="002842F0" w:rsidP="002842F0">
            <w:pPr>
              <w:numPr>
                <w:ilvl w:val="0"/>
                <w:numId w:val="3"/>
              </w:numPr>
              <w:tabs>
                <w:tab w:val="clear" w:pos="360"/>
                <w:tab w:val="left" w:pos="0"/>
              </w:tabs>
              <w:ind w:hanging="720"/>
              <w:rPr>
                <w:snapToGrid w:val="0"/>
                <w:sz w:val="22"/>
                <w:szCs w:val="22"/>
              </w:rPr>
            </w:pPr>
            <w:r w:rsidRPr="00AB463A">
              <w:rPr>
                <w:snapToGrid w:val="0"/>
                <w:szCs w:val="24"/>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05E54830" w:rsidR="002842F0" w:rsidRPr="000E151F" w:rsidRDefault="002842F0" w:rsidP="002842F0">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1803A640" w:rsidR="002842F0" w:rsidRPr="000E151F" w:rsidRDefault="002842F0" w:rsidP="002842F0">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2842F0" w:rsidRPr="000E151F" w:rsidRDefault="002842F0" w:rsidP="002842F0">
            <w:pPr>
              <w:rPr>
                <w:sz w:val="22"/>
                <w:szCs w:val="22"/>
              </w:rPr>
            </w:pPr>
          </w:p>
        </w:tc>
      </w:tr>
      <w:tr w:rsidR="002842F0" w:rsidRPr="000E151F"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4AB0A58A" w:rsidR="002842F0" w:rsidRPr="000E151F" w:rsidRDefault="002842F0" w:rsidP="002842F0">
            <w:pPr>
              <w:rPr>
                <w:snapToGrid w:val="0"/>
                <w:sz w:val="22"/>
                <w:szCs w:val="22"/>
              </w:rPr>
            </w:pPr>
            <w:r w:rsidRPr="00AB463A">
              <w:rPr>
                <w:snapToGrid w:val="0"/>
                <w:szCs w:val="24"/>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2842F0" w:rsidRPr="000E151F" w:rsidRDefault="002842F0" w:rsidP="002842F0">
            <w:pPr>
              <w:rPr>
                <w:sz w:val="22"/>
                <w:szCs w:val="22"/>
              </w:rPr>
            </w:pPr>
          </w:p>
        </w:tc>
      </w:tr>
      <w:tr w:rsidR="002842F0" w:rsidRPr="000E151F"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1C765CE7" w:rsidR="002842F0" w:rsidRPr="000E151F" w:rsidRDefault="002842F0" w:rsidP="002842F0">
            <w:pPr>
              <w:tabs>
                <w:tab w:val="left" w:pos="356"/>
              </w:tabs>
              <w:rPr>
                <w:snapToGrid w:val="0"/>
                <w:sz w:val="22"/>
                <w:szCs w:val="22"/>
              </w:rPr>
            </w:pPr>
            <w:r w:rsidRPr="00AB463A">
              <w:rPr>
                <w:snapToGrid w:val="0"/>
                <w:szCs w:val="24"/>
              </w:rPr>
              <w:t xml:space="preserve"> Adam Reuterskiöld (M) </w:t>
            </w:r>
          </w:p>
        </w:tc>
        <w:tc>
          <w:tcPr>
            <w:tcW w:w="488" w:type="dxa"/>
            <w:tcBorders>
              <w:top w:val="single" w:sz="6" w:space="0" w:color="auto"/>
              <w:left w:val="single" w:sz="6" w:space="0" w:color="auto"/>
              <w:bottom w:val="single" w:sz="6" w:space="0" w:color="auto"/>
              <w:right w:val="single" w:sz="6" w:space="0" w:color="auto"/>
            </w:tcBorders>
          </w:tcPr>
          <w:p w14:paraId="315C1389" w14:textId="480EFFCD" w:rsidR="002842F0" w:rsidRPr="000E151F" w:rsidRDefault="002842F0" w:rsidP="002842F0">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5F0D9162" w:rsidR="002842F0" w:rsidRPr="000E151F" w:rsidRDefault="002842F0" w:rsidP="002842F0">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2842F0" w:rsidRPr="000E151F" w:rsidRDefault="002842F0" w:rsidP="002842F0">
            <w:pPr>
              <w:rPr>
                <w:sz w:val="22"/>
                <w:szCs w:val="22"/>
              </w:rPr>
            </w:pPr>
          </w:p>
        </w:tc>
      </w:tr>
      <w:tr w:rsidR="002842F0" w:rsidRPr="000E151F"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6442EE49" w:rsidR="002842F0" w:rsidRPr="000E151F" w:rsidRDefault="002842F0" w:rsidP="002842F0">
            <w:pPr>
              <w:tabs>
                <w:tab w:val="left" w:pos="1701"/>
              </w:tabs>
              <w:rPr>
                <w:snapToGrid w:val="0"/>
                <w:sz w:val="22"/>
                <w:szCs w:val="22"/>
                <w:lang w:val="en-US"/>
              </w:rPr>
            </w:pPr>
            <w:r w:rsidRPr="00AB463A">
              <w:rPr>
                <w:snapToGrid w:val="0"/>
                <w:szCs w:val="24"/>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02783551"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268F35EB"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2842F0" w:rsidRPr="000E151F" w:rsidRDefault="002842F0" w:rsidP="002842F0">
            <w:pPr>
              <w:rPr>
                <w:sz w:val="22"/>
                <w:szCs w:val="22"/>
              </w:rPr>
            </w:pPr>
          </w:p>
        </w:tc>
      </w:tr>
      <w:tr w:rsidR="002842F0" w:rsidRPr="000E151F"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3416E061" w:rsidR="002842F0" w:rsidRPr="000E151F" w:rsidRDefault="002842F0" w:rsidP="002842F0">
            <w:pPr>
              <w:tabs>
                <w:tab w:val="left" w:pos="1701"/>
              </w:tabs>
              <w:rPr>
                <w:snapToGrid w:val="0"/>
                <w:sz w:val="22"/>
                <w:szCs w:val="22"/>
                <w:lang w:val="en-US"/>
              </w:rPr>
            </w:pPr>
            <w:r w:rsidRPr="00AB463A">
              <w:rPr>
                <w:snapToGrid w:val="0"/>
                <w:szCs w:val="24"/>
                <w:lang w:val="en-US"/>
              </w:rPr>
              <w:t xml:space="preserve"> Josef </w:t>
            </w:r>
            <w:proofErr w:type="spellStart"/>
            <w:r w:rsidRPr="00AB463A">
              <w:rPr>
                <w:snapToGrid w:val="0"/>
                <w:szCs w:val="24"/>
                <w:lang w:val="en-US"/>
              </w:rPr>
              <w:t>Fransson</w:t>
            </w:r>
            <w:proofErr w:type="spellEnd"/>
            <w:r w:rsidRPr="00AB463A">
              <w:rPr>
                <w:snapToGrid w:val="0"/>
                <w:szCs w:val="24"/>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2842F0" w:rsidRPr="000E151F" w:rsidRDefault="002842F0" w:rsidP="002842F0">
            <w:pPr>
              <w:rPr>
                <w:sz w:val="22"/>
                <w:szCs w:val="22"/>
              </w:rPr>
            </w:pPr>
          </w:p>
        </w:tc>
      </w:tr>
      <w:tr w:rsidR="002842F0" w:rsidRPr="000E151F"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6F4C9973" w:rsidR="002842F0" w:rsidRPr="000E151F" w:rsidRDefault="002842F0" w:rsidP="002842F0">
            <w:pPr>
              <w:tabs>
                <w:tab w:val="left" w:pos="1701"/>
              </w:tabs>
              <w:rPr>
                <w:snapToGrid w:val="0"/>
                <w:sz w:val="22"/>
                <w:szCs w:val="22"/>
                <w:lang w:val="en-US"/>
              </w:rPr>
            </w:pPr>
            <w:r w:rsidRPr="00AB463A">
              <w:rPr>
                <w:snapToGrid w:val="0"/>
                <w:szCs w:val="24"/>
                <w:lang w:val="en-US"/>
              </w:rPr>
              <w:t xml:space="preserve"> Hanna </w:t>
            </w:r>
            <w:proofErr w:type="spellStart"/>
            <w:r w:rsidRPr="00AB463A">
              <w:rPr>
                <w:snapToGrid w:val="0"/>
                <w:szCs w:val="24"/>
                <w:lang w:val="en-US"/>
              </w:rPr>
              <w:t>Westerén</w:t>
            </w:r>
            <w:proofErr w:type="spellEnd"/>
            <w:r w:rsidRPr="00AB463A">
              <w:rPr>
                <w:snapToGrid w:val="0"/>
                <w:szCs w:val="24"/>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1DE90D52" w14:textId="58A20FBC" w:rsidR="002842F0" w:rsidRPr="000E151F" w:rsidRDefault="002842F0" w:rsidP="002842F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5F143FA0" w:rsidR="002842F0" w:rsidRPr="000E151F" w:rsidRDefault="002842F0" w:rsidP="002842F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2842F0" w:rsidRPr="000E151F" w:rsidRDefault="002842F0" w:rsidP="002842F0">
            <w:pPr>
              <w:rPr>
                <w:sz w:val="22"/>
                <w:szCs w:val="22"/>
              </w:rPr>
            </w:pPr>
          </w:p>
        </w:tc>
      </w:tr>
      <w:tr w:rsidR="002842F0" w:rsidRPr="000E151F"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2BE98E57" w:rsidR="002842F0" w:rsidRDefault="002842F0" w:rsidP="002842F0">
            <w:pPr>
              <w:tabs>
                <w:tab w:val="left" w:pos="1701"/>
              </w:tabs>
              <w:rPr>
                <w:snapToGrid w:val="0"/>
                <w:sz w:val="22"/>
                <w:szCs w:val="22"/>
                <w:lang w:val="en-US"/>
              </w:rPr>
            </w:pPr>
            <w:r w:rsidRPr="00AB463A">
              <w:rPr>
                <w:snapToGrid w:val="0"/>
                <w:szCs w:val="24"/>
              </w:rPr>
              <w:t xml:space="preserve"> Mathias Tegnér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2842F0" w:rsidRPr="000E151F" w:rsidRDefault="002842F0" w:rsidP="002842F0">
            <w:pPr>
              <w:rPr>
                <w:sz w:val="22"/>
                <w:szCs w:val="22"/>
              </w:rPr>
            </w:pPr>
          </w:p>
        </w:tc>
      </w:tr>
      <w:tr w:rsidR="002842F0" w:rsidRPr="000E151F"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226E5E9E" w:rsidR="002842F0" w:rsidRPr="000E151F" w:rsidRDefault="002842F0" w:rsidP="002842F0">
            <w:pPr>
              <w:tabs>
                <w:tab w:val="left" w:pos="1701"/>
              </w:tabs>
              <w:rPr>
                <w:snapToGrid w:val="0"/>
                <w:sz w:val="22"/>
                <w:szCs w:val="22"/>
                <w:lang w:val="en-US"/>
              </w:rPr>
            </w:pPr>
            <w:r w:rsidRPr="00AB463A">
              <w:rPr>
                <w:snapToGrid w:val="0"/>
                <w:szCs w:val="24"/>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2842F0" w:rsidRPr="000E151F" w:rsidRDefault="002842F0" w:rsidP="002842F0">
            <w:pPr>
              <w:rPr>
                <w:sz w:val="22"/>
                <w:szCs w:val="22"/>
              </w:rPr>
            </w:pPr>
          </w:p>
        </w:tc>
      </w:tr>
      <w:tr w:rsidR="002842F0" w:rsidRPr="000E151F"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078D04B1" w:rsidR="002842F0" w:rsidRPr="000E151F" w:rsidRDefault="002842F0" w:rsidP="002842F0">
            <w:pPr>
              <w:tabs>
                <w:tab w:val="left" w:pos="1701"/>
              </w:tabs>
              <w:rPr>
                <w:snapToGrid w:val="0"/>
                <w:sz w:val="22"/>
                <w:szCs w:val="22"/>
                <w:lang w:val="en-US"/>
              </w:rPr>
            </w:pPr>
            <w:r w:rsidRPr="00AB463A">
              <w:rPr>
                <w:snapToGrid w:val="0"/>
                <w:szCs w:val="24"/>
                <w:lang w:val="en-US"/>
              </w:rPr>
              <w:t xml:space="preserve"> </w:t>
            </w:r>
            <w:proofErr w:type="spellStart"/>
            <w:r w:rsidRPr="00AB463A">
              <w:rPr>
                <w:snapToGrid w:val="0"/>
                <w:szCs w:val="24"/>
                <w:lang w:val="en-US"/>
              </w:rPr>
              <w:t>Peder</w:t>
            </w:r>
            <w:proofErr w:type="spellEnd"/>
            <w:r w:rsidRPr="00AB463A">
              <w:rPr>
                <w:snapToGrid w:val="0"/>
                <w:szCs w:val="24"/>
                <w:lang w:val="en-US"/>
              </w:rPr>
              <w:t xml:space="preserve">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2842F0" w:rsidRPr="000E151F" w:rsidRDefault="002842F0" w:rsidP="002842F0">
            <w:pPr>
              <w:rPr>
                <w:sz w:val="22"/>
                <w:szCs w:val="22"/>
              </w:rPr>
            </w:pPr>
          </w:p>
        </w:tc>
      </w:tr>
      <w:tr w:rsidR="002842F0" w:rsidRPr="000E151F"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51613365" w:rsidR="002842F0" w:rsidRDefault="002842F0" w:rsidP="002842F0">
            <w:pPr>
              <w:tabs>
                <w:tab w:val="left" w:pos="1701"/>
              </w:tabs>
              <w:rPr>
                <w:snapToGrid w:val="0"/>
                <w:sz w:val="22"/>
                <w:szCs w:val="22"/>
              </w:rPr>
            </w:pPr>
            <w:r w:rsidRPr="00AB463A">
              <w:rPr>
                <w:snapToGrid w:val="0"/>
                <w:szCs w:val="24"/>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2842F0" w:rsidRPr="000E151F" w:rsidRDefault="002842F0" w:rsidP="002842F0">
            <w:pPr>
              <w:rPr>
                <w:sz w:val="22"/>
                <w:szCs w:val="22"/>
              </w:rPr>
            </w:pPr>
          </w:p>
        </w:tc>
      </w:tr>
      <w:tr w:rsidR="002842F0" w:rsidRPr="000E151F"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50E5477E" w:rsidR="002842F0" w:rsidRPr="000E151F" w:rsidRDefault="002842F0" w:rsidP="002842F0">
            <w:pPr>
              <w:tabs>
                <w:tab w:val="left" w:pos="1701"/>
              </w:tabs>
              <w:rPr>
                <w:snapToGrid w:val="0"/>
                <w:sz w:val="22"/>
                <w:szCs w:val="22"/>
              </w:rPr>
            </w:pPr>
            <w:r w:rsidRPr="00AB463A">
              <w:rPr>
                <w:snapToGrid w:val="0"/>
                <w:szCs w:val="24"/>
              </w:rPr>
              <w:t xml:space="preserve"> Ilona </w:t>
            </w:r>
            <w:proofErr w:type="spellStart"/>
            <w:r w:rsidRPr="00AB463A">
              <w:rPr>
                <w:snapToGrid w:val="0"/>
                <w:szCs w:val="24"/>
              </w:rPr>
              <w:t>Szatmári</w:t>
            </w:r>
            <w:proofErr w:type="spellEnd"/>
            <w:r w:rsidRPr="00AB463A">
              <w:rPr>
                <w:snapToGrid w:val="0"/>
                <w:szCs w:val="24"/>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555E8C2E"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4E92CC8C" w:rsidR="002842F0" w:rsidRPr="000E151F" w:rsidRDefault="002842F0" w:rsidP="002842F0">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2842F0" w:rsidRPr="000E151F" w:rsidRDefault="002842F0" w:rsidP="002842F0">
            <w:pPr>
              <w:rPr>
                <w:sz w:val="22"/>
                <w:szCs w:val="22"/>
              </w:rPr>
            </w:pPr>
          </w:p>
        </w:tc>
      </w:tr>
      <w:tr w:rsidR="002842F0" w:rsidRPr="000E151F"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736CEFC1" w:rsidR="002842F0" w:rsidRDefault="002842F0" w:rsidP="002842F0">
            <w:pPr>
              <w:tabs>
                <w:tab w:val="left" w:pos="1701"/>
              </w:tabs>
              <w:rPr>
                <w:snapToGrid w:val="0"/>
                <w:sz w:val="22"/>
                <w:szCs w:val="22"/>
              </w:rPr>
            </w:pPr>
            <w:r w:rsidRPr="00AB463A">
              <w:rPr>
                <w:snapToGrid w:val="0"/>
                <w:szCs w:val="24"/>
              </w:rPr>
              <w:t xml:space="preserve"> </w:t>
            </w:r>
            <w:r>
              <w:rPr>
                <w:snapToGrid w:val="0"/>
                <w:szCs w:val="24"/>
              </w:rPr>
              <w:t xml:space="preserve">Yusuf Aydin </w:t>
            </w:r>
            <w:r w:rsidRPr="00AB463A">
              <w:rPr>
                <w:snapToGrid w:val="0"/>
                <w:szCs w:val="24"/>
              </w:rPr>
              <w:t>(KD)</w:t>
            </w:r>
          </w:p>
        </w:tc>
        <w:tc>
          <w:tcPr>
            <w:tcW w:w="488" w:type="dxa"/>
            <w:tcBorders>
              <w:top w:val="single" w:sz="6" w:space="0" w:color="auto"/>
              <w:left w:val="single" w:sz="6" w:space="0" w:color="auto"/>
              <w:bottom w:val="single" w:sz="6" w:space="0" w:color="auto"/>
              <w:right w:val="single" w:sz="6" w:space="0" w:color="auto"/>
            </w:tcBorders>
          </w:tcPr>
          <w:p w14:paraId="18EA286D" w14:textId="3536C563" w:rsidR="002842F0" w:rsidRPr="000E151F" w:rsidRDefault="002842F0" w:rsidP="002842F0">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26D9D35D" w:rsidR="002842F0" w:rsidRPr="000E151F" w:rsidRDefault="002842F0" w:rsidP="002842F0">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2842F0" w:rsidRPr="000E151F" w:rsidRDefault="002842F0" w:rsidP="002842F0">
            <w:pPr>
              <w:rPr>
                <w:sz w:val="22"/>
                <w:szCs w:val="22"/>
              </w:rPr>
            </w:pPr>
          </w:p>
        </w:tc>
      </w:tr>
      <w:tr w:rsidR="002842F0" w:rsidRPr="000E151F"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4313D41D" w:rsidR="002842F0" w:rsidRPr="000E151F" w:rsidRDefault="002842F0" w:rsidP="002842F0">
            <w:pPr>
              <w:tabs>
                <w:tab w:val="left" w:pos="1701"/>
              </w:tabs>
              <w:rPr>
                <w:snapToGrid w:val="0"/>
                <w:sz w:val="22"/>
                <w:szCs w:val="22"/>
              </w:rPr>
            </w:pPr>
            <w:r w:rsidRPr="00AB463A">
              <w:rPr>
                <w:snapToGrid w:val="0"/>
                <w:szCs w:val="24"/>
              </w:rPr>
              <w:t xml:space="preserve"> Elisabeth </w:t>
            </w:r>
            <w:proofErr w:type="spellStart"/>
            <w:r w:rsidRPr="00AB463A">
              <w:rPr>
                <w:snapToGrid w:val="0"/>
                <w:szCs w:val="24"/>
              </w:rPr>
              <w:t>Thand</w:t>
            </w:r>
            <w:proofErr w:type="spellEnd"/>
            <w:r w:rsidRPr="00AB463A">
              <w:rPr>
                <w:snapToGrid w:val="0"/>
                <w:szCs w:val="24"/>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2842F0" w:rsidRPr="000E151F" w:rsidRDefault="002842F0" w:rsidP="002842F0">
            <w:pPr>
              <w:rPr>
                <w:sz w:val="22"/>
                <w:szCs w:val="22"/>
              </w:rPr>
            </w:pPr>
          </w:p>
        </w:tc>
      </w:tr>
      <w:tr w:rsidR="002842F0" w:rsidRPr="000E151F"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79D2E760" w:rsidR="002842F0" w:rsidRPr="000E151F" w:rsidRDefault="002842F0" w:rsidP="002842F0">
            <w:pPr>
              <w:tabs>
                <w:tab w:val="left" w:pos="1701"/>
              </w:tabs>
              <w:rPr>
                <w:snapToGrid w:val="0"/>
                <w:sz w:val="22"/>
                <w:szCs w:val="22"/>
              </w:rPr>
            </w:pPr>
            <w:r w:rsidRPr="00AB463A">
              <w:rPr>
                <w:snapToGrid w:val="0"/>
                <w:szCs w:val="24"/>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2842F0" w:rsidRPr="000E151F" w:rsidRDefault="002842F0" w:rsidP="002842F0">
            <w:pPr>
              <w:rPr>
                <w:sz w:val="22"/>
                <w:szCs w:val="22"/>
              </w:rPr>
            </w:pPr>
          </w:p>
        </w:tc>
      </w:tr>
      <w:tr w:rsidR="002842F0" w:rsidRPr="000E151F"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38BA684E" w:rsidR="002842F0" w:rsidRPr="000E151F" w:rsidRDefault="002842F0" w:rsidP="002842F0">
            <w:pPr>
              <w:tabs>
                <w:tab w:val="left" w:pos="1701"/>
              </w:tabs>
              <w:rPr>
                <w:snapToGrid w:val="0"/>
                <w:sz w:val="22"/>
                <w:szCs w:val="22"/>
              </w:rPr>
            </w:pPr>
            <w:r w:rsidRPr="00AB463A">
              <w:rPr>
                <w:snapToGrid w:val="0"/>
                <w:szCs w:val="24"/>
              </w:rPr>
              <w:t xml:space="preserve"> Linus </w:t>
            </w:r>
            <w:proofErr w:type="spellStart"/>
            <w:r w:rsidRPr="00AB463A">
              <w:rPr>
                <w:snapToGrid w:val="0"/>
                <w:szCs w:val="24"/>
              </w:rPr>
              <w:t>Lakso</w:t>
            </w:r>
            <w:proofErr w:type="spellEnd"/>
            <w:r w:rsidRPr="00AB463A">
              <w:rPr>
                <w:snapToGrid w:val="0"/>
                <w:szCs w:val="24"/>
              </w:rPr>
              <w:t xml:space="preserve">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2842F0" w:rsidRPr="000E151F" w:rsidRDefault="002842F0" w:rsidP="002842F0">
            <w:pPr>
              <w:rPr>
                <w:sz w:val="22"/>
                <w:szCs w:val="22"/>
              </w:rPr>
            </w:pPr>
          </w:p>
        </w:tc>
      </w:tr>
      <w:tr w:rsidR="002842F0" w:rsidRPr="000E151F"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5A04A9DA" w:rsidR="002842F0" w:rsidRPr="000E151F" w:rsidRDefault="002842F0" w:rsidP="002842F0">
            <w:pPr>
              <w:tabs>
                <w:tab w:val="left" w:pos="1701"/>
              </w:tabs>
              <w:rPr>
                <w:snapToGrid w:val="0"/>
                <w:sz w:val="22"/>
                <w:szCs w:val="22"/>
              </w:rPr>
            </w:pPr>
            <w:r w:rsidRPr="00AB463A">
              <w:rPr>
                <w:snapToGrid w:val="0"/>
                <w:szCs w:val="24"/>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2842F0" w:rsidRPr="000E151F" w:rsidRDefault="002842F0" w:rsidP="002842F0">
            <w:pPr>
              <w:rPr>
                <w:sz w:val="22"/>
                <w:szCs w:val="22"/>
              </w:rPr>
            </w:pPr>
          </w:p>
        </w:tc>
      </w:tr>
      <w:tr w:rsidR="002842F0" w:rsidRPr="000E151F"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74FC27D2" w:rsidR="002842F0" w:rsidRPr="000E151F" w:rsidRDefault="002842F0" w:rsidP="002842F0">
            <w:pPr>
              <w:tabs>
                <w:tab w:val="left" w:pos="1701"/>
              </w:tabs>
              <w:rPr>
                <w:snapToGrid w:val="0"/>
                <w:sz w:val="22"/>
                <w:szCs w:val="22"/>
              </w:rPr>
            </w:pPr>
            <w:r w:rsidRPr="00AB463A">
              <w:rPr>
                <w:snapToGrid w:val="0"/>
                <w:szCs w:val="24"/>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14:paraId="699B0DA9"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2842F0" w:rsidRPr="000E151F" w:rsidRDefault="002842F0" w:rsidP="002842F0">
            <w:pPr>
              <w:rPr>
                <w:sz w:val="22"/>
                <w:szCs w:val="22"/>
              </w:rPr>
            </w:pPr>
          </w:p>
        </w:tc>
      </w:tr>
      <w:tr w:rsidR="002842F0" w:rsidRPr="000E151F"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0890A9A4" w:rsidR="002842F0" w:rsidRPr="000E151F" w:rsidRDefault="002842F0" w:rsidP="002842F0">
            <w:pPr>
              <w:tabs>
                <w:tab w:val="left" w:pos="497"/>
              </w:tabs>
              <w:rPr>
                <w:snapToGrid w:val="0"/>
                <w:sz w:val="22"/>
                <w:szCs w:val="22"/>
              </w:rPr>
            </w:pPr>
            <w:r w:rsidRPr="00AB463A">
              <w:rPr>
                <w:snapToGrid w:val="0"/>
                <w:szCs w:val="24"/>
              </w:rPr>
              <w:t>Ulrika Liljeberg (C)</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2842F0" w:rsidRPr="000E151F" w:rsidRDefault="002842F0" w:rsidP="002842F0">
            <w:pPr>
              <w:rPr>
                <w:sz w:val="22"/>
                <w:szCs w:val="22"/>
              </w:rPr>
            </w:pPr>
          </w:p>
        </w:tc>
      </w:tr>
      <w:tr w:rsidR="002842F0" w:rsidRPr="000E151F"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30C89FEB" w:rsidR="002842F0" w:rsidRPr="000E151F" w:rsidRDefault="002842F0" w:rsidP="002842F0">
            <w:pPr>
              <w:tabs>
                <w:tab w:val="left" w:pos="497"/>
              </w:tabs>
              <w:rPr>
                <w:snapToGrid w:val="0"/>
                <w:sz w:val="22"/>
                <w:szCs w:val="22"/>
              </w:rPr>
            </w:pPr>
            <w:r w:rsidRPr="00AB463A">
              <w:rPr>
                <w:snapToGrid w:val="0"/>
                <w:szCs w:val="24"/>
              </w:rPr>
              <w:t>Magnus Jacobsson (KD)</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2842F0" w:rsidRPr="000E151F" w:rsidRDefault="002842F0" w:rsidP="002842F0">
            <w:pPr>
              <w:rPr>
                <w:sz w:val="22"/>
                <w:szCs w:val="22"/>
              </w:rPr>
            </w:pPr>
          </w:p>
        </w:tc>
      </w:tr>
      <w:tr w:rsidR="002842F0" w:rsidRPr="000E151F"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1BABBBB6" w:rsidR="002842F0" w:rsidRPr="000E151F" w:rsidRDefault="002842F0" w:rsidP="002842F0">
            <w:pPr>
              <w:tabs>
                <w:tab w:val="left" w:pos="497"/>
              </w:tabs>
              <w:rPr>
                <w:snapToGrid w:val="0"/>
                <w:sz w:val="22"/>
                <w:szCs w:val="22"/>
              </w:rPr>
            </w:pPr>
            <w:r w:rsidRPr="00AB463A">
              <w:rPr>
                <w:snapToGrid w:val="0"/>
                <w:szCs w:val="24"/>
              </w:rPr>
              <w:t>Larry Söder (KD)</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2842F0" w:rsidRPr="000E151F" w:rsidRDefault="002842F0" w:rsidP="002842F0">
            <w:pPr>
              <w:rPr>
                <w:sz w:val="22"/>
                <w:szCs w:val="22"/>
              </w:rPr>
            </w:pPr>
          </w:p>
        </w:tc>
      </w:tr>
      <w:tr w:rsidR="002842F0" w:rsidRPr="000E151F"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264CF795" w:rsidR="002842F0" w:rsidRPr="000E151F" w:rsidRDefault="002842F0" w:rsidP="002842F0">
            <w:pPr>
              <w:tabs>
                <w:tab w:val="left" w:pos="497"/>
              </w:tabs>
              <w:rPr>
                <w:snapToGrid w:val="0"/>
                <w:sz w:val="22"/>
                <w:szCs w:val="22"/>
              </w:rPr>
            </w:pPr>
            <w:r w:rsidRPr="00AB463A">
              <w:rPr>
                <w:snapToGrid w:val="0"/>
                <w:szCs w:val="24"/>
              </w:rPr>
              <w:t>Elin Söderberg (MP)</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2842F0" w:rsidRPr="000E151F" w:rsidRDefault="002842F0" w:rsidP="002842F0">
            <w:pPr>
              <w:rPr>
                <w:sz w:val="22"/>
                <w:szCs w:val="22"/>
              </w:rPr>
            </w:pPr>
          </w:p>
        </w:tc>
      </w:tr>
      <w:tr w:rsidR="002842F0" w:rsidRPr="000E151F"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71C2C706" w:rsidR="002842F0" w:rsidRPr="000E151F" w:rsidRDefault="002842F0" w:rsidP="002842F0">
            <w:pPr>
              <w:tabs>
                <w:tab w:val="left" w:pos="497"/>
              </w:tabs>
              <w:rPr>
                <w:snapToGrid w:val="0"/>
                <w:sz w:val="22"/>
                <w:szCs w:val="22"/>
              </w:rPr>
            </w:pPr>
            <w:r w:rsidRPr="00AB463A">
              <w:rPr>
                <w:snapToGrid w:val="0"/>
                <w:szCs w:val="24"/>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2842F0" w:rsidRPr="000E151F" w:rsidRDefault="002842F0" w:rsidP="002842F0">
            <w:pPr>
              <w:rPr>
                <w:sz w:val="22"/>
                <w:szCs w:val="22"/>
              </w:rPr>
            </w:pPr>
          </w:p>
        </w:tc>
      </w:tr>
      <w:tr w:rsidR="002842F0" w:rsidRPr="000E151F"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585A1E59" w:rsidR="002842F0" w:rsidRPr="000E151F" w:rsidRDefault="002842F0" w:rsidP="002842F0">
            <w:pPr>
              <w:tabs>
                <w:tab w:val="left" w:pos="497"/>
              </w:tabs>
              <w:rPr>
                <w:snapToGrid w:val="0"/>
                <w:sz w:val="22"/>
                <w:szCs w:val="22"/>
              </w:rPr>
            </w:pPr>
            <w:r w:rsidRPr="00AB463A">
              <w:rPr>
                <w:snapToGrid w:val="0"/>
                <w:szCs w:val="24"/>
              </w:rPr>
              <w:t>Anna Starbrink (L)</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2842F0" w:rsidRPr="000E151F" w:rsidRDefault="002842F0" w:rsidP="002842F0">
            <w:pPr>
              <w:rPr>
                <w:sz w:val="22"/>
                <w:szCs w:val="22"/>
              </w:rPr>
            </w:pPr>
          </w:p>
        </w:tc>
      </w:tr>
      <w:tr w:rsidR="002842F0" w:rsidRPr="000E151F"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3DE2BDB3" w:rsidR="002842F0" w:rsidRPr="000E151F" w:rsidRDefault="002842F0" w:rsidP="002842F0">
            <w:pPr>
              <w:tabs>
                <w:tab w:val="left" w:pos="497"/>
              </w:tabs>
              <w:rPr>
                <w:snapToGrid w:val="0"/>
                <w:sz w:val="22"/>
                <w:szCs w:val="22"/>
              </w:rPr>
            </w:pPr>
            <w:r w:rsidRPr="00D66F19">
              <w:rPr>
                <w:snapToGrid w:val="0"/>
                <w:sz w:val="22"/>
                <w:szCs w:val="22"/>
              </w:rPr>
              <w:t>Marielle Lahti (MP)</w:t>
            </w:r>
          </w:p>
        </w:tc>
        <w:tc>
          <w:tcPr>
            <w:tcW w:w="488" w:type="dxa"/>
            <w:tcBorders>
              <w:top w:val="single" w:sz="6" w:space="0" w:color="auto"/>
              <w:left w:val="single" w:sz="6" w:space="0" w:color="auto"/>
              <w:bottom w:val="single" w:sz="6" w:space="0" w:color="auto"/>
              <w:right w:val="single" w:sz="6" w:space="0" w:color="auto"/>
            </w:tcBorders>
          </w:tcPr>
          <w:p w14:paraId="27368BF2"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2842F0" w:rsidRPr="000E151F" w:rsidRDefault="002842F0" w:rsidP="002842F0">
            <w:pPr>
              <w:rPr>
                <w:sz w:val="22"/>
                <w:szCs w:val="22"/>
              </w:rPr>
            </w:pPr>
          </w:p>
        </w:tc>
      </w:tr>
      <w:tr w:rsidR="002842F0" w:rsidRPr="000E151F" w14:paraId="3305D65F" w14:textId="77777777" w:rsidTr="001F64CD">
        <w:tc>
          <w:tcPr>
            <w:tcW w:w="4395" w:type="dxa"/>
            <w:tcBorders>
              <w:top w:val="single" w:sz="6" w:space="0" w:color="auto"/>
              <w:left w:val="single" w:sz="6" w:space="0" w:color="auto"/>
              <w:bottom w:val="single" w:sz="4" w:space="0" w:color="auto"/>
              <w:right w:val="single" w:sz="6" w:space="0" w:color="auto"/>
            </w:tcBorders>
          </w:tcPr>
          <w:p w14:paraId="07A43431" w14:textId="5B13AB87" w:rsidR="002842F0" w:rsidRDefault="002842F0" w:rsidP="002842F0">
            <w:pPr>
              <w:tabs>
                <w:tab w:val="left" w:pos="497"/>
              </w:tabs>
              <w:rPr>
                <w:snapToGrid w:val="0"/>
                <w:sz w:val="22"/>
                <w:szCs w:val="22"/>
              </w:rPr>
            </w:pPr>
            <w:r w:rsidRPr="00D66F19">
              <w:rPr>
                <w:snapToGrid w:val="0"/>
                <w:sz w:val="22"/>
                <w:szCs w:val="22"/>
              </w:rPr>
              <w:t>Anette Rangdag (SD)</w:t>
            </w:r>
          </w:p>
        </w:tc>
        <w:tc>
          <w:tcPr>
            <w:tcW w:w="488" w:type="dxa"/>
            <w:tcBorders>
              <w:top w:val="single" w:sz="6" w:space="0" w:color="auto"/>
              <w:left w:val="single" w:sz="6" w:space="0" w:color="auto"/>
              <w:bottom w:val="single" w:sz="4" w:space="0" w:color="auto"/>
              <w:right w:val="single" w:sz="6" w:space="0" w:color="auto"/>
            </w:tcBorders>
          </w:tcPr>
          <w:p w14:paraId="4173005C" w14:textId="77777777" w:rsidR="002842F0" w:rsidRPr="000E151F" w:rsidRDefault="002842F0" w:rsidP="002842F0">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73E1AAF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336925B1"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3D7CE4A"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6911E8AA"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F179E4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78208998"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34B9138"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550ED4B4" w14:textId="77777777" w:rsidR="002842F0" w:rsidRPr="000E151F" w:rsidRDefault="002842F0" w:rsidP="002842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3502E28B" w14:textId="77777777" w:rsidR="002842F0" w:rsidRPr="000E151F" w:rsidRDefault="002842F0" w:rsidP="002842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AB9D094" w14:textId="77777777" w:rsidR="002842F0" w:rsidRPr="000E151F" w:rsidRDefault="002842F0" w:rsidP="002842F0">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55838EB0" w14:textId="77777777" w:rsidR="002842F0" w:rsidRPr="000E151F" w:rsidRDefault="002842F0" w:rsidP="002842F0">
            <w:pPr>
              <w:rPr>
                <w:sz w:val="22"/>
                <w:szCs w:val="22"/>
              </w:rPr>
            </w:pPr>
          </w:p>
        </w:tc>
      </w:tr>
      <w:tr w:rsidR="002842F0" w:rsidRPr="000E151F" w14:paraId="78A1996A" w14:textId="77777777" w:rsidTr="001F64CD">
        <w:tc>
          <w:tcPr>
            <w:tcW w:w="4395" w:type="dxa"/>
            <w:tcBorders>
              <w:top w:val="single" w:sz="4" w:space="0" w:color="auto"/>
              <w:left w:val="single" w:sz="4" w:space="0" w:color="auto"/>
              <w:bottom w:val="single" w:sz="4" w:space="0" w:color="auto"/>
              <w:right w:val="single" w:sz="4" w:space="0" w:color="auto"/>
            </w:tcBorders>
          </w:tcPr>
          <w:p w14:paraId="01FDCB97" w14:textId="0154B2AC" w:rsidR="002842F0" w:rsidRDefault="002842F0" w:rsidP="002842F0">
            <w:pPr>
              <w:tabs>
                <w:tab w:val="left" w:pos="497"/>
              </w:tabs>
              <w:rPr>
                <w:snapToGrid w:val="0"/>
                <w:sz w:val="22"/>
                <w:szCs w:val="22"/>
              </w:rPr>
            </w:pPr>
            <w:r>
              <w:rPr>
                <w:snapToGrid w:val="0"/>
                <w:sz w:val="22"/>
                <w:szCs w:val="22"/>
              </w:rPr>
              <w:t xml:space="preserve"> </w:t>
            </w:r>
          </w:p>
        </w:tc>
        <w:tc>
          <w:tcPr>
            <w:tcW w:w="488" w:type="dxa"/>
            <w:tcBorders>
              <w:top w:val="single" w:sz="4" w:space="0" w:color="auto"/>
              <w:left w:val="single" w:sz="4" w:space="0" w:color="auto"/>
              <w:bottom w:val="single" w:sz="4" w:space="0" w:color="auto"/>
              <w:right w:val="single" w:sz="4" w:space="0" w:color="auto"/>
            </w:tcBorders>
          </w:tcPr>
          <w:p w14:paraId="00780181" w14:textId="77777777" w:rsidR="002842F0" w:rsidRPr="000E151F" w:rsidRDefault="002842F0" w:rsidP="002842F0">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16DE5456" w14:textId="77777777" w:rsidR="002842F0" w:rsidRPr="000E151F" w:rsidRDefault="002842F0" w:rsidP="002842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A5620A1" w14:textId="77777777" w:rsidR="002842F0" w:rsidRPr="000E151F" w:rsidRDefault="002842F0" w:rsidP="002842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52EB2D0" w14:textId="77777777" w:rsidR="002842F0" w:rsidRPr="000E151F" w:rsidRDefault="002842F0" w:rsidP="002842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B8E97F2" w14:textId="77777777" w:rsidR="002842F0" w:rsidRPr="000E151F" w:rsidRDefault="002842F0" w:rsidP="002842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8681C91" w14:textId="77777777" w:rsidR="002842F0" w:rsidRPr="000E151F" w:rsidRDefault="002842F0" w:rsidP="002842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D1CD80B" w14:textId="77777777" w:rsidR="002842F0" w:rsidRPr="000E151F" w:rsidRDefault="002842F0" w:rsidP="002842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698F104" w14:textId="77777777" w:rsidR="002842F0" w:rsidRPr="000E151F" w:rsidRDefault="002842F0" w:rsidP="002842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4630A2E" w14:textId="77777777" w:rsidR="002842F0" w:rsidRPr="000E151F" w:rsidRDefault="002842F0" w:rsidP="002842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68A7DDA" w14:textId="77777777" w:rsidR="002842F0" w:rsidRPr="000E151F" w:rsidRDefault="002842F0" w:rsidP="002842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0AC07A" w14:textId="77777777" w:rsidR="002842F0" w:rsidRPr="000E151F" w:rsidRDefault="002842F0" w:rsidP="002842F0">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986EF92" w14:textId="77777777" w:rsidR="002842F0" w:rsidRPr="000E151F" w:rsidRDefault="002842F0" w:rsidP="002842F0">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32F123AA" w:rsidR="004C6601" w:rsidRDefault="004C6601" w:rsidP="004C6601">
      <w:pPr>
        <w:ind w:left="-709"/>
        <w:rPr>
          <w:spacing w:val="2"/>
          <w:sz w:val="18"/>
        </w:rPr>
      </w:pPr>
      <w:r>
        <w:rPr>
          <w:spacing w:val="2"/>
          <w:sz w:val="18"/>
        </w:rPr>
        <w:t>V</w:t>
      </w:r>
      <w:proofErr w:type="gramStart"/>
      <w:r>
        <w:rPr>
          <w:spacing w:val="2"/>
          <w:sz w:val="18"/>
        </w:rPr>
        <w:t>=  Votering</w:t>
      </w:r>
      <w:proofErr w:type="gramEnd"/>
      <w:r>
        <w:rPr>
          <w:spacing w:val="2"/>
          <w:sz w:val="18"/>
        </w:rPr>
        <w:t xml:space="preserve">                                                                       O= ledamöter som härutöver varit närvarande</w:t>
      </w:r>
    </w:p>
    <w:p w14:paraId="67F1F1F1" w14:textId="47DBABCD" w:rsidR="00FF3E2D" w:rsidRDefault="00FF3E2D" w:rsidP="004C6601">
      <w:pPr>
        <w:ind w:left="-709"/>
        <w:rPr>
          <w:spacing w:val="2"/>
          <w:sz w:val="18"/>
        </w:rPr>
      </w:pPr>
    </w:p>
    <w:p w14:paraId="515ABDF9" w14:textId="2136E5E1" w:rsidR="00FF3E2D" w:rsidRDefault="00FF3E2D" w:rsidP="004C6601">
      <w:pPr>
        <w:ind w:left="-709"/>
        <w:rPr>
          <w:spacing w:val="2"/>
          <w:sz w:val="18"/>
        </w:rPr>
      </w:pPr>
    </w:p>
    <w:p w14:paraId="521DBC35" w14:textId="59CA246E" w:rsidR="00FF3E2D" w:rsidRDefault="00FF3E2D" w:rsidP="004C6601">
      <w:pPr>
        <w:ind w:left="-709"/>
        <w:rPr>
          <w:spacing w:val="2"/>
          <w:sz w:val="18"/>
        </w:rPr>
      </w:pPr>
    </w:p>
    <w:p w14:paraId="3AE46E5F" w14:textId="686B0741" w:rsidR="00FF3E2D" w:rsidRDefault="00FF3E2D" w:rsidP="004C6601">
      <w:pPr>
        <w:ind w:left="-709"/>
        <w:rPr>
          <w:spacing w:val="2"/>
          <w:sz w:val="18"/>
        </w:rPr>
      </w:pPr>
    </w:p>
    <w:p w14:paraId="1FF9489C" w14:textId="67E88715" w:rsidR="00FF3E2D" w:rsidRDefault="00FF3E2D" w:rsidP="00FF3E2D">
      <w:pPr>
        <w:spacing w:line="276" w:lineRule="auto"/>
        <w:ind w:left="-709"/>
        <w:rPr>
          <w:b/>
          <w:bCs/>
          <w:spacing w:val="2"/>
          <w:szCs w:val="24"/>
        </w:rPr>
      </w:pPr>
      <w:r w:rsidRPr="00FF3E2D">
        <w:rPr>
          <w:b/>
          <w:bCs/>
          <w:spacing w:val="2"/>
          <w:szCs w:val="24"/>
        </w:rPr>
        <w:lastRenderedPageBreak/>
        <w:t>Regeringens ståndpunkt</w:t>
      </w:r>
    </w:p>
    <w:p w14:paraId="5E9331BB" w14:textId="77777777" w:rsidR="00FF3E2D" w:rsidRPr="00FF3E2D" w:rsidRDefault="00FF3E2D" w:rsidP="00FF3E2D">
      <w:pPr>
        <w:spacing w:line="276" w:lineRule="auto"/>
        <w:ind w:left="-709"/>
        <w:rPr>
          <w:b/>
          <w:bCs/>
          <w:spacing w:val="2"/>
          <w:szCs w:val="24"/>
        </w:rPr>
      </w:pPr>
    </w:p>
    <w:p w14:paraId="39635DF1" w14:textId="721B30F8" w:rsidR="00FF3E2D" w:rsidRPr="00FF3E2D" w:rsidRDefault="00FF3E2D" w:rsidP="00FF3E2D">
      <w:pPr>
        <w:spacing w:line="276" w:lineRule="auto"/>
        <w:ind w:left="-709"/>
        <w:rPr>
          <w:spacing w:val="2"/>
          <w:szCs w:val="24"/>
        </w:rPr>
      </w:pPr>
      <w:r w:rsidRPr="00FF3E2D">
        <w:rPr>
          <w:spacing w:val="2"/>
          <w:szCs w:val="24"/>
        </w:rPr>
        <w:t>Regeringen välkomnar kommissionens meddelande och anser att det utgör en grund för fortsatt diskussion i EU. Meddelandet innehåller element som kan vara styrande för en framtida kompromiss bland medlemsstaterna om ett reformerat ekonomiskt-politiskt ramverk.</w:t>
      </w:r>
    </w:p>
    <w:p w14:paraId="73A47DA3" w14:textId="77777777" w:rsidR="00FF3E2D" w:rsidRPr="00FF3E2D" w:rsidRDefault="00FF3E2D" w:rsidP="00FF3E2D">
      <w:pPr>
        <w:spacing w:line="276" w:lineRule="auto"/>
        <w:ind w:left="-709"/>
        <w:rPr>
          <w:spacing w:val="2"/>
          <w:szCs w:val="24"/>
        </w:rPr>
      </w:pPr>
    </w:p>
    <w:p w14:paraId="3417B527" w14:textId="6708B65B" w:rsidR="00FF3E2D" w:rsidRPr="00FF3E2D" w:rsidRDefault="00FF3E2D" w:rsidP="00FF3E2D">
      <w:pPr>
        <w:spacing w:line="276" w:lineRule="auto"/>
        <w:ind w:left="-709"/>
        <w:rPr>
          <w:spacing w:val="2"/>
          <w:szCs w:val="24"/>
        </w:rPr>
      </w:pPr>
      <w:r w:rsidRPr="00FF3E2D">
        <w:rPr>
          <w:spacing w:val="2"/>
          <w:szCs w:val="24"/>
        </w:rPr>
        <w:t>Generellt anser regeringen att ett välfungerande ekonomiskt-politiskt ramverk i EU förutsätter regler som är tydliga och som efterlevs av medlemsstaterna, samt bygger på ett tydligt nationellt ägarskap för den ekonomiska politiken.</w:t>
      </w:r>
    </w:p>
    <w:p w14:paraId="0549F8EF" w14:textId="77777777" w:rsidR="00FF3E2D" w:rsidRPr="00FF3E2D" w:rsidRDefault="00FF3E2D" w:rsidP="00FF3E2D">
      <w:pPr>
        <w:spacing w:line="276" w:lineRule="auto"/>
        <w:ind w:left="-709"/>
        <w:rPr>
          <w:spacing w:val="2"/>
          <w:szCs w:val="24"/>
        </w:rPr>
      </w:pPr>
    </w:p>
    <w:p w14:paraId="0C8D6167" w14:textId="040BB175" w:rsidR="00FF3E2D" w:rsidRPr="00FF3E2D" w:rsidRDefault="00FF3E2D" w:rsidP="00FF3E2D">
      <w:pPr>
        <w:spacing w:line="276" w:lineRule="auto"/>
        <w:ind w:left="-709"/>
        <w:rPr>
          <w:spacing w:val="2"/>
          <w:szCs w:val="24"/>
        </w:rPr>
      </w:pPr>
      <w:r w:rsidRPr="00FF3E2D">
        <w:rPr>
          <w:spacing w:val="2"/>
          <w:szCs w:val="24"/>
        </w:rPr>
        <w:t>Regeringen understryker att stabilitets- och tillväxtpaktens huvudsakliga uppgift är att främja sunda offentliga finanser och att fokus fortsatt bör ligga på att säkerställa skuldhållbarheten i EU:s medlemsstater. Det är därtill av stor vikt att ramverket tillämpas på ett transparent och förutsägbart sätt som säkerställer likabehandling mellan medlemsstaterna.</w:t>
      </w:r>
    </w:p>
    <w:p w14:paraId="7C451314" w14:textId="77777777" w:rsidR="00FF3E2D" w:rsidRPr="00FF3E2D" w:rsidRDefault="00FF3E2D" w:rsidP="00FF3E2D">
      <w:pPr>
        <w:spacing w:line="276" w:lineRule="auto"/>
        <w:ind w:left="-709"/>
        <w:rPr>
          <w:spacing w:val="2"/>
          <w:szCs w:val="24"/>
        </w:rPr>
      </w:pPr>
    </w:p>
    <w:p w14:paraId="26DE63CB" w14:textId="51772396" w:rsidR="00FF3E2D" w:rsidRPr="00FF3E2D" w:rsidRDefault="00FF3E2D" w:rsidP="00FF3E2D">
      <w:pPr>
        <w:spacing w:line="276" w:lineRule="auto"/>
        <w:ind w:left="-709"/>
        <w:rPr>
          <w:spacing w:val="2"/>
          <w:szCs w:val="24"/>
        </w:rPr>
      </w:pPr>
      <w:r w:rsidRPr="00FF3E2D">
        <w:rPr>
          <w:spacing w:val="2"/>
          <w:szCs w:val="24"/>
        </w:rPr>
        <w:t>Regeringen är mot denna bakgrund öppen för att införa särskilda åtaganden för medlemsstater som bedöms ha höga skuldhållbarhetsrisker. Det är viktigt att reformeringen av ramverket leder till att skuldsättningen minskar över tid i särskilt utsatta länder. Det är vidare positivt att kommissionen anser att den finanspolitiska övervakningen i högre grad bör fokusera på risker kopplade till skuldutvecklingen.</w:t>
      </w:r>
    </w:p>
    <w:p w14:paraId="0D84586D" w14:textId="77777777" w:rsidR="00FF3E2D" w:rsidRPr="00FF3E2D" w:rsidRDefault="00FF3E2D" w:rsidP="00FF3E2D">
      <w:pPr>
        <w:spacing w:line="276" w:lineRule="auto"/>
        <w:ind w:left="-709"/>
        <w:rPr>
          <w:spacing w:val="2"/>
          <w:szCs w:val="24"/>
        </w:rPr>
      </w:pPr>
    </w:p>
    <w:p w14:paraId="72626AFD" w14:textId="3DAEAEB7" w:rsidR="00FF3E2D" w:rsidRPr="00FF3E2D" w:rsidRDefault="00FF3E2D" w:rsidP="00FF3E2D">
      <w:pPr>
        <w:spacing w:line="276" w:lineRule="auto"/>
        <w:ind w:left="-709"/>
        <w:rPr>
          <w:spacing w:val="2"/>
          <w:szCs w:val="24"/>
        </w:rPr>
      </w:pPr>
      <w:r w:rsidRPr="00FF3E2D">
        <w:rPr>
          <w:spacing w:val="2"/>
          <w:szCs w:val="24"/>
        </w:rPr>
        <w:t xml:space="preserve">Regeringen är positivt inställd till kommissionens ambition att lättare kunna inleda </w:t>
      </w:r>
      <w:proofErr w:type="spellStart"/>
      <w:r w:rsidRPr="00FF3E2D">
        <w:rPr>
          <w:spacing w:val="2"/>
          <w:szCs w:val="24"/>
        </w:rPr>
        <w:t>underskottsförfaranden</w:t>
      </w:r>
      <w:proofErr w:type="spellEnd"/>
      <w:r w:rsidRPr="00FF3E2D">
        <w:rPr>
          <w:spacing w:val="2"/>
          <w:szCs w:val="24"/>
        </w:rPr>
        <w:t xml:space="preserve"> om de särskilda åtagandena inte efterlevs av medlemsstater som bedöms ha höga risker.</w:t>
      </w:r>
    </w:p>
    <w:p w14:paraId="3DB9343D" w14:textId="77777777" w:rsidR="00FF3E2D" w:rsidRPr="00FF3E2D" w:rsidRDefault="00FF3E2D" w:rsidP="00FF3E2D">
      <w:pPr>
        <w:spacing w:line="276" w:lineRule="auto"/>
        <w:ind w:left="-709"/>
        <w:rPr>
          <w:spacing w:val="2"/>
          <w:szCs w:val="24"/>
        </w:rPr>
      </w:pPr>
    </w:p>
    <w:p w14:paraId="44AF4D9E" w14:textId="29790A70" w:rsidR="00FF3E2D" w:rsidRPr="00FF3E2D" w:rsidRDefault="00FF3E2D" w:rsidP="00FF3E2D">
      <w:pPr>
        <w:spacing w:line="276" w:lineRule="auto"/>
        <w:ind w:left="-709"/>
        <w:rPr>
          <w:spacing w:val="2"/>
          <w:szCs w:val="24"/>
        </w:rPr>
      </w:pPr>
      <w:r w:rsidRPr="00FF3E2D">
        <w:rPr>
          <w:spacing w:val="2"/>
          <w:szCs w:val="24"/>
        </w:rPr>
        <w:t>Regeringen är på ett initialt plan skeptisk till att integrera det makroekonomiska obalansförfarandet i de medelfristiga planerna. Regeringens preliminära bedömning av integreringen av det makroekonomiska obalansförfarandet i de medelfristiga planerna är att kommissionen flyttar fram sina positioner gällande en ökad styrning av medlemsländernas ekonomiska politik på ett sätt som regeringen inte anser är motiverat. Regeringen behöver dock vidare analysera och klargöra vad förslaget skulle kunna innebära i praktiken.</w:t>
      </w:r>
    </w:p>
    <w:p w14:paraId="357BC554" w14:textId="77777777" w:rsidR="00FF3E2D" w:rsidRPr="00FF3E2D" w:rsidRDefault="00FF3E2D" w:rsidP="00FF3E2D">
      <w:pPr>
        <w:spacing w:line="276" w:lineRule="auto"/>
        <w:ind w:left="-709"/>
        <w:rPr>
          <w:spacing w:val="2"/>
          <w:szCs w:val="24"/>
        </w:rPr>
      </w:pPr>
    </w:p>
    <w:p w14:paraId="6D023329" w14:textId="3A426469" w:rsidR="00FF3E2D" w:rsidRPr="00FF3E2D" w:rsidRDefault="00FF3E2D" w:rsidP="00FF3E2D">
      <w:pPr>
        <w:spacing w:line="276" w:lineRule="auto"/>
        <w:ind w:left="-709"/>
        <w:rPr>
          <w:spacing w:val="2"/>
          <w:szCs w:val="24"/>
        </w:rPr>
      </w:pPr>
      <w:r w:rsidRPr="00FF3E2D">
        <w:rPr>
          <w:spacing w:val="2"/>
          <w:szCs w:val="24"/>
        </w:rPr>
        <w:t>Regeringen är öppen för att diskutera hur det makroekonomiska obalansförfarandet kan utformas på ett sätt som ökar transparensen och förutsägbarheten i kommissionens bedömningar, och därmed stärker likabehandlingen i processen. Regeringen är också öppen för att diskutera hur det makroekonomiska obalansförfarandet kan rustas för att bättre svara mot framväxande makroekonomiska risker, samt göras mer dynamiskt.</w:t>
      </w:r>
    </w:p>
    <w:sectPr w:rsidR="00FF3E2D" w:rsidRPr="00FF3E2D"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3E2094"/>
    <w:multiLevelType w:val="hybridMultilevel"/>
    <w:tmpl w:val="D79CF366"/>
    <w:lvl w:ilvl="0" w:tplc="15E42EBC">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C1E4FF3"/>
    <w:multiLevelType w:val="hybridMultilevel"/>
    <w:tmpl w:val="4C5CBCBE"/>
    <w:lvl w:ilvl="0" w:tplc="F5009178">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35DEB"/>
    <w:rsid w:val="001418E1"/>
    <w:rsid w:val="001436E6"/>
    <w:rsid w:val="00146CDA"/>
    <w:rsid w:val="00161AA6"/>
    <w:rsid w:val="001655F6"/>
    <w:rsid w:val="001756F2"/>
    <w:rsid w:val="001765D3"/>
    <w:rsid w:val="00183CBA"/>
    <w:rsid w:val="001841EA"/>
    <w:rsid w:val="001852E2"/>
    <w:rsid w:val="00192BEE"/>
    <w:rsid w:val="00194EBF"/>
    <w:rsid w:val="0019534D"/>
    <w:rsid w:val="001B0A1C"/>
    <w:rsid w:val="001B0DA9"/>
    <w:rsid w:val="001B212B"/>
    <w:rsid w:val="001B4CE1"/>
    <w:rsid w:val="001C737C"/>
    <w:rsid w:val="001D09A0"/>
    <w:rsid w:val="001D4484"/>
    <w:rsid w:val="001D7293"/>
    <w:rsid w:val="001E237A"/>
    <w:rsid w:val="001E7E3D"/>
    <w:rsid w:val="001F54B4"/>
    <w:rsid w:val="001F64CD"/>
    <w:rsid w:val="001F7917"/>
    <w:rsid w:val="00200515"/>
    <w:rsid w:val="00200FDD"/>
    <w:rsid w:val="002035E8"/>
    <w:rsid w:val="0020579F"/>
    <w:rsid w:val="002119A8"/>
    <w:rsid w:val="00216332"/>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42F0"/>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36553"/>
    <w:rsid w:val="00440F4D"/>
    <w:rsid w:val="00444CAA"/>
    <w:rsid w:val="00450BFD"/>
    <w:rsid w:val="00454D13"/>
    <w:rsid w:val="00454E86"/>
    <w:rsid w:val="00461C67"/>
    <w:rsid w:val="00462AC9"/>
    <w:rsid w:val="0047029A"/>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9A5"/>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5346"/>
    <w:rsid w:val="005E70F9"/>
    <w:rsid w:val="00617AB2"/>
    <w:rsid w:val="00620221"/>
    <w:rsid w:val="00627839"/>
    <w:rsid w:val="006375F0"/>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14D09"/>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2799"/>
    <w:rsid w:val="007A59C4"/>
    <w:rsid w:val="007B11CA"/>
    <w:rsid w:val="007B1842"/>
    <w:rsid w:val="007B7C03"/>
    <w:rsid w:val="007C3B46"/>
    <w:rsid w:val="007E0AB4"/>
    <w:rsid w:val="007F080A"/>
    <w:rsid w:val="008035C8"/>
    <w:rsid w:val="00804511"/>
    <w:rsid w:val="00813862"/>
    <w:rsid w:val="00814D5E"/>
    <w:rsid w:val="00822922"/>
    <w:rsid w:val="008231F4"/>
    <w:rsid w:val="00825025"/>
    <w:rsid w:val="00830BA7"/>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342"/>
    <w:rsid w:val="009327CF"/>
    <w:rsid w:val="00932FD6"/>
    <w:rsid w:val="009354FE"/>
    <w:rsid w:val="009433B3"/>
    <w:rsid w:val="009460B9"/>
    <w:rsid w:val="00946978"/>
    <w:rsid w:val="0095206A"/>
    <w:rsid w:val="0096348C"/>
    <w:rsid w:val="00964ACB"/>
    <w:rsid w:val="0096754F"/>
    <w:rsid w:val="00973D8B"/>
    <w:rsid w:val="0097434A"/>
    <w:rsid w:val="0097719E"/>
    <w:rsid w:val="00983F2C"/>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341FE"/>
    <w:rsid w:val="00A401A5"/>
    <w:rsid w:val="00A40A44"/>
    <w:rsid w:val="00A46556"/>
    <w:rsid w:val="00A50AE5"/>
    <w:rsid w:val="00A56380"/>
    <w:rsid w:val="00A63190"/>
    <w:rsid w:val="00A640B1"/>
    <w:rsid w:val="00A67C77"/>
    <w:rsid w:val="00A744C3"/>
    <w:rsid w:val="00A75B9F"/>
    <w:rsid w:val="00AA0DFB"/>
    <w:rsid w:val="00AA2873"/>
    <w:rsid w:val="00AA32AE"/>
    <w:rsid w:val="00AC283D"/>
    <w:rsid w:val="00AD0133"/>
    <w:rsid w:val="00AD47F5"/>
    <w:rsid w:val="00AE5BBD"/>
    <w:rsid w:val="00AF3CA6"/>
    <w:rsid w:val="00B054F1"/>
    <w:rsid w:val="00B36495"/>
    <w:rsid w:val="00B44E5B"/>
    <w:rsid w:val="00B523F7"/>
    <w:rsid w:val="00B54410"/>
    <w:rsid w:val="00B547D0"/>
    <w:rsid w:val="00B55F04"/>
    <w:rsid w:val="00B86CB0"/>
    <w:rsid w:val="00B9203B"/>
    <w:rsid w:val="00BB6138"/>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3236"/>
    <w:rsid w:val="00CA3B1E"/>
    <w:rsid w:val="00CA58BF"/>
    <w:rsid w:val="00CB01C5"/>
    <w:rsid w:val="00CB1047"/>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66F19"/>
    <w:rsid w:val="00D74308"/>
    <w:rsid w:val="00D84F88"/>
    <w:rsid w:val="00DA30F0"/>
    <w:rsid w:val="00DB1740"/>
    <w:rsid w:val="00DB1AB2"/>
    <w:rsid w:val="00DD11DB"/>
    <w:rsid w:val="00DE54FF"/>
    <w:rsid w:val="00DF06AE"/>
    <w:rsid w:val="00E0219D"/>
    <w:rsid w:val="00E10EB6"/>
    <w:rsid w:val="00E15BE8"/>
    <w:rsid w:val="00E2015B"/>
    <w:rsid w:val="00E264E7"/>
    <w:rsid w:val="00E27E50"/>
    <w:rsid w:val="00E40D49"/>
    <w:rsid w:val="00E43F8A"/>
    <w:rsid w:val="00E443F3"/>
    <w:rsid w:val="00E5492F"/>
    <w:rsid w:val="00E57AB5"/>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23B3B"/>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 w:val="00FF3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298415810">
      <w:bodyDiv w:val="1"/>
      <w:marLeft w:val="0"/>
      <w:marRight w:val="0"/>
      <w:marTop w:val="0"/>
      <w:marBottom w:val="0"/>
      <w:divBdr>
        <w:top w:val="none" w:sz="0" w:space="0" w:color="auto"/>
        <w:left w:val="none" w:sz="0" w:space="0" w:color="auto"/>
        <w:bottom w:val="none" w:sz="0" w:space="0" w:color="auto"/>
        <w:right w:val="none" w:sz="0" w:space="0" w:color="auto"/>
      </w:divBdr>
    </w:div>
    <w:div w:id="83573354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996</Words>
  <Characters>7080</Characters>
  <Application>Microsoft Office Word</Application>
  <DocSecurity>0</DocSecurity>
  <Lines>1011</Lines>
  <Paragraphs>218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23</cp:revision>
  <cp:lastPrinted>2022-12-01T12:53:00Z</cp:lastPrinted>
  <dcterms:created xsi:type="dcterms:W3CDTF">2022-11-23T14:56:00Z</dcterms:created>
  <dcterms:modified xsi:type="dcterms:W3CDTF">2022-12-08T14:56:00Z</dcterms:modified>
</cp:coreProperties>
</file>