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44D9F">
        <w:tblPrEx>
          <w:tblCellMar>
            <w:top w:w="0" w:type="dxa"/>
            <w:left w:w="0" w:type="dxa"/>
            <w:bottom w:w="0" w:type="dxa"/>
            <w:right w:w="0" w:type="dxa"/>
          </w:tblCellMar>
        </w:tblPrEx>
        <w:trPr>
          <w:gridAfter w:val="2"/>
          <w:wAfter w:w="1758" w:type="dxa"/>
          <w:cantSplit/>
          <w:trHeight w:val="1320"/>
        </w:trPr>
        <w:tc>
          <w:tcPr>
            <w:tcW w:w="5897" w:type="dxa"/>
          </w:tcPr>
          <w:p w:rsidR="00393C3E" w:rsidRPr="00744D9F" w:rsidRDefault="00393C3E">
            <w:pPr>
              <w:pStyle w:val="HuvudRubrik"/>
            </w:pPr>
            <w:r w:rsidRPr="00744D9F">
              <w:t>Regeringskansliet</w:t>
            </w:r>
          </w:p>
          <w:p w:rsidR="00393C3E" w:rsidRPr="00744D9F" w:rsidRDefault="00393C3E">
            <w:pPr>
              <w:pStyle w:val="HuvudRubrik"/>
            </w:pPr>
            <w:r w:rsidRPr="00744D9F">
              <w:t>Faktapromemoria  2006/07:FPM30</w:t>
            </w:r>
          </w:p>
        </w:tc>
      </w:tr>
      <w:tr w:rsidR="00000000" w:rsidRPr="00744D9F">
        <w:tblPrEx>
          <w:tblCellMar>
            <w:top w:w="0" w:type="dxa"/>
            <w:left w:w="0" w:type="dxa"/>
            <w:bottom w:w="0" w:type="dxa"/>
            <w:right w:w="0" w:type="dxa"/>
          </w:tblCellMar>
        </w:tblPrEx>
        <w:trPr>
          <w:gridAfter w:val="2"/>
          <w:wAfter w:w="1758" w:type="dxa"/>
          <w:cantSplit/>
          <w:trHeight w:val="240"/>
        </w:trPr>
        <w:tc>
          <w:tcPr>
            <w:tcW w:w="5897" w:type="dxa"/>
          </w:tcPr>
          <w:p w:rsidR="00393C3E" w:rsidRPr="00744D9F" w:rsidRDefault="00393C3E">
            <w:pPr>
              <w:pStyle w:val="HuvudRubrik"/>
              <w:rPr>
                <w:sz w:val="28"/>
              </w:rPr>
            </w:pPr>
            <w:r w:rsidRPr="00744D9F">
              <w:t>Förordning om förbud mot hund- och kattskinn</w:t>
            </w:r>
          </w:p>
        </w:tc>
      </w:tr>
      <w:tr w:rsidR="00A66E19" w:rsidRPr="00744D9F">
        <w:tblPrEx>
          <w:tblCellMar>
            <w:top w:w="0" w:type="dxa"/>
            <w:left w:w="0" w:type="dxa"/>
            <w:bottom w:w="0" w:type="dxa"/>
            <w:right w:w="0" w:type="dxa"/>
          </w:tblCellMar>
        </w:tblPrEx>
        <w:trPr>
          <w:cantSplit/>
          <w:trHeight w:val="285"/>
        </w:trPr>
        <w:tc>
          <w:tcPr>
            <w:tcW w:w="7655" w:type="dxa"/>
            <w:gridSpan w:val="3"/>
          </w:tcPr>
          <w:p w:rsidR="00A66E19" w:rsidRPr="00744D9F" w:rsidRDefault="00F12E9E">
            <w:pPr>
              <w:pStyle w:val="Departement"/>
              <w:rPr>
                <w:sz w:val="28"/>
              </w:rPr>
            </w:pPr>
            <w:r w:rsidRPr="00744D9F">
              <w:t>Jordbruksdepartementet</w:t>
            </w:r>
          </w:p>
        </w:tc>
      </w:tr>
      <w:tr w:rsidR="00A66E19" w:rsidRPr="00744D9F">
        <w:tblPrEx>
          <w:tblCellMar>
            <w:top w:w="0" w:type="dxa"/>
            <w:left w:w="0" w:type="dxa"/>
            <w:bottom w:w="0" w:type="dxa"/>
            <w:right w:w="0" w:type="dxa"/>
          </w:tblCellMar>
        </w:tblPrEx>
        <w:trPr>
          <w:cantSplit/>
          <w:trHeight w:val="240"/>
        </w:trPr>
        <w:tc>
          <w:tcPr>
            <w:tcW w:w="7655" w:type="dxa"/>
            <w:gridSpan w:val="3"/>
          </w:tcPr>
          <w:p w:rsidR="00A66E19" w:rsidRPr="00744D9F" w:rsidRDefault="00F12E9E">
            <w:pPr>
              <w:pStyle w:val="Dokumentdatum"/>
            </w:pPr>
            <w:r w:rsidRPr="00744D9F">
              <w:t>2007-01-22</w:t>
            </w:r>
          </w:p>
        </w:tc>
      </w:tr>
      <w:tr w:rsidR="00A66E19" w:rsidRPr="00744D9F">
        <w:tblPrEx>
          <w:tblCellMar>
            <w:top w:w="0" w:type="dxa"/>
            <w:left w:w="0" w:type="dxa"/>
            <w:bottom w:w="0" w:type="dxa"/>
            <w:right w:w="0" w:type="dxa"/>
          </w:tblCellMar>
        </w:tblPrEx>
        <w:trPr>
          <w:cantSplit/>
          <w:trHeight w:val="726"/>
        </w:trPr>
        <w:tc>
          <w:tcPr>
            <w:tcW w:w="7655" w:type="dxa"/>
            <w:gridSpan w:val="3"/>
            <w:vAlign w:val="bottom"/>
          </w:tcPr>
          <w:p w:rsidR="00A66E19" w:rsidRPr="00744D9F" w:rsidRDefault="00A66E19">
            <w:pPr>
              <w:pStyle w:val="Dokumentbeteckning"/>
            </w:pPr>
            <w:r w:rsidRPr="00744D9F">
              <w:t>Dokumentbeteckning</w:t>
            </w:r>
          </w:p>
        </w:tc>
      </w:tr>
      <w:tr w:rsidR="00AB1890" w:rsidRPr="00744D9F">
        <w:tblPrEx>
          <w:tblCellMar>
            <w:top w:w="0" w:type="dxa"/>
            <w:left w:w="0" w:type="dxa"/>
            <w:bottom w:w="0" w:type="dxa"/>
            <w:right w:w="0" w:type="dxa"/>
          </w:tblCellMar>
        </w:tblPrEx>
        <w:trPr>
          <w:gridAfter w:val="1"/>
          <w:wAfter w:w="1560" w:type="dxa"/>
          <w:trHeight w:val="120"/>
        </w:trPr>
        <w:tc>
          <w:tcPr>
            <w:tcW w:w="6095" w:type="dxa"/>
            <w:gridSpan w:val="2"/>
          </w:tcPr>
          <w:p w:rsidR="00AB1890" w:rsidRPr="00744D9F" w:rsidRDefault="00F12E9E" w:rsidP="004933C8">
            <w:bookmarkStart w:id="0" w:name="KomNr"/>
            <w:bookmarkEnd w:id="0"/>
            <w:r w:rsidRPr="00744D9F">
              <w:t>KOM(2006)684</w:t>
            </w:r>
          </w:p>
        </w:tc>
      </w:tr>
      <w:tr w:rsidR="004933C8" w:rsidRPr="00744D9F">
        <w:tblPrEx>
          <w:tblCellMar>
            <w:top w:w="0" w:type="dxa"/>
            <w:left w:w="0" w:type="dxa"/>
            <w:bottom w:w="0" w:type="dxa"/>
            <w:right w:w="0" w:type="dxa"/>
          </w:tblCellMar>
        </w:tblPrEx>
        <w:trPr>
          <w:gridAfter w:val="1"/>
          <w:wAfter w:w="1560" w:type="dxa"/>
          <w:trHeight w:val="120"/>
        </w:trPr>
        <w:tc>
          <w:tcPr>
            <w:tcW w:w="6095" w:type="dxa"/>
            <w:gridSpan w:val="2"/>
          </w:tcPr>
          <w:p w:rsidR="004933C8" w:rsidRPr="00744D9F" w:rsidRDefault="00F12E9E" w:rsidP="004933C8">
            <w:pPr>
              <w:pStyle w:val="Dokumentbeteckning-titel"/>
            </w:pPr>
            <w:r w:rsidRPr="00744D9F">
              <w:t>Förslag till Europaparlamentets och Rådets förordning om att förbjuda utsläppande på marknaden samt import till och export från gemenskapen av päls av katt och hund och varor som innehåller sådan päls</w:t>
            </w:r>
          </w:p>
        </w:tc>
      </w:tr>
    </w:tbl>
    <w:p w:rsidR="00A66E19" w:rsidRPr="00744D9F" w:rsidRDefault="00A66E19"/>
    <w:p w:rsidR="00A66E19" w:rsidRPr="00744D9F" w:rsidRDefault="00A66E19">
      <w:pPr>
        <w:pStyle w:val="Rubrik1"/>
        <w:numPr>
          <w:ilvl w:val="0"/>
          <w:numId w:val="0"/>
        </w:numPr>
      </w:pPr>
      <w:r w:rsidRPr="00744D9F">
        <w:t>Sammanfattning</w:t>
      </w:r>
    </w:p>
    <w:p w:rsidR="00A66E19" w:rsidRPr="00744D9F" w:rsidRDefault="00A66E19">
      <w:r w:rsidRPr="00744D9F">
        <w:t>Kommissionen har lagt fram ett förslag till förordning om förbud mot import till EU av hund- och kattskinn samt produkter av sådana skinn. Förbudet föreslås även omfatta handel inom EU och export från EU. Som en bakgrund till förslaget anger kommissionen att hundar och katter inom EU betraktas som sällskapsdjur och att det av etiska skäl anses oaccept</w:t>
      </w:r>
      <w:r w:rsidRPr="00744D9F">
        <w:t>a</w:t>
      </w:r>
      <w:r w:rsidRPr="00744D9F">
        <w:t>belt att tillverka produ</w:t>
      </w:r>
      <w:r w:rsidRPr="00744D9F">
        <w:t>k</w:t>
      </w:r>
      <w:r w:rsidRPr="00744D9F">
        <w:t>ter av deras skinn. 15 medlemsstater har antagit nati</w:t>
      </w:r>
      <w:r w:rsidRPr="00744D9F">
        <w:t>o</w:t>
      </w:r>
      <w:r w:rsidRPr="00744D9F">
        <w:t xml:space="preserve">nell lagstiftning för att komma till rätta med problemet. </w:t>
      </w:r>
    </w:p>
    <w:p w:rsidR="00A66E19" w:rsidRPr="00744D9F" w:rsidRDefault="00A66E19">
      <w:r w:rsidRPr="00744D9F">
        <w:t>Det förekommer en oseriös skinn- och pälshandel där produ</w:t>
      </w:r>
      <w:r w:rsidRPr="00744D9F">
        <w:t>k</w:t>
      </w:r>
      <w:r w:rsidRPr="00744D9F">
        <w:t>ter som härrör från hundar och katter säljs under falsk märkning. Att olika medlemsstater antagit olika regler medför problem för seriösa handl</w:t>
      </w:r>
      <w:r w:rsidRPr="00744D9F">
        <w:t>a</w:t>
      </w:r>
      <w:r w:rsidRPr="00744D9F">
        <w:t>re.</w:t>
      </w:r>
    </w:p>
    <w:p w:rsidR="00A66E19" w:rsidRPr="00744D9F" w:rsidRDefault="00A66E19">
      <w:r w:rsidRPr="00744D9F">
        <w:t>Förordningsförslaget är avsett att ersätta de olika nationella regelve</w:t>
      </w:r>
      <w:r w:rsidRPr="00744D9F">
        <w:t>r</w:t>
      </w:r>
      <w:r w:rsidRPr="00744D9F">
        <w:t>ken. Genom förordningen kan fri rörlighet av skinn och skinnprodukter fö</w:t>
      </w:r>
      <w:r w:rsidRPr="00744D9F">
        <w:t>r</w:t>
      </w:r>
      <w:r w:rsidRPr="00744D9F">
        <w:t>säkras inom EU, samtidigt som allmänheten får försäkringar om att pr</w:t>
      </w:r>
      <w:r w:rsidRPr="00744D9F">
        <w:t>o</w:t>
      </w:r>
      <w:r w:rsidRPr="00744D9F">
        <w:t>dukter som finns på mar</w:t>
      </w:r>
      <w:r w:rsidRPr="00744D9F">
        <w:t>k</w:t>
      </w:r>
      <w:r w:rsidRPr="00744D9F">
        <w:t xml:space="preserve">naden inte innehåller skinn från hundar och katter. </w:t>
      </w:r>
    </w:p>
    <w:p w:rsidR="00A66E19" w:rsidRPr="00744D9F" w:rsidRDefault="00A66E19">
      <w:r w:rsidRPr="00744D9F">
        <w:t>Sverige instämmer i förslaget att förbjuda hund- och kattskinn samt pr</w:t>
      </w:r>
      <w:r w:rsidRPr="00744D9F">
        <w:t>o</w:t>
      </w:r>
      <w:r w:rsidRPr="00744D9F">
        <w:t>dukter tillverkade av sådana skinn.</w:t>
      </w:r>
    </w:p>
    <w:p w:rsidR="00A66E19" w:rsidRPr="00744D9F" w:rsidRDefault="00A66E19">
      <w:pPr>
        <w:pStyle w:val="Rubrik1"/>
      </w:pPr>
      <w:r w:rsidRPr="00744D9F">
        <w:lastRenderedPageBreak/>
        <w:t>Förslaget</w:t>
      </w:r>
    </w:p>
    <w:p w:rsidR="00A66E19" w:rsidRPr="00744D9F" w:rsidRDefault="00A66E19">
      <w:pPr>
        <w:pStyle w:val="Rubrik2"/>
      </w:pPr>
      <w:r w:rsidRPr="00744D9F">
        <w:t>Innehåll</w:t>
      </w:r>
    </w:p>
    <w:p w:rsidR="00A66E19" w:rsidRPr="00744D9F" w:rsidRDefault="00A66E19">
      <w:r w:rsidRPr="00744D9F">
        <w:t>Enligt den föreslagna förordningen skall det vara förbjudet att placera skinn från hundar och katter samt produkter som innehåller sådant skinn på mar</w:t>
      </w:r>
      <w:r w:rsidRPr="00744D9F">
        <w:t>k</w:t>
      </w:r>
      <w:r w:rsidRPr="00744D9F">
        <w:t>naden inom EU. Det skall även vara förbjudet att importera till respekt</w:t>
      </w:r>
      <w:r w:rsidRPr="00744D9F">
        <w:t>i</w:t>
      </w:r>
      <w:r w:rsidRPr="00744D9F">
        <w:t>ve exportera från EU sådana skinn och pr</w:t>
      </w:r>
      <w:r w:rsidRPr="00744D9F">
        <w:t>o</w:t>
      </w:r>
      <w:r w:rsidRPr="00744D9F">
        <w:t>dukter.</w:t>
      </w:r>
    </w:p>
    <w:p w:rsidR="00A66E19" w:rsidRPr="00744D9F" w:rsidRDefault="00A66E19">
      <w:r w:rsidRPr="00744D9F">
        <w:t>Medlemsstaterna skall informera kommissionen om analysmet</w:t>
      </w:r>
      <w:r w:rsidRPr="00744D9F">
        <w:t>o</w:t>
      </w:r>
      <w:r w:rsidRPr="00744D9F">
        <w:t xml:space="preserve">der som de använder för att fastställa från vilken djurart ett skinn härrör. Förslaget omfattar en möjlighet för kommissionen att efter hörande av medlemsstaterna fastställa vilka analysmetoder som skall användas för att kontrollera bestämmelsernas efterlevnad. Beslut skall även kunna tas om vissa undantag från förbudet, bl.a. för produkter framtagna från hundar och katter som inte hållits eller dödats för produktionsändamål. </w:t>
      </w:r>
    </w:p>
    <w:p w:rsidR="00A66E19" w:rsidRPr="00744D9F" w:rsidRDefault="00A66E19">
      <w:pPr>
        <w:pStyle w:val="Rubrik2"/>
      </w:pPr>
      <w:r w:rsidRPr="00744D9F">
        <w:t>Gällande svenska regler och förslagets effekt på dessa</w:t>
      </w:r>
    </w:p>
    <w:p w:rsidR="00A66E19" w:rsidRPr="00744D9F" w:rsidRDefault="00A66E19">
      <w:r w:rsidRPr="00744D9F">
        <w:t>Det finns inga bestämmelser i Sverige om försäljning, import eller export av skinn från hundar och katter eller produkter av sådana skinn.</w:t>
      </w:r>
    </w:p>
    <w:p w:rsidR="00A66E19" w:rsidRPr="00744D9F" w:rsidRDefault="00A66E19">
      <w:pPr>
        <w:pStyle w:val="Rubrik2"/>
      </w:pPr>
      <w:r w:rsidRPr="00744D9F">
        <w:t>Budgetära konsekvenser</w:t>
      </w:r>
    </w:p>
    <w:p w:rsidR="00A66E19" w:rsidRPr="00744D9F" w:rsidRDefault="00A66E19">
      <w:r w:rsidRPr="00744D9F">
        <w:t>Analys pågår för närvarande på Tullverket angående hur kontroller av förordningens efterlevnad skall ske. Kostnader kan uppstå för Tullverket för analys av beslag av päls- och skinnvaror. Budgetära konsekvenser skall finansieras inom befintliga ramar.</w:t>
      </w:r>
    </w:p>
    <w:p w:rsidR="00A66E19" w:rsidRPr="00744D9F" w:rsidRDefault="00A66E19"/>
    <w:p w:rsidR="00A66E19" w:rsidRPr="00744D9F" w:rsidRDefault="00A66E19">
      <w:pPr>
        <w:pStyle w:val="Rubrik1"/>
      </w:pPr>
      <w:r w:rsidRPr="00744D9F">
        <w:t>Ståndpunkter</w:t>
      </w:r>
    </w:p>
    <w:p w:rsidR="00A66E19" w:rsidRPr="00744D9F" w:rsidRDefault="00A66E19">
      <w:pPr>
        <w:pStyle w:val="Rubrik2"/>
      </w:pPr>
      <w:r w:rsidRPr="00744D9F">
        <w:t>Svensk ståndpunkt</w:t>
      </w:r>
    </w:p>
    <w:p w:rsidR="00A66E19" w:rsidRPr="00744D9F" w:rsidRDefault="00A66E19">
      <w:r w:rsidRPr="00744D9F">
        <w:t xml:space="preserve">Sverige är nöjd med att kommissionen nu har lämnat ett förslag som innebär att det blir förbjudet att bedriva handel med skinn från hundar och katter. Sverige stödjer även förslaget att undantag skall kunna beviljas under vissa omständigheter. </w:t>
      </w:r>
    </w:p>
    <w:p w:rsidR="00A66E19" w:rsidRPr="00744D9F" w:rsidRDefault="00A66E19">
      <w:pPr>
        <w:pStyle w:val="Rubrik2"/>
      </w:pPr>
      <w:r w:rsidRPr="00744D9F">
        <w:t>Medlemsstaternas ståndpunkter</w:t>
      </w:r>
    </w:p>
    <w:p w:rsidR="00A66E19" w:rsidRPr="00744D9F" w:rsidRDefault="00A66E19">
      <w:r w:rsidRPr="00744D9F">
        <w:t xml:space="preserve">Medlemsstaterna stödjer förslaget till förbud mot handel med hund- och kattskinn. Några medlemsstater vill att förbudet även skall omfatta produktion, och några medlemsstater ifrågasätter behovet av undantag. </w:t>
      </w:r>
    </w:p>
    <w:p w:rsidR="00AB1890" w:rsidRPr="00744D9F" w:rsidRDefault="00A66E19">
      <w:pPr>
        <w:pStyle w:val="Rubrik2"/>
      </w:pPr>
      <w:r w:rsidRPr="00744D9F">
        <w:rPr>
          <w:sz w:val="19"/>
        </w:rPr>
        <w:t>.</w:t>
      </w:r>
      <w:r w:rsidR="00AB1890" w:rsidRPr="00744D9F">
        <w:t xml:space="preserve"> Institutionernas ståndpunkter</w:t>
      </w:r>
    </w:p>
    <w:p w:rsidR="00AB1890" w:rsidRPr="00744D9F" w:rsidRDefault="00AB1890" w:rsidP="00AB1890"/>
    <w:p w:rsidR="00A66E19" w:rsidRPr="00744D9F" w:rsidRDefault="00A66E19">
      <w:pPr>
        <w:pStyle w:val="Rubrik2"/>
      </w:pPr>
      <w:r w:rsidRPr="00744D9F">
        <w:t>Remissinstansernas ståndpunkter</w:t>
      </w:r>
    </w:p>
    <w:p w:rsidR="00A66E19" w:rsidRPr="00744D9F" w:rsidRDefault="00A66E19">
      <w:r w:rsidRPr="00744D9F">
        <w:t>Kommissionen har haft samråd med den internationella pälsbranschföreningen IFTF (International Fur Trade Federation). IFTF har påpekat att deras medlemmar inte handlar med hund- och kattskinn och har uttryckt oro över eventuella framtida initiativ för att förbjuda all pälshandel inom EU. IFTF är ur detta perspektiv positiva till kommissionens förslag och motiveringarna bakom det.</w:t>
      </w:r>
    </w:p>
    <w:p w:rsidR="00A66E19" w:rsidRPr="00744D9F" w:rsidRDefault="00A66E19">
      <w:pPr>
        <w:pStyle w:val="Rubrik1"/>
      </w:pPr>
      <w:r w:rsidRPr="00744D9F">
        <w:t>Övrigt</w:t>
      </w:r>
    </w:p>
    <w:p w:rsidR="00A66E19" w:rsidRPr="00744D9F" w:rsidRDefault="00A66E19">
      <w:pPr>
        <w:pStyle w:val="Rubrik2"/>
      </w:pPr>
      <w:r w:rsidRPr="00744D9F">
        <w:t>Fortsatt behandling av ärendet</w:t>
      </w:r>
    </w:p>
    <w:p w:rsidR="00A66E19" w:rsidRPr="00744D9F" w:rsidRDefault="00A66E19">
      <w:r w:rsidRPr="00744D9F">
        <w:t>Förslaget kommer att diskuteras vid ett rådsarbetsgruppsmöte den 17 januari 2007. Förordningen förväntas antas av ministerrådet och Europaparlamentet under 2007.</w:t>
      </w:r>
    </w:p>
    <w:p w:rsidR="00A66E19" w:rsidRPr="00744D9F" w:rsidRDefault="00A66E19">
      <w:pPr>
        <w:pStyle w:val="Rubrik2"/>
      </w:pPr>
      <w:r w:rsidRPr="00744D9F">
        <w:t>Rättslig grund och beslutsförfarande</w:t>
      </w:r>
    </w:p>
    <w:p w:rsidR="00A66E19" w:rsidRPr="00744D9F" w:rsidRDefault="00A66E19">
      <w:r w:rsidRPr="00744D9F">
        <w:t>Artikel 95 och 133 i EG-fördraget. Beslut fattas av rådet och Europapa</w:t>
      </w:r>
      <w:r w:rsidRPr="00744D9F">
        <w:t>r</w:t>
      </w:r>
      <w:r w:rsidRPr="00744D9F">
        <w:t>lamentet enligt medbeslutandeprocedur.</w:t>
      </w:r>
    </w:p>
    <w:p w:rsidR="00AB1890" w:rsidRPr="00744D9F" w:rsidRDefault="00AB1890" w:rsidP="00AB1890">
      <w:pPr>
        <w:pStyle w:val="Rubrik2"/>
      </w:pPr>
      <w:r w:rsidRPr="00744D9F">
        <w:t>Fackuttryck/termer</w:t>
      </w:r>
    </w:p>
    <w:p w:rsidR="00A66E19" w:rsidRPr="00744D9F" w:rsidRDefault="00A66E19"/>
    <w:sectPr w:rsidR="00A66E19" w:rsidRPr="00744D9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C3E" w:rsidRPr="00744D9F" w:rsidRDefault="00393C3E">
      <w:r w:rsidRPr="00744D9F">
        <w:separator/>
      </w:r>
    </w:p>
  </w:endnote>
  <w:endnote w:type="continuationSeparator" w:id="0">
    <w:p w:rsidR="00393C3E" w:rsidRPr="00744D9F" w:rsidRDefault="00393C3E">
      <w:r w:rsidRPr="00744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19" w:rsidRPr="00744D9F" w:rsidRDefault="00A66E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19" w:rsidRPr="00744D9F" w:rsidRDefault="00393C3E">
    <w:pPr>
      <w:pStyle w:val="SidfotH"/>
      <w:framePr w:wrap="around"/>
    </w:pPr>
    <w:r w:rsidRPr="00744D9F">
      <w:t>2</w:t>
    </w:r>
  </w:p>
  <w:p w:rsidR="00A66E19" w:rsidRPr="00744D9F" w:rsidRDefault="00A66E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19" w:rsidRPr="00744D9F" w:rsidRDefault="00393C3E">
    <w:pPr>
      <w:pStyle w:val="SidfotH"/>
      <w:framePr w:wrap="around"/>
    </w:pPr>
    <w:r w:rsidRPr="00744D9F">
      <w:t>1</w:t>
    </w:r>
  </w:p>
  <w:p w:rsidR="00A66E19" w:rsidRPr="00744D9F" w:rsidRDefault="00A66E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C3E" w:rsidRPr="00744D9F" w:rsidRDefault="00393C3E">
      <w:r w:rsidRPr="00744D9F">
        <w:separator/>
      </w:r>
    </w:p>
  </w:footnote>
  <w:footnote w:type="continuationSeparator" w:id="0">
    <w:p w:rsidR="00393C3E" w:rsidRPr="00744D9F" w:rsidRDefault="00393C3E">
      <w:r w:rsidRPr="00744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19" w:rsidRPr="00744D9F" w:rsidRDefault="00A66E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19" w:rsidRPr="00744D9F" w:rsidRDefault="00A66E19">
    <w:pPr>
      <w:pStyle w:val="Kantrubrik"/>
      <w:framePr w:h="1157" w:hRule="exact" w:wrap="around" w:y="738"/>
    </w:pPr>
    <w:r w:rsidRPr="00744D9F">
      <w:t>2006/07:FPM30</w:t>
    </w:r>
  </w:p>
  <w:p w:rsidR="00A66E19" w:rsidRPr="00744D9F" w:rsidRDefault="00A66E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E19" w:rsidRPr="00744D9F" w:rsidRDefault="00744D9F">
    <w:pPr>
      <w:pStyle w:val="Sidhuvud"/>
    </w:pPr>
    <w:r w:rsidRPr="00744D9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87295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E19" w:rsidRDefault="00A66E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5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66E19" w:rsidRDefault="00A66E19">
                    <w:pPr>
                      <w:pStyle w:val="Logo"/>
                    </w:pPr>
                    <w:r>
                      <w:object w:dxaOrig="840" w:dyaOrig="1545">
                        <v:shape id="_x0000_i1025" type="#_x0000_t75" style="width:42pt;height:77.15pt" filled="t">
                          <v:imagedata r:id="rId1" o:title=""/>
                        </v:shape>
                        <o:OLEObject Type="Embed" ProgID="Word.Picture.8" ShapeID="_x0000_i1025" DrawAspect="Content" ObjectID="_18274595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D143F57"/>
    <w:multiLevelType w:val="hybridMultilevel"/>
    <w:tmpl w:val="6F64E816"/>
    <w:lvl w:ilvl="0" w:tplc="B756D752">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80177651">
    <w:abstractNumId w:val="5"/>
  </w:num>
  <w:num w:numId="2" w16cid:durableId="1084641262">
    <w:abstractNumId w:val="2"/>
  </w:num>
  <w:num w:numId="3" w16cid:durableId="409082396">
    <w:abstractNumId w:val="3"/>
  </w:num>
  <w:num w:numId="4" w16cid:durableId="1727798137">
    <w:abstractNumId w:val="4"/>
  </w:num>
  <w:num w:numId="5" w16cid:durableId="344677183">
    <w:abstractNumId w:val="6"/>
  </w:num>
  <w:num w:numId="6" w16cid:durableId="1032345092">
    <w:abstractNumId w:val="0"/>
  </w:num>
  <w:num w:numId="7" w16cid:durableId="50629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22"/>
    <w:docVar w:name="Ar" w:val="2006/07"/>
    <w:docVar w:name="Dep" w:val="Jordbruksdepartementet"/>
    <w:docVar w:name="DepWeb" w:val="Jordbruksdepartementet"/>
    <w:docVar w:name="GDB1" w:val="KOM(2006)68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att förbjuda utsläppande på marknaden samt import till och export från gemenskapen av päls av katt och hund och varor som innehåller sådan päl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684"/>
    <w:docVar w:name="Nr" w:val="30"/>
    <w:docVar w:name="RD_APPVERSION" w:val="3.00"/>
    <w:docVar w:name="Rub" w:val="Förordning om förbud mot hund- och kattskinn"/>
    <w:docVar w:name="UppDat" w:val="2007-01-22"/>
    <w:docVar w:name="Utsk" w:val="Miljö- och jordbruksutskottet"/>
  </w:docVars>
  <w:rsids>
    <w:rsidRoot w:val="00744D9F"/>
    <w:rsid w:val="00393C3E"/>
    <w:rsid w:val="004933C8"/>
    <w:rsid w:val="00744D9F"/>
    <w:rsid w:val="00A66E19"/>
    <w:rsid w:val="00AB1890"/>
    <w:rsid w:val="00C151BA"/>
    <w:rsid w:val="00D363B1"/>
    <w:rsid w:val="00F12E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C2FD28-4FD1-47B3-85FF-F6FDC1F7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563</Words>
  <Characters>3497</Characters>
  <Application>Microsoft Office Word</Application>
  <DocSecurity>4</DocSecurity>
  <Lines>79</Lines>
  <Paragraphs>40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FPM_200607__30</vt:lpstr>
      <vt:lpstr>FAKTAPM_APP</vt:lpstr>
    </vt:vector>
  </TitlesOfParts>
  <Company>RD-DTSL</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FPM_200607__30</dc:title>
  <dc:subject>FPM_200607__30</dc:subject>
  <dc:creator>Riksdagen</dc:creator>
  <cp:keywords>Riksdagen</cp:keywords>
  <dc:description>KP2004-version.  Ändringarna påverkar enbart användningen inom Riksdagen. 050429 nya departement DTSL.</dc:description>
  <cp:lastModifiedBy>Lars Brink</cp:lastModifiedBy>
  <cp:revision>2</cp:revision>
  <cp:lastPrinted>2007-01-22T14:23:00Z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30</vt:lpwstr>
  </property>
  <property fmtid="{D5CDD505-2E9C-101B-9397-08002B2CF9AE}" pid="4" name="GDB1">
    <vt:lpwstr>KOM(2006)684</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förbud mot hund- och kattskinn</vt:lpwstr>
  </property>
  <property fmtid="{D5CDD505-2E9C-101B-9397-08002B2CF9AE}" pid="8" name="UppDat">
    <vt:lpwstr>2007-01-22</vt:lpwstr>
  </property>
  <property fmtid="{D5CDD505-2E9C-101B-9397-08002B2CF9AE}" pid="9" name="AnkDat">
    <vt:lpwstr>2007-01-22</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8;0;0;377</vt:lpwstr>
  </property>
  <property fmtid="{D5CDD505-2E9C-101B-9397-08002B2CF9AE}" pid="39" name="Sprak">
    <vt:lpwstr>Svenska</vt:lpwstr>
  </property>
  <property fmtid="{D5CDD505-2E9C-101B-9397-08002B2CF9AE}" pid="40" name="DokID">
    <vt:i4>80</vt:i4>
  </property>
  <property fmtid="{D5CDD505-2E9C-101B-9397-08002B2CF9AE}" pid="41" name="Arbetsmarknadsdepartementet">
    <vt:lpwstr>NEJ</vt:lpwstr>
  </property>
  <property fmtid="{D5CDD505-2E9C-101B-9397-08002B2CF9AE}" pid="42" name="Integrations- och jämställdhetsdepartementet">
    <vt:lpwstr>NEJ</vt:lpwstr>
  </property>
  <property fmtid="{D5CDD505-2E9C-101B-9397-08002B2CF9AE}" pid="43" name="Miljödepartementet">
    <vt:lpwstr>NEJ</vt:lpwstr>
  </property>
  <property fmtid="{D5CDD505-2E9C-101B-9397-08002B2CF9AE}" pid="44" name="Utbildningsdepartementet">
    <vt:lpwstr>NEJ</vt:lpwstr>
  </property>
</Properties>
</file>