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5DB5" w:rsidP="00CF5DB5">
      <w:pPr>
        <w:pStyle w:val="Title"/>
      </w:pPr>
      <w:bookmarkStart w:id="0" w:name="Start"/>
      <w:bookmarkEnd w:id="0"/>
      <w:r>
        <w:t>Svar på fråga 2021/22:259 av Lars Beckman (M)</w:t>
      </w:r>
      <w:r>
        <w:br/>
        <w:t>Säkerhetsmässiga konsekvenser av utländskt ägande av vindkraft</w:t>
      </w:r>
    </w:p>
    <w:p w:rsidR="00CF5DB5" w:rsidP="00A0415C">
      <w:pPr>
        <w:pStyle w:val="BodyText"/>
      </w:pPr>
      <w:r>
        <w:t>Lars Beckman har frågat mig</w:t>
      </w:r>
      <w:r w:rsidR="00A0415C">
        <w:t xml:space="preserve"> hur jag agerar, på kort och på lång sikt, för att säkerställa de nationella säkerhetsmässiga konsekvenserna av att den kinesiska staten gör så betydande investeringar i den svenska vindkraftsutbyggnaden.</w:t>
      </w:r>
    </w:p>
    <w:p w:rsidR="00C9606A" w:rsidP="00C9606A">
      <w:pPr>
        <w:pStyle w:val="BodyText"/>
      </w:pPr>
      <w:r w:rsidRPr="008B6E4F">
        <w:t xml:space="preserve">Sverige har en öppen ekonomi med stark betoning på frihandel. Det ligger i Sveriges intresse att ha handel med andra länder, däribland Kina, för jobb och </w:t>
      </w:r>
      <w:r w:rsidR="006A56CD">
        <w:t xml:space="preserve">hållbar </w:t>
      </w:r>
      <w:r w:rsidRPr="008B6E4F">
        <w:t xml:space="preserve">tillväxt i Sverige. </w:t>
      </w:r>
      <w:r>
        <w:t>Regeringen är samtidigt medveten om de säkerhetsproblem som kan uppstå vid vissa utländska förvärv av känslig infrastruktur och känsliga teknologier. I regeringens skrivelse Arbetet i frågor som rör Kina (</w:t>
      </w:r>
      <w:r>
        <w:t>skr</w:t>
      </w:r>
      <w:r>
        <w:t xml:space="preserve">. 2019/20:18) har regeringen också uttalat att Kinas växande globala inflytande innebär både möjligheter och utmaningar. </w:t>
      </w:r>
    </w:p>
    <w:p w:rsidR="005F22AD" w:rsidP="00CF5DB5">
      <w:pPr>
        <w:pStyle w:val="BodyText"/>
      </w:pPr>
      <w:r w:rsidRPr="00C9606A">
        <w:t xml:space="preserve">Säkerhetsfrågor står högt upp på regeringens agenda och regeringen har redan tagit en rad initiativ för att minska risken för oönskade utländska direktinvesteringar inom skyddsvärda områden. Den 1 januari 2021 skärptes </w:t>
      </w:r>
      <w:r w:rsidRPr="00C9606A">
        <w:t>bl.a.</w:t>
      </w:r>
      <w:r w:rsidRPr="00C9606A">
        <w:t xml:space="preserve"> bestämmelserna i säkerhetsskyddslagen</w:t>
      </w:r>
      <w:r w:rsidR="0072458E">
        <w:t xml:space="preserve"> </w:t>
      </w:r>
      <w:r w:rsidRPr="0072458E" w:rsidR="0072458E">
        <w:t>(2018:585)</w:t>
      </w:r>
      <w:r w:rsidRPr="00C9606A">
        <w:t xml:space="preserve">. Lagändringarna gör det möjligt att stoppa överlåtelser av säkerhetskänslig verksamhet och egendom av betydelse för Sveriges säkerhet. </w:t>
      </w:r>
    </w:p>
    <w:p w:rsidR="00C9606A" w:rsidP="00CF5DB5">
      <w:pPr>
        <w:pStyle w:val="BodyText"/>
      </w:pPr>
      <w:r w:rsidRPr="00C9606A">
        <w:t xml:space="preserve">I maj i år </w:t>
      </w:r>
      <w:r w:rsidR="0072458E">
        <w:t>överlämnade</w:t>
      </w:r>
      <w:r w:rsidRPr="00C9606A" w:rsidR="0072458E">
        <w:t xml:space="preserve"> </w:t>
      </w:r>
      <w:r w:rsidRPr="00C9606A">
        <w:t xml:space="preserve">regeringen proposition </w:t>
      </w:r>
      <w:r w:rsidRPr="0072458E" w:rsidR="0072458E">
        <w:t xml:space="preserve">Ett starkare skydd för Sveriges säkerhet </w:t>
      </w:r>
      <w:r w:rsidRPr="00C9606A">
        <w:t>(</w:t>
      </w:r>
      <w:r w:rsidR="0072458E">
        <w:t xml:space="preserve">prop. </w:t>
      </w:r>
      <w:r w:rsidRPr="00C9606A">
        <w:t xml:space="preserve">2020/21:194) </w:t>
      </w:r>
      <w:r w:rsidR="0072458E">
        <w:t xml:space="preserve">till riksdagen </w:t>
      </w:r>
      <w:r w:rsidRPr="00C9606A">
        <w:t xml:space="preserve">med förslag </w:t>
      </w:r>
      <w:r w:rsidR="0072458E">
        <w:t xml:space="preserve">till lagändringar </w:t>
      </w:r>
      <w:r w:rsidRPr="00C9606A">
        <w:t xml:space="preserve">som </w:t>
      </w:r>
      <w:r w:rsidRPr="00C9606A">
        <w:t>bl.a.</w:t>
      </w:r>
      <w:r w:rsidRPr="00C9606A">
        <w:t xml:space="preserve"> syftar till att stärka tillsynen på området.</w:t>
      </w:r>
      <w:r w:rsidRPr="002046A7" w:rsidR="002046A7">
        <w:t xml:space="preserve"> Riksdagen har ställt sig bakom regeringens förslag</w:t>
      </w:r>
      <w:r w:rsidR="002046A7">
        <w:t>.</w:t>
      </w:r>
    </w:p>
    <w:p w:rsidR="00C9606A" w:rsidP="00CF5DB5">
      <w:pPr>
        <w:pStyle w:val="BodyText"/>
      </w:pPr>
      <w:r w:rsidRPr="00C9606A">
        <w:t xml:space="preserve">Regeringen har </w:t>
      </w:r>
      <w:r w:rsidR="0072458E">
        <w:t xml:space="preserve">vidare </w:t>
      </w:r>
      <w:r w:rsidRPr="00C9606A">
        <w:t xml:space="preserve">beslutat </w:t>
      </w:r>
      <w:r w:rsidR="005F22AD">
        <w:t xml:space="preserve">om </w:t>
      </w:r>
      <w:r w:rsidRPr="00C9606A">
        <w:t xml:space="preserve">flera myndighetsuppdrag i syfte att fördjupa myndigheternas samverkan kring utländska direktinvesteringar och för att förbättra myndigheternas kunskapsläge. </w:t>
      </w:r>
      <w:r w:rsidR="0072458E">
        <w:t>Till detta kan läggas att u</w:t>
      </w:r>
      <w:r w:rsidRPr="00C9606A">
        <w:t>nder hösten 2020 trädde en ny lag i kraft som gör att EU:s förordning om utländska direktinvesteringar kan tillämpas i Sverige. Sverige kan därigenom utbyta information med andra medlemsstater i EU om direktinvesteringar.</w:t>
      </w:r>
      <w:r>
        <w:t xml:space="preserve"> </w:t>
      </w:r>
      <w:r w:rsidRPr="00F7257B" w:rsidR="00F7257B">
        <w:t>Lagen ska underlätta det internationella samarbetet på området.</w:t>
      </w:r>
      <w:r w:rsidR="00F7257B">
        <w:t xml:space="preserve"> </w:t>
      </w:r>
    </w:p>
    <w:p w:rsidR="00CF5DB5" w:rsidP="00CF5DB5">
      <w:pPr>
        <w:pStyle w:val="BodyText"/>
      </w:pPr>
      <w:r w:rsidRPr="00190EFA">
        <w:t xml:space="preserve">Avslutningsvis bör nämnas att </w:t>
      </w:r>
      <w:r w:rsidRPr="00190EFA" w:rsidR="00B17175">
        <w:t>Direktinvesteringsutredningen</w:t>
      </w:r>
      <w:r w:rsidRPr="00190EFA">
        <w:t xml:space="preserve"> den 1 november överlämnade sitt betänkande </w:t>
      </w:r>
      <w:r w:rsidRPr="00190EFA" w:rsidR="00B17175">
        <w:t xml:space="preserve">Granskning av utländska direktinvesteringar </w:t>
      </w:r>
      <w:r w:rsidRPr="00190EFA">
        <w:t xml:space="preserve">(SOU </w:t>
      </w:r>
      <w:r w:rsidRPr="00190EFA" w:rsidR="00B17175">
        <w:t>2021:87</w:t>
      </w:r>
      <w:r w:rsidRPr="00190EFA">
        <w:t>). Förslagen i betänkandet</w:t>
      </w:r>
      <w:r w:rsidRPr="00190EFA" w:rsidR="00C9606A">
        <w:t xml:space="preserve"> </w:t>
      </w:r>
      <w:r w:rsidRPr="00190EFA" w:rsidR="00FA76DF">
        <w:t>bereds för närvarande i Regeringskansliet</w:t>
      </w:r>
      <w:r w:rsidRPr="00190EFA" w:rsidR="00C9606A">
        <w:t>.</w:t>
      </w:r>
      <w:r w:rsidR="005F22AD">
        <w:t xml:space="preserve"> </w:t>
      </w:r>
    </w:p>
    <w:p w:rsidR="00CF5DB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67552AD53649ACB31E56C18C8EA0FA"/>
          </w:placeholder>
          <w:dataBinding w:xpath="/ns0:DocumentInfo[1]/ns0:BaseInfo[1]/ns0:HeaderDate[1]" w:storeItemID="{03D67833-EBD6-43BF-9B61-938E3355037E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CF5DB5" w:rsidP="004E7A8F">
      <w:pPr>
        <w:pStyle w:val="Brdtextutanavstnd"/>
      </w:pPr>
    </w:p>
    <w:p w:rsidR="00CF5DB5" w:rsidP="004E7A8F">
      <w:pPr>
        <w:pStyle w:val="Brdtextutanavstnd"/>
      </w:pPr>
    </w:p>
    <w:p w:rsidR="00CF5DB5" w:rsidP="00422A41">
      <w:pPr>
        <w:pStyle w:val="BodyText"/>
      </w:pPr>
      <w:r>
        <w:t>Anders Ygeman</w:t>
      </w:r>
    </w:p>
    <w:p w:rsidR="00CF5DB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F5DB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F5DB5" w:rsidRPr="007D73AB" w:rsidP="00340DE0">
          <w:pPr>
            <w:pStyle w:val="Header"/>
          </w:pPr>
        </w:p>
      </w:tc>
      <w:tc>
        <w:tcPr>
          <w:tcW w:w="1134" w:type="dxa"/>
        </w:tcPr>
        <w:p w:rsidR="00CF5DB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F5DB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F5DB5" w:rsidRPr="00710A6C" w:rsidP="00EE3C0F">
          <w:pPr>
            <w:pStyle w:val="Header"/>
            <w:rPr>
              <w:b/>
            </w:rPr>
          </w:pPr>
        </w:p>
        <w:p w:rsidR="00CF5DB5" w:rsidP="00EE3C0F">
          <w:pPr>
            <w:pStyle w:val="Header"/>
          </w:pPr>
        </w:p>
        <w:p w:rsidR="00CF5DB5" w:rsidP="00EE3C0F">
          <w:pPr>
            <w:pStyle w:val="Header"/>
          </w:pPr>
        </w:p>
        <w:p w:rsidR="00CF5DB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905417530C4BE19C37780A3EB37E98"/>
            </w:placeholder>
            <w:dataBinding w:xpath="/ns0:DocumentInfo[1]/ns0:BaseInfo[1]/ns0:Dnr[1]" w:storeItemID="{03D67833-EBD6-43BF-9B61-938E3355037E}" w:prefixMappings="xmlns:ns0='http://lp/documentinfo/RK' "/>
            <w:text/>
          </w:sdtPr>
          <w:sdtContent>
            <w:p w:rsidR="00CF5DB5" w:rsidP="00EE3C0F">
              <w:pPr>
                <w:pStyle w:val="Header"/>
              </w:pPr>
              <w:r w:rsidRPr="00CF5DB5">
                <w:t>I2021/02785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3CA4AA67E743959455C3360E5F9D14"/>
            </w:placeholder>
            <w:showingPlcHdr/>
            <w:dataBinding w:xpath="/ns0:DocumentInfo[1]/ns0:BaseInfo[1]/ns0:DocNumber[1]" w:storeItemID="{03D67833-EBD6-43BF-9B61-938E3355037E}" w:prefixMappings="xmlns:ns0='http://lp/documentinfo/RK' "/>
            <w:text/>
          </w:sdtPr>
          <w:sdtContent>
            <w:p w:rsidR="00CF5DB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F5DB5" w:rsidP="00EE3C0F">
          <w:pPr>
            <w:pStyle w:val="Header"/>
          </w:pPr>
        </w:p>
      </w:tc>
      <w:tc>
        <w:tcPr>
          <w:tcW w:w="1134" w:type="dxa"/>
        </w:tcPr>
        <w:p w:rsidR="00CF5DB5" w:rsidP="0094502D">
          <w:pPr>
            <w:pStyle w:val="Header"/>
          </w:pPr>
        </w:p>
        <w:p w:rsidR="00CF5DB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CF5DB5" w:rsidP="00CF5DB5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8CB25E5AF7314FF6B49CA24882AD28DB"/>
              </w:placeholder>
              <w:rich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Pr="00CF5DB5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-1002275196"/>
            <w:placeholder>
              <w:docPart w:val="CF91D5B4F51843B8857AF8BBDE20DACB"/>
            </w:placeholder>
            <w:richText/>
          </w:sdtPr>
          <w:sdtEndPr>
            <w:rPr>
              <w:b w:val="0"/>
            </w:rPr>
          </w:sdtEndPr>
          <w:sdtContent>
            <w:p w:rsidR="00CF5DB5" w:rsidRPr="00CF5DB5" w:rsidP="00CF5DB5">
              <w:pPr>
                <w:pStyle w:val="Header"/>
                <w:rPr>
                  <w:b/>
                </w:rPr>
              </w:pPr>
              <w:r w:rsidRPr="00CF5DB5">
                <w:rPr>
                  <w:b/>
                </w:rPr>
                <w:t>Infrastrukturdepartementet</w:t>
              </w:r>
            </w:p>
            <w:p w:rsidR="00CF5DB5" w:rsidRPr="00340DE0" w:rsidP="00EE4C64">
              <w:pPr>
                <w:pStyle w:val="Header"/>
              </w:pPr>
              <w:r w:rsidRPr="00CF5DB5">
                <w:t>Energi- och digitaliseringsministern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5DCDCCAD24D4F7EA2AE142B400E5CC8"/>
          </w:placeholder>
          <w:dataBinding w:xpath="/ns0:DocumentInfo[1]/ns0:BaseInfo[1]/ns0:Recipient[1]" w:storeItemID="{03D67833-EBD6-43BF-9B61-938E3355037E}" w:prefixMappings="xmlns:ns0='http://lp/documentinfo/RK' "/>
          <w:text w:multiLine="1"/>
        </w:sdtPr>
        <w:sdtContent>
          <w:tc>
            <w:tcPr>
              <w:tcW w:w="3170" w:type="dxa"/>
            </w:tcPr>
            <w:p w:rsidR="00CF5DB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F5DB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905417530C4BE19C37780A3EB3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E77F8-FB06-470F-9D5E-E6B6B6B1C604}"/>
      </w:docPartPr>
      <w:docPartBody>
        <w:p w:rsidR="00BF4A1C" w:rsidP="00D04F89">
          <w:pPr>
            <w:pStyle w:val="20905417530C4BE19C37780A3EB37E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CA4AA67E743959455C3360E5F9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CC4FF-E6E8-4A03-B57C-9D297A86EED5}"/>
      </w:docPartPr>
      <w:docPartBody>
        <w:p w:rsidR="00BF4A1C" w:rsidP="00D04F89">
          <w:pPr>
            <w:pStyle w:val="373CA4AA67E743959455C3360E5F9D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B25E5AF7314FF6B49CA24882AD2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AD7B8-A0A8-49F5-A544-42A693E573E4}"/>
      </w:docPartPr>
      <w:docPartBody>
        <w:p w:rsidR="00BF4A1C" w:rsidP="00D04F89">
          <w:pPr>
            <w:pStyle w:val="8CB25E5AF7314FF6B49CA24882AD28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DCDCCAD24D4F7EA2AE142B400E5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E35BC-F65C-438F-8130-C6F68F48E62E}"/>
      </w:docPartPr>
      <w:docPartBody>
        <w:p w:rsidR="00BF4A1C" w:rsidP="00D04F89">
          <w:pPr>
            <w:pStyle w:val="35DCDCCAD24D4F7EA2AE142B400E5C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1D5B4F51843B8857AF8BBDE20D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64E01-4A92-427C-BBAB-27BC6B268983}"/>
      </w:docPartPr>
      <w:docPartBody>
        <w:p w:rsidR="00BF4A1C" w:rsidP="00D04F89">
          <w:pPr>
            <w:pStyle w:val="CF91D5B4F51843B8857AF8BBDE20DA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7552AD53649ACB31E56C18C8EA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253C1-65AA-4263-BE32-A139B5DA3E46}"/>
      </w:docPartPr>
      <w:docPartBody>
        <w:p w:rsidR="00BF4A1C" w:rsidP="00D04F89">
          <w:pPr>
            <w:pStyle w:val="5367552AD53649ACB31E56C18C8EA0F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C24981E7A0431FAEDDE7D521CB6FC9">
    <w:name w:val="37C24981E7A0431FAEDDE7D521CB6FC9"/>
    <w:rsid w:val="00D04F89"/>
  </w:style>
  <w:style w:type="character" w:styleId="PlaceholderText">
    <w:name w:val="Placeholder Text"/>
    <w:basedOn w:val="DefaultParagraphFont"/>
    <w:uiPriority w:val="99"/>
    <w:semiHidden/>
    <w:rsid w:val="00D04F89"/>
    <w:rPr>
      <w:noProof w:val="0"/>
      <w:color w:val="808080"/>
    </w:rPr>
  </w:style>
  <w:style w:type="paragraph" w:customStyle="1" w:styleId="E731C0C560004F39BC4F8D6EA1F56726">
    <w:name w:val="E731C0C560004F39BC4F8D6EA1F56726"/>
    <w:rsid w:val="00D04F89"/>
  </w:style>
  <w:style w:type="paragraph" w:customStyle="1" w:styleId="603F6079B1214CF89A57B8CCB120D9FA">
    <w:name w:val="603F6079B1214CF89A57B8CCB120D9FA"/>
    <w:rsid w:val="00D04F89"/>
  </w:style>
  <w:style w:type="paragraph" w:customStyle="1" w:styleId="AB628E74FDA14ACAB64AA59066CDDAB2">
    <w:name w:val="AB628E74FDA14ACAB64AA59066CDDAB2"/>
    <w:rsid w:val="00D04F89"/>
  </w:style>
  <w:style w:type="paragraph" w:customStyle="1" w:styleId="20905417530C4BE19C37780A3EB37E98">
    <w:name w:val="20905417530C4BE19C37780A3EB37E98"/>
    <w:rsid w:val="00D04F89"/>
  </w:style>
  <w:style w:type="paragraph" w:customStyle="1" w:styleId="373CA4AA67E743959455C3360E5F9D14">
    <w:name w:val="373CA4AA67E743959455C3360E5F9D14"/>
    <w:rsid w:val="00D04F89"/>
  </w:style>
  <w:style w:type="paragraph" w:customStyle="1" w:styleId="E1E09E50D1224A0FA832E4F51BF4EC10">
    <w:name w:val="E1E09E50D1224A0FA832E4F51BF4EC10"/>
    <w:rsid w:val="00D04F89"/>
  </w:style>
  <w:style w:type="paragraph" w:customStyle="1" w:styleId="F7765A01AF584838AE5F4965A4223CDE">
    <w:name w:val="F7765A01AF584838AE5F4965A4223CDE"/>
    <w:rsid w:val="00D04F89"/>
  </w:style>
  <w:style w:type="paragraph" w:customStyle="1" w:styleId="0B0A351FBCC74C498CD59B5C4EF7223F">
    <w:name w:val="0B0A351FBCC74C498CD59B5C4EF7223F"/>
    <w:rsid w:val="00D04F89"/>
  </w:style>
  <w:style w:type="paragraph" w:customStyle="1" w:styleId="8CB25E5AF7314FF6B49CA24882AD28DB">
    <w:name w:val="8CB25E5AF7314FF6B49CA24882AD28DB"/>
    <w:rsid w:val="00D04F89"/>
  </w:style>
  <w:style w:type="paragraph" w:customStyle="1" w:styleId="35DCDCCAD24D4F7EA2AE142B400E5CC8">
    <w:name w:val="35DCDCCAD24D4F7EA2AE142B400E5CC8"/>
    <w:rsid w:val="00D04F89"/>
  </w:style>
  <w:style w:type="paragraph" w:customStyle="1" w:styleId="373CA4AA67E743959455C3360E5F9D141">
    <w:name w:val="373CA4AA67E743959455C3360E5F9D141"/>
    <w:rsid w:val="00D04F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B25E5AF7314FF6B49CA24882AD28DB1">
    <w:name w:val="8CB25E5AF7314FF6B49CA24882AD28DB1"/>
    <w:rsid w:val="00D04F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81FEA2B0544C9DAA0371142EE999D5">
    <w:name w:val="F081FEA2B0544C9DAA0371142EE999D5"/>
    <w:rsid w:val="00D04F89"/>
  </w:style>
  <w:style w:type="paragraph" w:customStyle="1" w:styleId="497B5816A29045E78D8A6FD283843A2A">
    <w:name w:val="497B5816A29045E78D8A6FD283843A2A"/>
    <w:rsid w:val="00D04F89"/>
  </w:style>
  <w:style w:type="paragraph" w:customStyle="1" w:styleId="F999A2228EF44A6EADCD02845D6F64C7">
    <w:name w:val="F999A2228EF44A6EADCD02845D6F64C7"/>
    <w:rsid w:val="00D04F89"/>
  </w:style>
  <w:style w:type="paragraph" w:customStyle="1" w:styleId="54C306675C9E49EA8FBDC47B247932E0">
    <w:name w:val="54C306675C9E49EA8FBDC47B247932E0"/>
    <w:rsid w:val="00D04F89"/>
  </w:style>
  <w:style w:type="paragraph" w:customStyle="1" w:styleId="CF91D5B4F51843B8857AF8BBDE20DACB">
    <w:name w:val="CF91D5B4F51843B8857AF8BBDE20DACB"/>
    <w:rsid w:val="00D04F89"/>
  </w:style>
  <w:style w:type="paragraph" w:customStyle="1" w:styleId="5E0172B25EC144E18CD1DFE09B3C3FC2">
    <w:name w:val="5E0172B25EC144E18CD1DFE09B3C3FC2"/>
    <w:rsid w:val="00D04F89"/>
  </w:style>
  <w:style w:type="paragraph" w:customStyle="1" w:styleId="5367552AD53649ACB31E56C18C8EA0FA">
    <w:name w:val="5367552AD53649ACB31E56C18C8EA0FA"/>
    <w:rsid w:val="00D04F89"/>
  </w:style>
  <w:style w:type="paragraph" w:customStyle="1" w:styleId="56683150B06B418A869A90856CDFFD16">
    <w:name w:val="56683150B06B418A869A90856CDFFD16"/>
    <w:rsid w:val="00D04F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2021-11-03T00:00:00</HeaderDate>
    <Office/>
    <Dnr>I2021/02785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ea3bc1a4-73ff-40ff-958d-9e7acca49aca</RD_Svarsid>
  </documentManagement>
</p:properties>
</file>

<file path=customXml/itemProps1.xml><?xml version="1.0" encoding="utf-8"?>
<ds:datastoreItem xmlns:ds="http://schemas.openxmlformats.org/officeDocument/2006/customXml" ds:itemID="{214CD992-2432-4BE1-9946-963DEEE91451}"/>
</file>

<file path=customXml/itemProps2.xml><?xml version="1.0" encoding="utf-8"?>
<ds:datastoreItem xmlns:ds="http://schemas.openxmlformats.org/officeDocument/2006/customXml" ds:itemID="{03D67833-EBD6-43BF-9B61-938E3355037E}"/>
</file>

<file path=customXml/itemProps3.xml><?xml version="1.0" encoding="utf-8"?>
<ds:datastoreItem xmlns:ds="http://schemas.openxmlformats.org/officeDocument/2006/customXml" ds:itemID="{2A2D9D3E-01A1-4A5E-BEE7-4AE0D92EE21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6187FF5-0158-4230-9071-B16CAD1C24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259 av Lars Beckman (M) Säkerhetsmässiga konsekvenser av utländskt ägande av vindkraft.docx</dc:title>
  <cp:revision>2</cp:revision>
  <dcterms:created xsi:type="dcterms:W3CDTF">2021-11-03T10:44:00Z</dcterms:created>
  <dcterms:modified xsi:type="dcterms:W3CDTF">2021-11-03T10:44:00Z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3d7f9a08-bfbe-4e56-b022-c8fbb1ed073c</vt:lpwstr>
  </property>
</Properties>
</file>