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223D5" w:rsidP="00DA0661">
      <w:pPr>
        <w:pStyle w:val="Title"/>
      </w:pPr>
      <w:bookmarkStart w:id="0" w:name="Start"/>
      <w:bookmarkEnd w:id="0"/>
      <w:r>
        <w:t>Svar på fråga 2021/22:1056 av Anders Österberg (S)</w:t>
      </w:r>
      <w:r>
        <w:br/>
        <w:t>Oseriösa aktörer på skolmarknaden</w:t>
      </w:r>
    </w:p>
    <w:p w:rsidR="00A223D5" w:rsidP="00A223D5">
      <w:pPr>
        <w:pStyle w:val="BodyText"/>
      </w:pPr>
      <w:r>
        <w:t>Anders Österberg har frågat mig hur jag avser att agera inom mitt ansvars</w:t>
      </w:r>
      <w:r w:rsidR="004B2380">
        <w:softHyphen/>
      </w:r>
      <w:r>
        <w:t>område för att stoppa oseriösa aktörer på utbildningsmarknaden.</w:t>
      </w:r>
    </w:p>
    <w:p w:rsidR="00F95ABF" w:rsidP="004B2380">
      <w:pPr>
        <w:pStyle w:val="BodyText"/>
      </w:pPr>
      <w:r>
        <w:t xml:space="preserve">Frågeställaren tar sin utgångspunkt </w:t>
      </w:r>
      <w:r w:rsidR="004535A8">
        <w:t xml:space="preserve">i </w:t>
      </w:r>
      <w:r>
        <w:t>Kalla Faktas program</w:t>
      </w:r>
      <w:r w:rsidR="00FE08AD">
        <w:t>,</w:t>
      </w:r>
      <w:r w:rsidR="00C43E52">
        <w:t xml:space="preserve"> </w:t>
      </w:r>
      <w:r w:rsidR="00FE08AD">
        <w:t xml:space="preserve">som nyligen sändes </w:t>
      </w:r>
      <w:r w:rsidR="00C43E52">
        <w:t xml:space="preserve">i </w:t>
      </w:r>
      <w:r w:rsidR="001E21BD">
        <w:t>TV</w:t>
      </w:r>
      <w:r w:rsidR="00C43E52">
        <w:t>4</w:t>
      </w:r>
      <w:r w:rsidR="00FE08AD">
        <w:t>,</w:t>
      </w:r>
      <w:r>
        <w:t xml:space="preserve"> om ett utbildnings</w:t>
      </w:r>
      <w:r w:rsidR="004B2380">
        <w:softHyphen/>
      </w:r>
      <w:r>
        <w:t>företag i Stockholmsområdet</w:t>
      </w:r>
      <w:r w:rsidR="00626404">
        <w:t xml:space="preserve"> som bedriver yrkes</w:t>
      </w:r>
      <w:r w:rsidR="00FE08AD">
        <w:softHyphen/>
      </w:r>
      <w:r w:rsidR="00626404">
        <w:t>inriktade utbildningar inom kommunal vuxenutbildning (komvux)</w:t>
      </w:r>
      <w:r w:rsidR="00F81947">
        <w:t>.</w:t>
      </w:r>
      <w:r>
        <w:t xml:space="preserve"> </w:t>
      </w:r>
      <w:r w:rsidR="00FE08AD">
        <w:t>Komvux</w:t>
      </w:r>
      <w:r>
        <w:t xml:space="preserve"> är ett område som jag ansvarar för. </w:t>
      </w:r>
    </w:p>
    <w:p w:rsidR="00AE2EA3" w:rsidP="004B2380">
      <w:pPr>
        <w:pStyle w:val="BodyText"/>
      </w:pPr>
      <w:r>
        <w:t>Företaget har</w:t>
      </w:r>
      <w:r w:rsidR="00F10281">
        <w:t xml:space="preserve"> fått kritik </w:t>
      </w:r>
      <w:r w:rsidR="00D81174">
        <w:t xml:space="preserve">bl.a. </w:t>
      </w:r>
      <w:r w:rsidR="00F10281">
        <w:t>för att sätta falska betyg, sakna den utrustning som behövs och ha brist på behöriga lärare</w:t>
      </w:r>
      <w:r w:rsidR="004B2380">
        <w:t>.</w:t>
      </w:r>
      <w:r w:rsidR="00C43E52">
        <w:t xml:space="preserve"> </w:t>
      </w:r>
      <w:r w:rsidR="00EC510C">
        <w:t>Om u</w:t>
      </w:r>
      <w:r w:rsidR="004B2380">
        <w:t>tbildnings</w:t>
      </w:r>
      <w:r w:rsidR="004B2380">
        <w:softHyphen/>
        <w:t>företag bedriver sin verksamhet på det sättet</w:t>
      </w:r>
      <w:r w:rsidR="00F10281">
        <w:t xml:space="preserve"> är</w:t>
      </w:r>
      <w:r w:rsidR="00C43E52">
        <w:t xml:space="preserve"> </w:t>
      </w:r>
      <w:r w:rsidR="00EC510C">
        <w:t xml:space="preserve">det </w:t>
      </w:r>
      <w:r w:rsidR="00C43E52">
        <w:t>helt</w:t>
      </w:r>
      <w:r w:rsidR="00F10281">
        <w:t xml:space="preserve"> oacceptab</w:t>
      </w:r>
      <w:r w:rsidR="00EC510C">
        <w:t>e</w:t>
      </w:r>
      <w:r w:rsidR="004B2380">
        <w:t>l</w:t>
      </w:r>
      <w:r w:rsidR="00EC510C">
        <w:t>t</w:t>
      </w:r>
      <w:r w:rsidR="00F10281">
        <w:t>.</w:t>
      </w:r>
      <w:r>
        <w:t xml:space="preserve"> Skattebetalarnas pengar ska inte gå till </w:t>
      </w:r>
      <w:r w:rsidR="00C25A74">
        <w:t>sådan verksamhet</w:t>
      </w:r>
      <w:r>
        <w:t>.</w:t>
      </w:r>
    </w:p>
    <w:p w:rsidR="00092C7F" w:rsidP="004B2380">
      <w:pPr>
        <w:pStyle w:val="BodyText"/>
      </w:pPr>
      <w:r>
        <w:t>Såväl personer som har växt upp i Sverige som</w:t>
      </w:r>
      <w:r>
        <w:t xml:space="preserve"> utrikesfödda som </w:t>
      </w:r>
      <w:r>
        <w:t xml:space="preserve">behöver en nystart ska kunna få </w:t>
      </w:r>
      <w:r w:rsidR="00FE08AD">
        <w:t xml:space="preserve">en </w:t>
      </w:r>
      <w:r>
        <w:t>utbildning inom komvux som fungerar riktigt väl.</w:t>
      </w:r>
      <w:r w:rsidR="00EE6BBB">
        <w:t xml:space="preserve"> Vi vill att segregationen ska minska och integrationen förbättras.</w:t>
      </w:r>
      <w:r>
        <w:t xml:space="preserve"> </w:t>
      </w:r>
      <w:r w:rsidR="00EE6BBB">
        <w:t>Då finns det i</w:t>
      </w:r>
      <w:r>
        <w:t xml:space="preserve">ngen </w:t>
      </w:r>
      <w:r w:rsidR="00EE6BBB">
        <w:t xml:space="preserve">som </w:t>
      </w:r>
      <w:r>
        <w:t xml:space="preserve">vinner på fusk och mygel. </w:t>
      </w:r>
    </w:p>
    <w:p w:rsidR="004B2380" w:rsidRPr="00DB3FA6" w:rsidP="00DB3FA6">
      <w:pPr>
        <w:pStyle w:val="BodyText"/>
        <w:rPr>
          <w:rFonts w:ascii="Times New Roman" w:hAnsi="Times New Roman" w:cs="Times New Roman"/>
          <w:sz w:val="24"/>
          <w:szCs w:val="24"/>
          <w:lang w:eastAsia="sv-SE"/>
        </w:rPr>
      </w:pPr>
      <w:r>
        <w:t>K</w:t>
      </w:r>
      <w:r>
        <w:t>ommunen</w:t>
      </w:r>
      <w:r>
        <w:t xml:space="preserve"> </w:t>
      </w:r>
      <w:r>
        <w:t>som är huvudman</w:t>
      </w:r>
      <w:r w:rsidR="00FE08AD">
        <w:t xml:space="preserve"> </w:t>
      </w:r>
      <w:r>
        <w:t xml:space="preserve">för </w:t>
      </w:r>
      <w:r w:rsidR="00FE08AD">
        <w:t>komvux</w:t>
      </w:r>
      <w:r>
        <w:t xml:space="preserve"> </w:t>
      </w:r>
      <w:r>
        <w:t>har ett långtgående ansvar och ska</w:t>
      </w:r>
      <w:r>
        <w:t xml:space="preserve"> ha god kontroll över utbildningen. Det</w:t>
      </w:r>
      <w:r w:rsidR="00092C7F">
        <w:t xml:space="preserve"> framgår av skollagen (2010:800)</w:t>
      </w:r>
      <w:r>
        <w:t xml:space="preserve">. </w:t>
      </w:r>
      <w:r w:rsidR="00F95ABF">
        <w:t>Det är möjligt att antingen bedriva kom</w:t>
      </w:r>
      <w:r w:rsidR="00FE08AD">
        <w:t>vux</w:t>
      </w:r>
      <w:r w:rsidR="00F95ABF">
        <w:t xml:space="preserve"> i egen regi eller lägga ut </w:t>
      </w:r>
      <w:r w:rsidR="00801BE5">
        <w:t>utbildningen</w:t>
      </w:r>
      <w:r w:rsidR="00F95ABF">
        <w:t xml:space="preserve"> på entre</w:t>
      </w:r>
      <w:r w:rsidR="00F95ABF">
        <w:softHyphen/>
        <w:t xml:space="preserve">prenad till en extern anordnare. </w:t>
      </w:r>
      <w:r>
        <w:t>Lagstiftningen</w:t>
      </w:r>
      <w:r w:rsidR="00092C7F">
        <w:t xml:space="preserve"> </w:t>
      </w:r>
      <w:r>
        <w:t xml:space="preserve">är mycket tydlig på att </w:t>
      </w:r>
      <w:r w:rsidR="00F95ABF">
        <w:t xml:space="preserve">även </w:t>
      </w:r>
      <w:r>
        <w:t>om en kommun väljer att upphandla verksamhet</w:t>
      </w:r>
      <w:r w:rsidR="00FE08AD">
        <w:t>, dvs. lägga ut ut</w:t>
      </w:r>
      <w:r w:rsidR="00F950E9">
        <w:softHyphen/>
      </w:r>
      <w:r w:rsidR="00FE08AD">
        <w:t>bildningen på entreprenad,</w:t>
      </w:r>
      <w:r>
        <w:t xml:space="preserve"> så ska kommunen </w:t>
      </w:r>
      <w:r>
        <w:t>se till att verksamheten bedrivs i enlighet med de lagar och övriga regler som gälle</w:t>
      </w:r>
      <w:r w:rsidR="004535A8">
        <w:t>r.</w:t>
      </w:r>
      <w:r>
        <w:t xml:space="preserve"> </w:t>
      </w:r>
      <w:r w:rsidR="004535A8">
        <w:t>K</w:t>
      </w:r>
      <w:r>
        <w:t xml:space="preserve">ommunen ska också </w:t>
      </w:r>
      <w:r>
        <w:t>kontrollera och följa upp verksamheten</w:t>
      </w:r>
      <w:r>
        <w:t xml:space="preserve">. Kommunens </w:t>
      </w:r>
      <w:r>
        <w:t>kvalitets</w:t>
      </w:r>
      <w:r w:rsidR="00FE08AD">
        <w:softHyphen/>
      </w:r>
      <w:r>
        <w:t>arbete</w:t>
      </w:r>
      <w:r w:rsidR="00FE08AD">
        <w:t>, både på huvudmanna- och skolnivå,</w:t>
      </w:r>
      <w:r>
        <w:t xml:space="preserve"> ska dokumenteras och o</w:t>
      </w:r>
      <w:r>
        <w:t>m det kommer fram att det finns brister ska huvud</w:t>
      </w:r>
      <w:r w:rsidR="00F95ABF">
        <w:softHyphen/>
      </w:r>
      <w:r>
        <w:t xml:space="preserve">mannen se till att nödvändiga åtgärder vidtas. </w:t>
      </w:r>
    </w:p>
    <w:p w:rsidR="00F81947" w:rsidP="00C43E52">
      <w:pPr>
        <w:pStyle w:val="BodyText"/>
        <w:rPr>
          <w:b/>
          <w:bCs/>
        </w:rPr>
      </w:pPr>
      <w:r>
        <w:t>Trots kommunernas ansvar har det visat sig att v</w:t>
      </w:r>
      <w:r w:rsidR="004B2380">
        <w:t xml:space="preserve">i </w:t>
      </w:r>
      <w:r>
        <w:t>behöver</w:t>
      </w:r>
      <w:r w:rsidR="004B2380">
        <w:t xml:space="preserve"> ha en bättre demokratisk kontroll över den här samhällsviktiga verksamheten. </w:t>
      </w:r>
      <w:r w:rsidR="00C43E52">
        <w:t>D</w:t>
      </w:r>
      <w:r w:rsidR="00AE2EA3">
        <w:t xml:space="preserve">et finns </w:t>
      </w:r>
      <w:r w:rsidR="002D2453">
        <w:t xml:space="preserve">brister i </w:t>
      </w:r>
      <w:r w:rsidR="00AE2EA3">
        <w:t>k</w:t>
      </w:r>
      <w:r w:rsidR="002D2453">
        <w:t>omvux</w:t>
      </w:r>
      <w:r w:rsidR="00AE2EA3">
        <w:t xml:space="preserve">. </w:t>
      </w:r>
      <w:r w:rsidR="002D2453">
        <w:t>Bland annat har den statliga utredningen</w:t>
      </w:r>
      <w:r w:rsidR="001E21BD">
        <w:t xml:space="preserve"> S</w:t>
      </w:r>
      <w:r w:rsidR="002D2453">
        <w:t>tärkt kvalitet och likvärdighet inom komvux för elever med svenska som andraspråk (</w:t>
      </w:r>
      <w:r w:rsidR="001E21BD">
        <w:t>KLIVA</w:t>
      </w:r>
      <w:r w:rsidR="002D2453">
        <w:t>) visat att e</w:t>
      </w:r>
      <w:r w:rsidR="00AE2EA3">
        <w:t>n stor del av bristerna är kopplade till att huvudmannen inte tar ett tillräckligt stort ansvar för det syste</w:t>
      </w:r>
      <w:r w:rsidR="004535A8">
        <w:softHyphen/>
      </w:r>
      <w:r w:rsidR="00AE2EA3">
        <w:t>matiska kvalitetsarbetet. Särskilt tydligt är detta när utbildningen bedrivs på entre</w:t>
      </w:r>
      <w:r w:rsidR="002D2453">
        <w:softHyphen/>
      </w:r>
      <w:r w:rsidR="00AE2EA3">
        <w:t>prenad</w:t>
      </w:r>
      <w:r w:rsidR="001E21BD">
        <w:t xml:space="preserve"> (SOU 2020:66)</w:t>
      </w:r>
      <w:r w:rsidR="002D2453">
        <w:t>.</w:t>
      </w:r>
    </w:p>
    <w:p w:rsidR="00C43E52" w:rsidRPr="00C43E52" w:rsidP="00C43E52">
      <w:pPr>
        <w:pStyle w:val="BodyText"/>
        <w:rPr>
          <w:b/>
          <w:bCs/>
        </w:rPr>
      </w:pPr>
      <w:r>
        <w:t xml:space="preserve">Därför har </w:t>
      </w:r>
      <w:r w:rsidR="00801BE5">
        <w:t>regeringen</w:t>
      </w:r>
      <w:r>
        <w:t xml:space="preserve"> nyligen skärpt </w:t>
      </w:r>
      <w:r w:rsidR="00AE2EA3">
        <w:t>Statens s</w:t>
      </w:r>
      <w:r>
        <w:t>kolinspektion</w:t>
      </w:r>
      <w:r w:rsidR="00AE2EA3">
        <w:t>s</w:t>
      </w:r>
      <w:r>
        <w:t xml:space="preserve"> uppdrag att utöva till</w:t>
      </w:r>
      <w:r w:rsidR="004535A8">
        <w:softHyphen/>
      </w:r>
      <w:r>
        <w:t>syn över vux</w:t>
      </w:r>
      <w:r w:rsidR="00F950E9">
        <w:t>enutbildning</w:t>
      </w:r>
      <w:r>
        <w:t xml:space="preserve">. </w:t>
      </w:r>
      <w:r w:rsidR="00AE2EA3">
        <w:t xml:space="preserve">Skolinspektionen har tidigare haft i uppdrag att i huvudsak utöva tillsyn på huvudmannanivå, dvs. granska hur kommunen sköter sin vuxenutbildning. </w:t>
      </w:r>
      <w:r>
        <w:t xml:space="preserve">Från och med i år ska </w:t>
      </w:r>
      <w:r>
        <w:t>myndigheten</w:t>
      </w:r>
      <w:r>
        <w:t xml:space="preserve"> </w:t>
      </w:r>
      <w:r w:rsidR="00AE2EA3">
        <w:t xml:space="preserve">även </w:t>
      </w:r>
      <w:r w:rsidR="004535A8">
        <w:t>granska</w:t>
      </w:r>
      <w:r>
        <w:t xml:space="preserve"> vuxenutbildningen på skolnivå</w:t>
      </w:r>
      <w:r w:rsidR="00092C7F">
        <w:t xml:space="preserve"> (</w:t>
      </w:r>
      <w:r w:rsidR="001E21BD">
        <w:t xml:space="preserve">2 § </w:t>
      </w:r>
      <w:r w:rsidR="00092C7F">
        <w:t>förordning</w:t>
      </w:r>
      <w:r w:rsidR="001E21BD">
        <w:t>en</w:t>
      </w:r>
      <w:r w:rsidR="00092C7F">
        <w:t xml:space="preserve"> </w:t>
      </w:r>
      <w:r w:rsidR="00801BE5">
        <w:rPr>
          <w:sz w:val="23"/>
          <w:szCs w:val="23"/>
        </w:rPr>
        <w:t>[</w:t>
      </w:r>
      <w:r w:rsidR="00092C7F">
        <w:t>2011:556</w:t>
      </w:r>
      <w:r w:rsidR="00801BE5">
        <w:t>]</w:t>
      </w:r>
      <w:r w:rsidR="00092C7F">
        <w:t xml:space="preserve"> med instruktion för Statens skolinspektion)</w:t>
      </w:r>
      <w:r w:rsidR="00AE2EA3">
        <w:t>.</w:t>
      </w:r>
      <w:r w:rsidRPr="00C43E52">
        <w:t xml:space="preserve"> </w:t>
      </w:r>
      <w:r>
        <w:t>Det innebär att Skolinspek</w:t>
      </w:r>
      <w:r w:rsidR="00105951">
        <w:softHyphen/>
      </w:r>
      <w:r>
        <w:t>tionen nu ska kontrol</w:t>
      </w:r>
      <w:r w:rsidR="004535A8">
        <w:softHyphen/>
      </w:r>
      <w:r>
        <w:t xml:space="preserve">lera </w:t>
      </w:r>
      <w:r w:rsidR="002D2453">
        <w:t xml:space="preserve">hur </w:t>
      </w:r>
      <w:r w:rsidR="00EE6BBB">
        <w:t>utbildningen</w:t>
      </w:r>
      <w:r w:rsidR="002D2453">
        <w:t xml:space="preserve"> bedrivs</w:t>
      </w:r>
      <w:r>
        <w:t xml:space="preserve"> på </w:t>
      </w:r>
      <w:r w:rsidR="00092C7F">
        <w:t xml:space="preserve">både huvudmanna- och </w:t>
      </w:r>
      <w:r>
        <w:t>skolnivå och be</w:t>
      </w:r>
      <w:r w:rsidR="004535A8">
        <w:softHyphen/>
      </w:r>
      <w:r>
        <w:t>döm</w:t>
      </w:r>
      <w:r w:rsidR="00092C7F">
        <w:t>a om detta sker inom ramen för de lagar och regler som gäller. Finns det bris</w:t>
      </w:r>
      <w:r w:rsidR="00224C8C">
        <w:softHyphen/>
      </w:r>
      <w:r w:rsidR="00092C7F">
        <w:t>ter kan huvudmannen för verksamheten få ett föreläggande som innebär att åtgärder måste vidtas. Ett sådant före</w:t>
      </w:r>
      <w:r w:rsidR="00092C7F">
        <w:softHyphen/>
        <w:t>läggande kan också förenas med vite.</w:t>
      </w:r>
    </w:p>
    <w:p w:rsidR="00F10281" w:rsidRPr="00A223D5" w:rsidP="00A223D5">
      <w:pPr>
        <w:pStyle w:val="BodyText"/>
      </w:pPr>
      <w:r>
        <w:t xml:space="preserve">Jag vill sammanfattningsvis betona att oseriösa företag </w:t>
      </w:r>
      <w:r w:rsidR="00F95ABF">
        <w:t>inte ska bedriva undervisning i det svenska skolväsendet</w:t>
      </w:r>
      <w:r>
        <w:t>.</w:t>
      </w:r>
      <w:r w:rsidR="002D2453">
        <w:t xml:space="preserve"> Inte minst när det </w:t>
      </w:r>
      <w:r w:rsidR="00F95ABF">
        <w:t>gäller vuxen</w:t>
      </w:r>
      <w:r w:rsidR="002D2453">
        <w:softHyphen/>
      </w:r>
      <w:r w:rsidR="00F95ABF">
        <w:t>utbildning kan</w:t>
      </w:r>
      <w:r w:rsidR="00EC510C">
        <w:t xml:space="preserve"> det aldrig accepteras att</w:t>
      </w:r>
      <w:r w:rsidR="00F95ABF">
        <w:t xml:space="preserve"> individerna </w:t>
      </w:r>
      <w:r w:rsidR="001E21BD">
        <w:t xml:space="preserve">få en undermålig utbildning som innebär att de </w:t>
      </w:r>
      <w:r w:rsidR="00F95ABF">
        <w:t>hindras från</w:t>
      </w:r>
      <w:r w:rsidR="002D2453">
        <w:t xml:space="preserve"> </w:t>
      </w:r>
      <w:r w:rsidR="00F95ABF">
        <w:t>möjlighet</w:t>
      </w:r>
      <w:r w:rsidR="002D2453">
        <w:t>er</w:t>
      </w:r>
      <w:r w:rsidR="00F95ABF">
        <w:t xml:space="preserve"> att komma ut på arbetsmarknaden och göra ett bra jobb.</w:t>
      </w:r>
    </w:p>
    <w:p w:rsidR="00A223D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CD469EB98094BD3B5B5D8715D5D2274"/>
          </w:placeholder>
          <w:dataBinding w:xpath="/ns0:DocumentInfo[1]/ns0:BaseInfo[1]/ns0:HeaderDate[1]" w:storeItemID="{AE02A470-62AF-4E95-AE37-924E0751A651}" w:prefixMappings="xmlns:ns0='http://lp/documentinfo/RK' "/>
          <w:date w:fullDate="2022-02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22A4A">
            <w:t>16 februari 2022</w:t>
          </w:r>
        </w:sdtContent>
      </w:sdt>
    </w:p>
    <w:p w:rsidR="00A223D5" w:rsidP="004E7A8F">
      <w:pPr>
        <w:pStyle w:val="Brdtextutanavstnd"/>
      </w:pPr>
    </w:p>
    <w:p w:rsidR="00A223D5" w:rsidP="004E7A8F">
      <w:pPr>
        <w:pStyle w:val="Brdtextutanavstnd"/>
      </w:pPr>
    </w:p>
    <w:p w:rsidR="00A223D5" w:rsidP="00422A41">
      <w:pPr>
        <w:pStyle w:val="BodyText"/>
      </w:pPr>
      <w:r>
        <w:t>Anna Ekström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223D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223D5" w:rsidRPr="007D73AB" w:rsidP="00340DE0">
          <w:pPr>
            <w:pStyle w:val="Header"/>
          </w:pPr>
        </w:p>
      </w:tc>
      <w:tc>
        <w:tcPr>
          <w:tcW w:w="1134" w:type="dxa"/>
        </w:tcPr>
        <w:p w:rsidR="00A223D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223D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223D5" w:rsidRPr="00710A6C" w:rsidP="00EE3C0F">
          <w:pPr>
            <w:pStyle w:val="Header"/>
            <w:rPr>
              <w:b/>
            </w:rPr>
          </w:pPr>
        </w:p>
        <w:p w:rsidR="00A223D5" w:rsidP="00EE3C0F">
          <w:pPr>
            <w:pStyle w:val="Header"/>
          </w:pPr>
        </w:p>
        <w:p w:rsidR="00A223D5" w:rsidP="00EE3C0F">
          <w:pPr>
            <w:pStyle w:val="Header"/>
          </w:pPr>
        </w:p>
        <w:p w:rsidR="00A223D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8E1175EEAB5433683B4270A70FB1B97"/>
            </w:placeholder>
            <w:dataBinding w:xpath="/ns0:DocumentInfo[1]/ns0:BaseInfo[1]/ns0:Dnr[1]" w:storeItemID="{AE02A470-62AF-4E95-AE37-924E0751A651}" w:prefixMappings="xmlns:ns0='http://lp/documentinfo/RK' "/>
            <w:text/>
          </w:sdtPr>
          <w:sdtContent>
            <w:p w:rsidR="00A223D5" w:rsidP="00EE3C0F">
              <w:pPr>
                <w:pStyle w:val="Header"/>
              </w:pPr>
              <w:r>
                <w:t>U2022/</w:t>
              </w:r>
              <w:r w:rsidR="004535A8">
                <w:t>00691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B8794103A1D476D95D120190C7A0058"/>
            </w:placeholder>
            <w:showingPlcHdr/>
            <w:dataBinding w:xpath="/ns0:DocumentInfo[1]/ns0:BaseInfo[1]/ns0:DocNumber[1]" w:storeItemID="{AE02A470-62AF-4E95-AE37-924E0751A651}" w:prefixMappings="xmlns:ns0='http://lp/documentinfo/RK' "/>
            <w:text/>
          </w:sdtPr>
          <w:sdtContent>
            <w:p w:rsidR="00A223D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223D5" w:rsidP="00EE3C0F">
          <w:pPr>
            <w:pStyle w:val="Header"/>
          </w:pPr>
        </w:p>
      </w:tc>
      <w:tc>
        <w:tcPr>
          <w:tcW w:w="1134" w:type="dxa"/>
        </w:tcPr>
        <w:p w:rsidR="00A223D5" w:rsidP="0094502D">
          <w:pPr>
            <w:pStyle w:val="Header"/>
          </w:pPr>
        </w:p>
        <w:p w:rsidR="00A223D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44E1AF19D6A41DEA1617CF84E86581C"/>
            </w:placeholder>
            <w:richText/>
          </w:sdtPr>
          <w:sdtEndPr>
            <w:rPr>
              <w:b w:val="0"/>
            </w:rPr>
          </w:sdtEndPr>
          <w:sdtContent>
            <w:p w:rsidR="00D81174" w:rsidRPr="00D81174" w:rsidP="00340DE0">
              <w:pPr>
                <w:pStyle w:val="Header"/>
                <w:rPr>
                  <w:b/>
                </w:rPr>
              </w:pPr>
              <w:r w:rsidRPr="00D81174">
                <w:rPr>
                  <w:b/>
                </w:rPr>
                <w:t>Utbildningsdepartementet</w:t>
              </w:r>
            </w:p>
            <w:p w:rsidR="00591FB1" w:rsidP="00340DE0">
              <w:pPr>
                <w:pStyle w:val="Header"/>
              </w:pPr>
              <w:r w:rsidRPr="00D81174">
                <w:t>Utbildningsministern</w:t>
              </w:r>
            </w:p>
            <w:p w:rsidR="00591FB1" w:rsidRPr="00105951" w:rsidP="00105951">
              <w:pPr>
                <w:pStyle w:val="Header"/>
                <w:rPr>
                  <w:i/>
                </w:rPr>
              </w:pPr>
            </w:p>
          </w:sdtContent>
        </w:sdt>
        <w:p w:rsidR="00591FB1" w:rsidP="00591FB1">
          <w:pPr>
            <w:rPr>
              <w:rFonts w:asciiTheme="majorHAnsi" w:hAnsiTheme="majorHAnsi"/>
              <w:sz w:val="19"/>
            </w:rPr>
          </w:pPr>
        </w:p>
        <w:p w:rsidR="00591FB1" w:rsidP="00591FB1">
          <w:pPr>
            <w:rPr>
              <w:rFonts w:asciiTheme="majorHAnsi" w:hAnsiTheme="majorHAnsi"/>
              <w:sz w:val="19"/>
            </w:rPr>
          </w:pPr>
        </w:p>
        <w:p w:rsidR="00591FB1" w:rsidP="00591FB1">
          <w:pPr>
            <w:rPr>
              <w:rFonts w:asciiTheme="majorHAnsi" w:hAnsiTheme="majorHAnsi"/>
              <w:sz w:val="19"/>
            </w:rPr>
          </w:pPr>
        </w:p>
        <w:p w:rsidR="00591FB1" w:rsidP="00591FB1">
          <w:pPr>
            <w:rPr>
              <w:rFonts w:asciiTheme="majorHAnsi" w:hAnsiTheme="majorHAnsi"/>
              <w:sz w:val="19"/>
            </w:rPr>
          </w:pPr>
        </w:p>
        <w:p w:rsidR="00591FB1" w:rsidRPr="00591FB1" w:rsidP="00591FB1">
          <w:pPr>
            <w:ind w:firstLine="1304"/>
          </w:pPr>
        </w:p>
      </w:tc>
      <w:sdt>
        <w:sdtPr>
          <w:alias w:val="Recipient"/>
          <w:tag w:val="ccRKShow_Recipient"/>
          <w:id w:val="-28344517"/>
          <w:placeholder>
            <w:docPart w:val="04F35A2E067D4A87BDCEE733BA56C2A6"/>
          </w:placeholder>
          <w:dataBinding w:xpath="/ns0:DocumentInfo[1]/ns0:BaseInfo[1]/ns0:Recipient[1]" w:storeItemID="{AE02A470-62AF-4E95-AE37-924E0751A651}" w:prefixMappings="xmlns:ns0='http://lp/documentinfo/RK' "/>
          <w:text w:multiLine="1"/>
        </w:sdtPr>
        <w:sdtContent>
          <w:tc>
            <w:tcPr>
              <w:tcW w:w="3170" w:type="dxa"/>
            </w:tcPr>
            <w:p w:rsidR="00A223D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223D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E1175EEAB5433683B4270A70FB1B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30F5B0-E777-4703-A1CE-2569A164FD38}"/>
      </w:docPartPr>
      <w:docPartBody>
        <w:p w:rsidR="008D612B" w:rsidP="00EC5116">
          <w:pPr>
            <w:pStyle w:val="48E1175EEAB5433683B4270A70FB1B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8794103A1D476D95D120190C7A0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560451-8955-4F98-A4DC-ADEEE3270B01}"/>
      </w:docPartPr>
      <w:docPartBody>
        <w:p w:rsidR="008D612B" w:rsidP="00EC5116">
          <w:pPr>
            <w:pStyle w:val="2B8794103A1D476D95D120190C7A005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4E1AF19D6A41DEA1617CF84E8658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856654-35B2-4AD9-9752-1BB2BE5701E7}"/>
      </w:docPartPr>
      <w:docPartBody>
        <w:p w:rsidR="008D612B" w:rsidP="00EC5116">
          <w:pPr>
            <w:pStyle w:val="B44E1AF19D6A41DEA1617CF84E8658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F35A2E067D4A87BDCEE733BA56C2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654350-0BA2-42BA-8067-CB57EC6E0E5B}"/>
      </w:docPartPr>
      <w:docPartBody>
        <w:p w:rsidR="008D612B" w:rsidP="00EC5116">
          <w:pPr>
            <w:pStyle w:val="04F35A2E067D4A87BDCEE733BA56C2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D469EB98094BD3B5B5D8715D5D22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7BCF7E-545B-48D0-9067-4103E355AE5A}"/>
      </w:docPartPr>
      <w:docPartBody>
        <w:p w:rsidR="008D612B" w:rsidP="00EC5116">
          <w:pPr>
            <w:pStyle w:val="0CD469EB98094BD3B5B5D8715D5D227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5116"/>
    <w:rPr>
      <w:noProof w:val="0"/>
      <w:color w:val="808080"/>
    </w:rPr>
  </w:style>
  <w:style w:type="paragraph" w:customStyle="1" w:styleId="48E1175EEAB5433683B4270A70FB1B97">
    <w:name w:val="48E1175EEAB5433683B4270A70FB1B97"/>
    <w:rsid w:val="00EC5116"/>
  </w:style>
  <w:style w:type="paragraph" w:customStyle="1" w:styleId="04F35A2E067D4A87BDCEE733BA56C2A6">
    <w:name w:val="04F35A2E067D4A87BDCEE733BA56C2A6"/>
    <w:rsid w:val="00EC5116"/>
  </w:style>
  <w:style w:type="paragraph" w:customStyle="1" w:styleId="2B8794103A1D476D95D120190C7A00581">
    <w:name w:val="2B8794103A1D476D95D120190C7A00581"/>
    <w:rsid w:val="00EC51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4E1AF19D6A41DEA1617CF84E86581C1">
    <w:name w:val="B44E1AF19D6A41DEA1617CF84E86581C1"/>
    <w:rsid w:val="00EC51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D469EB98094BD3B5B5D8715D5D2274">
    <w:name w:val="0CD469EB98094BD3B5B5D8715D5D2274"/>
    <w:rsid w:val="00EC511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e1bbfd9f-ef26-47be-918f-72f6898e87ce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2022-02-16T00:00:00</HeaderDate>
    <Office/>
    <Dnr>U2022/00691</Dnr>
    <ParagrafNr/>
    <DocumentTitle/>
    <VisitingAddress/>
    <Extra1/>
    <Extra2/>
    <Extra3>Anders Österberg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B26C846-6931-453F-B24E-0DB1477A49A2}"/>
</file>

<file path=customXml/itemProps2.xml><?xml version="1.0" encoding="utf-8"?>
<ds:datastoreItem xmlns:ds="http://schemas.openxmlformats.org/officeDocument/2006/customXml" ds:itemID="{1AF7F899-CC81-4C7C-B2CC-CF2B4C41C65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D37059E-FE5D-441D-978C-8A45F9F2EE37}"/>
</file>

<file path=customXml/itemProps5.xml><?xml version="1.0" encoding="utf-8"?>
<ds:datastoreItem xmlns:ds="http://schemas.openxmlformats.org/officeDocument/2006/customXml" ds:itemID="{AE02A470-62AF-4E95-AE37-924E0751A65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542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2021_22_1056 av Anders Österberg (S) Oseriösa aktörer på skolmarknaden.docx</dc:title>
  <cp:revision>8</cp:revision>
  <dcterms:created xsi:type="dcterms:W3CDTF">2022-02-14T12:22:00Z</dcterms:created>
  <dcterms:modified xsi:type="dcterms:W3CDTF">2022-02-16T08:45:00Z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