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EAE269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4382B">
              <w:rPr>
                <w:b/>
                <w:sz w:val="22"/>
                <w:szCs w:val="22"/>
              </w:rPr>
              <w:t>15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61EA06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EF51B2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B837CE">
              <w:rPr>
                <w:sz w:val="22"/>
                <w:szCs w:val="22"/>
              </w:rPr>
              <w:t>1</w:t>
            </w:r>
            <w:r w:rsidR="009162AD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CC57DD5" w14:textId="77777777" w:rsidR="00875CAD" w:rsidRDefault="00B837CE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9162AD">
              <w:rPr>
                <w:sz w:val="22"/>
                <w:szCs w:val="22"/>
              </w:rPr>
              <w:t>9.29</w:t>
            </w:r>
          </w:p>
          <w:p w14:paraId="40538019" w14:textId="4ECD4107" w:rsidR="009162AD" w:rsidRPr="00477C9F" w:rsidRDefault="009162A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13.04–13.05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00F8FF5A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3F987D" w14:textId="512D9FEA" w:rsidR="00126123" w:rsidRPr="00DA13AD" w:rsidRDefault="00BB1480" w:rsidP="007438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</w:t>
            </w:r>
            <w:r w:rsidRPr="00DA13AD">
              <w:rPr>
                <w:snapToGrid w:val="0"/>
                <w:sz w:val="22"/>
                <w:szCs w:val="22"/>
              </w:rPr>
              <w:t xml:space="preserve">på distans utom under </w:t>
            </w:r>
            <w:r w:rsidR="00DA13AD" w:rsidRPr="00DA13AD">
              <w:rPr>
                <w:snapToGrid w:val="0"/>
                <w:sz w:val="22"/>
                <w:szCs w:val="22"/>
              </w:rPr>
              <w:t>punkterna i den särskilda kallelsen</w:t>
            </w:r>
            <w:r w:rsidRPr="00DA13AD">
              <w:rPr>
                <w:snapToGrid w:val="0"/>
                <w:sz w:val="22"/>
                <w:szCs w:val="22"/>
              </w:rPr>
              <w:t xml:space="preserve"> för följande ordinarie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DA13AD">
              <w:rPr>
                <w:snapToGrid w:val="0"/>
                <w:sz w:val="22"/>
                <w:szCs w:val="22"/>
              </w:rPr>
              <w:t>ledamöter och suppleant</w:t>
            </w:r>
            <w:r>
              <w:rPr>
                <w:snapToGrid w:val="0"/>
                <w:sz w:val="22"/>
                <w:szCs w:val="22"/>
              </w:rPr>
              <w:t>:</w:t>
            </w:r>
            <w:r w:rsidR="00DA13AD">
              <w:rPr>
                <w:snapToGrid w:val="0"/>
                <w:sz w:val="22"/>
                <w:szCs w:val="22"/>
              </w:rPr>
              <w:t xml:space="preserve"> Linda Modig (C), </w:t>
            </w:r>
            <w:r w:rsidRPr="00DA13AD">
              <w:rPr>
                <w:snapToGrid w:val="0"/>
                <w:sz w:val="22"/>
                <w:szCs w:val="22"/>
              </w:rPr>
              <w:t>Laila Naraghi (S)</w:t>
            </w:r>
            <w:r w:rsidR="00DA13AD">
              <w:rPr>
                <w:snapToGrid w:val="0"/>
                <w:sz w:val="22"/>
                <w:szCs w:val="22"/>
              </w:rPr>
              <w:t xml:space="preserve"> och Annicka Engblom (M)</w:t>
            </w:r>
            <w:r w:rsidR="0074382B" w:rsidRPr="00DA13AD">
              <w:rPr>
                <w:snapToGrid w:val="0"/>
                <w:sz w:val="22"/>
                <w:szCs w:val="22"/>
              </w:rPr>
              <w:t>.</w:t>
            </w:r>
          </w:p>
          <w:p w14:paraId="40538024" w14:textId="75F1FB38" w:rsidR="003B469B" w:rsidRPr="00477C9F" w:rsidRDefault="003B469B" w:rsidP="007438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908E6" w14:textId="4C6A8AF7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:</w:t>
            </w:r>
            <w:r w:rsidR="0074382B">
              <w:rPr>
                <w:snapToGrid w:val="0"/>
                <w:sz w:val="22"/>
                <w:szCs w:val="22"/>
              </w:rPr>
              <w:t>12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17EAB214" w:rsidR="00614737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DFE9B47" w14:textId="77777777" w:rsidR="000607DC" w:rsidRPr="009D6147" w:rsidRDefault="000607DC" w:rsidP="000607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6147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0B97DE9E" w14:textId="77777777" w:rsidR="000607DC" w:rsidRPr="009D6147" w:rsidRDefault="000607DC" w:rsidP="000607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3D4F6D" w14:textId="3CB51185" w:rsidR="000607DC" w:rsidRDefault="000607DC" w:rsidP="000607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6147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 w:rsidRPr="00477C9F">
              <w:rPr>
                <w:snapToGrid w:val="0"/>
                <w:sz w:val="22"/>
                <w:szCs w:val="22"/>
              </w:rPr>
              <w:t xml:space="preserve"> </w:t>
            </w:r>
            <w:r w:rsidR="00301CC5" w:rsidRPr="00301CC5">
              <w:rPr>
                <w:snapToGrid w:val="0"/>
                <w:sz w:val="22"/>
                <w:szCs w:val="22"/>
              </w:rPr>
              <w:t>redogörelse 20</w:t>
            </w:r>
            <w:r w:rsidR="00301CC5">
              <w:rPr>
                <w:snapToGrid w:val="0"/>
                <w:sz w:val="22"/>
                <w:szCs w:val="22"/>
              </w:rPr>
              <w:t>20</w:t>
            </w:r>
            <w:r w:rsidR="00301CC5" w:rsidRPr="00301CC5">
              <w:rPr>
                <w:snapToGrid w:val="0"/>
                <w:sz w:val="22"/>
                <w:szCs w:val="22"/>
              </w:rPr>
              <w:t>/2</w:t>
            </w:r>
            <w:r w:rsidR="00301CC5">
              <w:rPr>
                <w:snapToGrid w:val="0"/>
                <w:sz w:val="22"/>
                <w:szCs w:val="22"/>
              </w:rPr>
              <w:t>1</w:t>
            </w:r>
            <w:r w:rsidR="00301CC5" w:rsidRPr="00301CC5">
              <w:rPr>
                <w:snapToGrid w:val="0"/>
                <w:sz w:val="22"/>
                <w:szCs w:val="22"/>
              </w:rPr>
              <w:t>:JO1 Justitieombudsmännens ämbetsberättelse.</w:t>
            </w:r>
          </w:p>
          <w:p w14:paraId="4053802E" w14:textId="59916E32" w:rsidR="00301CC5" w:rsidRPr="00477C9F" w:rsidRDefault="00301CC5" w:rsidP="000607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A5DF0" w:rsidRPr="00477C9F" w14:paraId="2390454B" w14:textId="77777777" w:rsidTr="00A45577">
        <w:tc>
          <w:tcPr>
            <w:tcW w:w="567" w:type="dxa"/>
          </w:tcPr>
          <w:p w14:paraId="2BE286E5" w14:textId="2B79724A" w:rsidR="004A5DF0" w:rsidRPr="00477C9F" w:rsidRDefault="004A5DF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FE85BA9" w14:textId="30FC29F8" w:rsidR="004A5DF0" w:rsidRPr="004A5DF0" w:rsidRDefault="004A5DF0" w:rsidP="004A5D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5DF0">
              <w:rPr>
                <w:b/>
                <w:snapToGrid w:val="0"/>
                <w:sz w:val="22"/>
                <w:szCs w:val="22"/>
              </w:rPr>
              <w:t>Skrivelse</w:t>
            </w:r>
          </w:p>
          <w:p w14:paraId="3DA5B979" w14:textId="77777777" w:rsidR="004A5DF0" w:rsidRDefault="004A5DF0" w:rsidP="004A5D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BF0D1C" w14:textId="3F6C8A74" w:rsidR="004A5DF0" w:rsidRDefault="004A5DF0" w:rsidP="004A5D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Pr="00A34FEB">
              <w:rPr>
                <w:snapToGrid w:val="0"/>
                <w:sz w:val="22"/>
                <w:szCs w:val="22"/>
              </w:rPr>
              <w:t xml:space="preserve"> anmälde </w:t>
            </w:r>
            <w:r w:rsidR="0099409A">
              <w:rPr>
                <w:snapToGrid w:val="0"/>
                <w:sz w:val="22"/>
                <w:szCs w:val="22"/>
              </w:rPr>
              <w:t xml:space="preserve">en </w:t>
            </w:r>
            <w:r>
              <w:rPr>
                <w:snapToGrid w:val="0"/>
                <w:sz w:val="22"/>
                <w:szCs w:val="22"/>
              </w:rPr>
              <w:t xml:space="preserve">inkommen skrivelse (dnr </w:t>
            </w:r>
            <w:r w:rsidRPr="004A5DF0">
              <w:rPr>
                <w:snapToGrid w:val="0"/>
                <w:sz w:val="22"/>
                <w:szCs w:val="22"/>
              </w:rPr>
              <w:t>553</w:t>
            </w:r>
            <w:r w:rsidRPr="00065944">
              <w:rPr>
                <w:snapToGrid w:val="0"/>
                <w:sz w:val="22"/>
                <w:szCs w:val="22"/>
              </w:rPr>
              <w:t>-2020/21</w:t>
            </w:r>
            <w:r>
              <w:rPr>
                <w:snapToGrid w:val="0"/>
                <w:sz w:val="22"/>
                <w:szCs w:val="22"/>
              </w:rPr>
              <w:t>).</w:t>
            </w:r>
          </w:p>
          <w:p w14:paraId="2C5DBFB5" w14:textId="77777777" w:rsidR="004A5DF0" w:rsidRPr="009D6147" w:rsidRDefault="004A5DF0" w:rsidP="000607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59A34104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5DF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338CFB1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058487E8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E7126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4382B" w:rsidRPr="00477C9F" w14:paraId="162EDA22" w14:textId="77777777" w:rsidTr="00A45577">
        <w:tc>
          <w:tcPr>
            <w:tcW w:w="567" w:type="dxa"/>
          </w:tcPr>
          <w:p w14:paraId="30D4BC73" w14:textId="57B04277" w:rsidR="0074382B" w:rsidRDefault="00486B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5DF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A9A480B" w14:textId="141F165B" w:rsidR="00486BE3" w:rsidRPr="00486BE3" w:rsidRDefault="00486BE3" w:rsidP="00486B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6BE3">
              <w:rPr>
                <w:b/>
                <w:snapToGrid w:val="0"/>
                <w:sz w:val="22"/>
                <w:szCs w:val="22"/>
              </w:rPr>
              <w:t>Kommissionens arbetsprogram för 2021</w:t>
            </w:r>
            <w:r w:rsidR="00D12220">
              <w:rPr>
                <w:b/>
                <w:snapToGrid w:val="0"/>
                <w:sz w:val="22"/>
                <w:szCs w:val="22"/>
              </w:rPr>
              <w:t xml:space="preserve"> (</w:t>
            </w:r>
            <w:r w:rsidR="00D12220" w:rsidRPr="00D12220">
              <w:rPr>
                <w:b/>
                <w:snapToGrid w:val="0"/>
                <w:sz w:val="22"/>
                <w:szCs w:val="22"/>
              </w:rPr>
              <w:t>KU3y</w:t>
            </w:r>
            <w:r w:rsidR="00D12220">
              <w:rPr>
                <w:b/>
                <w:snapToGrid w:val="0"/>
                <w:sz w:val="22"/>
                <w:szCs w:val="22"/>
              </w:rPr>
              <w:t>)</w:t>
            </w:r>
          </w:p>
          <w:p w14:paraId="7BCAA6C8" w14:textId="77777777" w:rsidR="00486BE3" w:rsidRPr="00486BE3" w:rsidRDefault="00486BE3" w:rsidP="00486B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6D503A" w14:textId="77777777" w:rsidR="00486BE3" w:rsidRPr="00486BE3" w:rsidRDefault="00486BE3" w:rsidP="00486B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6BE3">
              <w:rPr>
                <w:snapToGrid w:val="0"/>
                <w:sz w:val="22"/>
                <w:szCs w:val="22"/>
              </w:rPr>
              <w:t xml:space="preserve">Utskottet fortsatte behandlingen av frågan om yttrande till utrikesutskottet över Kommissionens arbetsprogram för 2021, </w:t>
            </w:r>
            <w:proofErr w:type="gramStart"/>
            <w:r w:rsidRPr="00486BE3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486BE3">
              <w:rPr>
                <w:snapToGrid w:val="0"/>
                <w:sz w:val="22"/>
                <w:szCs w:val="22"/>
              </w:rPr>
              <w:t>2020) 690.</w:t>
            </w:r>
          </w:p>
          <w:p w14:paraId="748BF71B" w14:textId="77777777" w:rsidR="00F86B55" w:rsidRDefault="00F86B55" w:rsidP="00D122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F033A9" w14:textId="0F4566F8" w:rsidR="00D12220" w:rsidRDefault="00D12220" w:rsidP="00D122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1C9C">
              <w:rPr>
                <w:snapToGrid w:val="0"/>
                <w:sz w:val="22"/>
                <w:szCs w:val="22"/>
              </w:rPr>
              <w:t xml:space="preserve">Utskottet justerade </w:t>
            </w:r>
            <w:r>
              <w:rPr>
                <w:snapToGrid w:val="0"/>
                <w:sz w:val="22"/>
                <w:szCs w:val="22"/>
              </w:rPr>
              <w:t>yttrande</w:t>
            </w:r>
            <w:r w:rsidRPr="00371C9C">
              <w:rPr>
                <w:snapToGrid w:val="0"/>
                <w:sz w:val="22"/>
                <w:szCs w:val="22"/>
              </w:rPr>
              <w:t xml:space="preserve"> 2020/</w:t>
            </w:r>
            <w:proofErr w:type="gramStart"/>
            <w:r w:rsidRPr="00371C9C">
              <w:rPr>
                <w:snapToGrid w:val="0"/>
                <w:sz w:val="22"/>
                <w:szCs w:val="22"/>
              </w:rPr>
              <w:t>21:KU</w:t>
            </w:r>
            <w:proofErr w:type="gramEnd"/>
            <w:r>
              <w:rPr>
                <w:snapToGrid w:val="0"/>
                <w:sz w:val="22"/>
                <w:szCs w:val="22"/>
              </w:rPr>
              <w:t>3y</w:t>
            </w:r>
            <w:r w:rsidRPr="00371C9C">
              <w:rPr>
                <w:snapToGrid w:val="0"/>
                <w:sz w:val="22"/>
                <w:szCs w:val="22"/>
              </w:rPr>
              <w:t>.</w:t>
            </w:r>
          </w:p>
          <w:p w14:paraId="23FA9D00" w14:textId="77777777" w:rsidR="00D12220" w:rsidRDefault="00D12220" w:rsidP="00D122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65BF95" w14:textId="5A2F9E49" w:rsidR="00D12220" w:rsidRPr="001156AA" w:rsidRDefault="00D12220" w:rsidP="00D122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L-ledamoten anmälde en a</w:t>
            </w:r>
            <w:r w:rsidRPr="001156AA">
              <w:rPr>
                <w:snapToGrid w:val="0"/>
                <w:sz w:val="22"/>
                <w:szCs w:val="22"/>
              </w:rPr>
              <w:t>vvikande mening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C4E62BD" w14:textId="6417CE73" w:rsidR="00486BE3" w:rsidRPr="00486BE3" w:rsidRDefault="00486BE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4382B" w:rsidRPr="00477C9F" w14:paraId="65B5654C" w14:textId="77777777" w:rsidTr="00A45577">
        <w:tc>
          <w:tcPr>
            <w:tcW w:w="567" w:type="dxa"/>
          </w:tcPr>
          <w:p w14:paraId="39414B57" w14:textId="3D5811AD" w:rsidR="0074382B" w:rsidRDefault="00486B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5DF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7ED5DEE" w14:textId="7C24BDC7" w:rsidR="00486BE3" w:rsidRDefault="00486BE3" w:rsidP="00486B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av riksdagens arbete under coronapandemin (KU13)</w:t>
            </w:r>
          </w:p>
          <w:p w14:paraId="5839341F" w14:textId="77777777" w:rsidR="00486BE3" w:rsidRDefault="00486BE3" w:rsidP="00486B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91801A" w14:textId="77777777" w:rsidR="00486BE3" w:rsidRPr="00DE4259" w:rsidRDefault="00486BE3" w:rsidP="00486B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DE4259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 frågan om ett initiativ till en u</w:t>
            </w:r>
            <w:r w:rsidRPr="007B4A14">
              <w:rPr>
                <w:snapToGrid w:val="0"/>
                <w:sz w:val="22"/>
                <w:szCs w:val="22"/>
              </w:rPr>
              <w:t>ppföljning av riksdagens arbete under coronapandemin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10DDF0F" w14:textId="6DD74481" w:rsidR="0074382B" w:rsidRPr="00486BE3" w:rsidRDefault="0074382B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98B9F1" w14:textId="44329C64" w:rsidR="00307A57" w:rsidRPr="00307A57" w:rsidRDefault="00486BE3" w:rsidP="00307A57">
            <w:pPr>
              <w:rPr>
                <w:snapToGrid w:val="0"/>
                <w:sz w:val="22"/>
                <w:szCs w:val="22"/>
              </w:rPr>
            </w:pPr>
            <w:r w:rsidRPr="00486BE3">
              <w:rPr>
                <w:snapToGrid w:val="0"/>
                <w:sz w:val="22"/>
                <w:szCs w:val="22"/>
              </w:rPr>
              <w:t xml:space="preserve">Utskottet </w:t>
            </w:r>
            <w:r w:rsidR="00307A57" w:rsidRPr="00307A57">
              <w:rPr>
                <w:snapToGrid w:val="0"/>
                <w:sz w:val="22"/>
                <w:szCs w:val="22"/>
              </w:rPr>
              <w:t xml:space="preserve">justerade </w:t>
            </w:r>
            <w:r w:rsidR="00E94B79">
              <w:rPr>
                <w:snapToGrid w:val="0"/>
                <w:sz w:val="22"/>
                <w:szCs w:val="22"/>
              </w:rPr>
              <w:t>betänkande</w:t>
            </w:r>
            <w:r w:rsidR="00307A57" w:rsidRPr="00307A57">
              <w:rPr>
                <w:snapToGrid w:val="0"/>
                <w:sz w:val="22"/>
                <w:szCs w:val="22"/>
              </w:rPr>
              <w:t xml:space="preserve"> 2020/</w:t>
            </w:r>
            <w:proofErr w:type="gramStart"/>
            <w:r w:rsidR="00307A57" w:rsidRPr="00307A57">
              <w:rPr>
                <w:snapToGrid w:val="0"/>
                <w:sz w:val="22"/>
                <w:szCs w:val="22"/>
              </w:rPr>
              <w:t>21:KU</w:t>
            </w:r>
            <w:proofErr w:type="gramEnd"/>
            <w:r w:rsidR="00E94B79">
              <w:rPr>
                <w:snapToGrid w:val="0"/>
                <w:sz w:val="22"/>
                <w:szCs w:val="22"/>
              </w:rPr>
              <w:t>1</w:t>
            </w:r>
            <w:r w:rsidR="00307A57" w:rsidRPr="00307A57">
              <w:rPr>
                <w:snapToGrid w:val="0"/>
                <w:sz w:val="22"/>
                <w:szCs w:val="22"/>
              </w:rPr>
              <w:t>3.</w:t>
            </w:r>
          </w:p>
          <w:p w14:paraId="18F40D78" w14:textId="4E84A07E" w:rsidR="00486BE3" w:rsidRPr="00477C9F" w:rsidRDefault="00486BE3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4382B" w:rsidRPr="00477C9F" w14:paraId="5C867CFC" w14:textId="77777777" w:rsidTr="00A45577">
        <w:tc>
          <w:tcPr>
            <w:tcW w:w="567" w:type="dxa"/>
          </w:tcPr>
          <w:p w14:paraId="76864168" w14:textId="5E5CAC6C" w:rsidR="0074382B" w:rsidRDefault="009419D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A5DF0">
              <w:br w:type="page"/>
            </w:r>
            <w:r w:rsidR="00E94B79">
              <w:br w:type="page"/>
            </w:r>
            <w:r w:rsidR="00486BE3">
              <w:br w:type="page"/>
            </w:r>
            <w:r w:rsidR="00486BE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5DF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37A8215" w14:textId="77777777" w:rsidR="00486BE3" w:rsidRPr="00AA0034" w:rsidRDefault="00486BE3" w:rsidP="00486B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003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657B2B8" w14:textId="77777777" w:rsidR="00486BE3" w:rsidRDefault="00486BE3" w:rsidP="00486B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70272B" w14:textId="6A455D04" w:rsidR="00486BE3" w:rsidRDefault="00486BE3" w:rsidP="00486B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4171">
              <w:rPr>
                <w:snapToGrid w:val="0"/>
                <w:sz w:val="22"/>
                <w:szCs w:val="22"/>
              </w:rPr>
              <w:t>Utskottet fortsatte behandlingen av proposition 2020/21:1, motioner och redogörelse 2019/20:RS1.</w:t>
            </w:r>
          </w:p>
          <w:p w14:paraId="020E5612" w14:textId="77777777" w:rsidR="00D12220" w:rsidRDefault="00D12220" w:rsidP="00486B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9B6CDE" w14:textId="77777777" w:rsidR="00486BE3" w:rsidRPr="007E5317" w:rsidRDefault="00486BE3" w:rsidP="00486B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178821D4" w14:textId="1C3321C3" w:rsidR="00486BE3" w:rsidRPr="00477C9F" w:rsidRDefault="00486BE3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4382B" w:rsidRPr="00477C9F" w14:paraId="29C4510B" w14:textId="77777777" w:rsidTr="00A45577">
        <w:tc>
          <w:tcPr>
            <w:tcW w:w="567" w:type="dxa"/>
          </w:tcPr>
          <w:p w14:paraId="7B60465F" w14:textId="7F8B9AE4" w:rsidR="0074382B" w:rsidRDefault="00EC07F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486BE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5DF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FC4CD84" w14:textId="77777777" w:rsidR="006E5C3E" w:rsidRDefault="00F14370" w:rsidP="00F143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687">
              <w:rPr>
                <w:b/>
                <w:snapToGrid w:val="0"/>
                <w:sz w:val="22"/>
                <w:szCs w:val="22"/>
              </w:rPr>
              <w:t>Totalförsvaret 2021</w:t>
            </w:r>
            <w:r>
              <w:rPr>
                <w:b/>
                <w:snapToGrid w:val="0"/>
                <w:sz w:val="22"/>
                <w:szCs w:val="22"/>
              </w:rPr>
              <w:t>–</w:t>
            </w:r>
            <w:r w:rsidRPr="00607687">
              <w:rPr>
                <w:b/>
                <w:snapToGrid w:val="0"/>
                <w:sz w:val="22"/>
                <w:szCs w:val="22"/>
              </w:rPr>
              <w:t>2025</w:t>
            </w:r>
          </w:p>
          <w:p w14:paraId="23F4FBFD" w14:textId="5C0D024A" w:rsidR="00F14370" w:rsidRDefault="00F14370" w:rsidP="00F1437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873D77B" w14:textId="72C46C36" w:rsidR="00F14370" w:rsidRPr="005907A0" w:rsidRDefault="00F14370" w:rsidP="00F143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07A0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5907A0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5907A0">
              <w:rPr>
                <w:snapToGrid w:val="0"/>
                <w:sz w:val="22"/>
                <w:szCs w:val="22"/>
              </w:rPr>
              <w:t xml:space="preserve"> 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5907A0">
              <w:rPr>
                <w:snapToGrid w:val="0"/>
                <w:sz w:val="22"/>
                <w:szCs w:val="22"/>
              </w:rPr>
              <w:t xml:space="preserve"> om yttrande till försvarsutskottet över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907A0">
              <w:rPr>
                <w:snapToGrid w:val="0"/>
                <w:sz w:val="22"/>
                <w:szCs w:val="22"/>
              </w:rPr>
              <w:t>proposition 2020/21:30 och motioner.</w:t>
            </w:r>
          </w:p>
          <w:p w14:paraId="5F1E307F" w14:textId="77777777" w:rsidR="00F14370" w:rsidRPr="005907A0" w:rsidRDefault="00F14370" w:rsidP="00F143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188D27" w14:textId="77777777" w:rsidR="00D12220" w:rsidRDefault="00F14370" w:rsidP="00F143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07A0">
              <w:rPr>
                <w:snapToGrid w:val="0"/>
                <w:sz w:val="22"/>
                <w:szCs w:val="22"/>
              </w:rPr>
              <w:t>Ärendet bordlades.</w:t>
            </w:r>
          </w:p>
          <w:p w14:paraId="3778A0F9" w14:textId="23EBDDD2" w:rsidR="00486BE3" w:rsidRPr="00477C9F" w:rsidRDefault="00486BE3" w:rsidP="00F143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12220" w:rsidRPr="00477C9F" w14:paraId="34B9FB89" w14:textId="77777777" w:rsidTr="00A45577">
        <w:tc>
          <w:tcPr>
            <w:tcW w:w="567" w:type="dxa"/>
          </w:tcPr>
          <w:p w14:paraId="12577CF0" w14:textId="60D01167" w:rsidR="00D12220" w:rsidRDefault="00D1222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19D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5EC01467" w14:textId="09DBA397" w:rsidR="00D12220" w:rsidRDefault="00D12220" w:rsidP="00D122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2220">
              <w:rPr>
                <w:b/>
                <w:snapToGrid w:val="0"/>
                <w:sz w:val="22"/>
                <w:szCs w:val="22"/>
              </w:rPr>
              <w:t>Interparlamentarisk</w:t>
            </w:r>
            <w:r>
              <w:rPr>
                <w:b/>
                <w:snapToGrid w:val="0"/>
                <w:sz w:val="22"/>
                <w:szCs w:val="22"/>
              </w:rPr>
              <w:t>t</w:t>
            </w:r>
            <w:r w:rsidRPr="00D12220">
              <w:rPr>
                <w:b/>
                <w:snapToGrid w:val="0"/>
                <w:sz w:val="22"/>
                <w:szCs w:val="22"/>
              </w:rPr>
              <w:t xml:space="preserve"> utskottsmöte om bättre lagstiftning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D12220">
              <w:rPr>
                <w:b/>
                <w:snapToGrid w:val="0"/>
                <w:sz w:val="22"/>
                <w:szCs w:val="22"/>
              </w:rPr>
              <w:t>från ett digitalt perspektiv</w:t>
            </w:r>
          </w:p>
          <w:p w14:paraId="36B5731D" w14:textId="77777777" w:rsidR="00D12220" w:rsidRDefault="00D12220" w:rsidP="00D122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FBB1F4" w14:textId="6CD65F6C" w:rsidR="00504BD0" w:rsidRDefault="00504BD0" w:rsidP="00504B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BD0">
              <w:rPr>
                <w:snapToGrid w:val="0"/>
                <w:sz w:val="22"/>
                <w:szCs w:val="22"/>
              </w:rPr>
              <w:t>Ida Drougge (M)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504BD0">
              <w:rPr>
                <w:snapToGrid w:val="0"/>
                <w:sz w:val="22"/>
                <w:szCs w:val="22"/>
              </w:rPr>
              <w:t xml:space="preserve">Daniel Andersson (S) och Camilla Hansén (MP) </w:t>
            </w:r>
            <w:r>
              <w:rPr>
                <w:snapToGrid w:val="0"/>
                <w:sz w:val="22"/>
                <w:szCs w:val="22"/>
              </w:rPr>
              <w:t xml:space="preserve">rapporterade från </w:t>
            </w:r>
            <w:r w:rsidRPr="00504BD0">
              <w:rPr>
                <w:snapToGrid w:val="0"/>
                <w:sz w:val="22"/>
                <w:szCs w:val="22"/>
              </w:rPr>
              <w:t>de</w:t>
            </w:r>
            <w:r>
              <w:rPr>
                <w:snapToGrid w:val="0"/>
                <w:sz w:val="22"/>
                <w:szCs w:val="22"/>
              </w:rPr>
              <w:t xml:space="preserve">t </w:t>
            </w:r>
            <w:r w:rsidRPr="00504BD0">
              <w:rPr>
                <w:snapToGrid w:val="0"/>
                <w:sz w:val="22"/>
                <w:szCs w:val="22"/>
              </w:rPr>
              <w:t>interparlamentarisk</w:t>
            </w:r>
            <w:r>
              <w:rPr>
                <w:snapToGrid w:val="0"/>
                <w:sz w:val="22"/>
                <w:szCs w:val="22"/>
              </w:rPr>
              <w:t>a</w:t>
            </w:r>
            <w:r w:rsidRPr="00504BD0">
              <w:rPr>
                <w:snapToGrid w:val="0"/>
                <w:sz w:val="22"/>
                <w:szCs w:val="22"/>
              </w:rPr>
              <w:t xml:space="preserve"> utskottsmöte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504B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504BD0">
              <w:rPr>
                <w:snapToGrid w:val="0"/>
                <w:sz w:val="22"/>
                <w:szCs w:val="22"/>
              </w:rPr>
              <w:t>om Europaparlamentets utskott för rättsliga frågor (JURI) anordnade</w:t>
            </w:r>
            <w:r>
              <w:rPr>
                <w:snapToGrid w:val="0"/>
                <w:sz w:val="22"/>
                <w:szCs w:val="22"/>
              </w:rPr>
              <w:t xml:space="preserve"> via videolänk den 27 oktober 2020</w:t>
            </w:r>
            <w:r w:rsidRPr="00504BD0">
              <w:rPr>
                <w:snapToGrid w:val="0"/>
                <w:sz w:val="22"/>
                <w:szCs w:val="22"/>
              </w:rPr>
              <w:t xml:space="preserve"> om bättre lagstiftning från ett digitalt perspektiv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160AC2C" w14:textId="080340FD" w:rsidR="00504BD0" w:rsidRPr="00D12220" w:rsidRDefault="00504BD0" w:rsidP="00D122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79C6A97C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C07F4">
              <w:rPr>
                <w:b/>
                <w:snapToGrid w:val="0"/>
                <w:sz w:val="22"/>
                <w:szCs w:val="22"/>
              </w:rPr>
              <w:t>1</w:t>
            </w:r>
            <w:r w:rsidR="009419D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8E34CD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B" w14:textId="016D1CBB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24777">
              <w:rPr>
                <w:snapToGrid w:val="0"/>
                <w:sz w:val="22"/>
                <w:szCs w:val="22"/>
              </w:rPr>
              <w:t>15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162AD" w:rsidRPr="00477C9F" w14:paraId="4BD17A96" w14:textId="77777777" w:rsidTr="00A45577">
        <w:tc>
          <w:tcPr>
            <w:tcW w:w="567" w:type="dxa"/>
          </w:tcPr>
          <w:p w14:paraId="5E3A0D98" w14:textId="043F3D12" w:rsidR="009162AD" w:rsidRPr="00477C9F" w:rsidRDefault="009162A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C07F4">
              <w:rPr>
                <w:b/>
                <w:snapToGrid w:val="0"/>
                <w:sz w:val="22"/>
                <w:szCs w:val="22"/>
              </w:rPr>
              <w:t>1</w:t>
            </w:r>
            <w:r w:rsidR="009419D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F801BF1" w14:textId="3DCF5653" w:rsidR="009162AD" w:rsidRDefault="009162A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41A1">
              <w:rPr>
                <w:b/>
                <w:snapToGrid w:val="0"/>
                <w:sz w:val="22"/>
                <w:szCs w:val="22"/>
              </w:rPr>
              <w:t>Beslut om s</w:t>
            </w:r>
            <w:r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075B41E7" w14:textId="77777777" w:rsidR="009162AD" w:rsidRPr="009162AD" w:rsidRDefault="009162A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E850C0" w14:textId="394180E8" w:rsidR="009162AD" w:rsidRPr="009162AD" w:rsidRDefault="009162A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62AD">
              <w:rPr>
                <w:snapToGrid w:val="0"/>
                <w:sz w:val="22"/>
                <w:szCs w:val="22"/>
              </w:rPr>
              <w:t xml:space="preserve">Utskottet beslutade </w:t>
            </w:r>
            <w:r>
              <w:rPr>
                <w:snapToGrid w:val="0"/>
                <w:sz w:val="22"/>
                <w:szCs w:val="22"/>
              </w:rPr>
              <w:t xml:space="preserve">om att </w:t>
            </w:r>
            <w:r w:rsidRPr="009162AD">
              <w:rPr>
                <w:snapToGrid w:val="0"/>
                <w:sz w:val="22"/>
                <w:szCs w:val="22"/>
              </w:rPr>
              <w:t xml:space="preserve">sammanträda måndagen den 16 </w:t>
            </w:r>
            <w:r>
              <w:rPr>
                <w:snapToGrid w:val="0"/>
                <w:sz w:val="22"/>
                <w:szCs w:val="22"/>
              </w:rPr>
              <w:t>november 2020 kl. 12.00.</w:t>
            </w:r>
          </w:p>
          <w:p w14:paraId="74285F00" w14:textId="20FB1A87" w:rsidR="009162AD" w:rsidRPr="00477C9F" w:rsidRDefault="009162AD" w:rsidP="009162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26B0AAF9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8E34CD">
              <w:rPr>
                <w:sz w:val="22"/>
                <w:szCs w:val="22"/>
              </w:rPr>
              <w:t>t 2020-11-19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03BA5FC2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4549D3">
              <w:rPr>
                <w:sz w:val="16"/>
                <w:szCs w:val="16"/>
              </w:rPr>
              <w:t>15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7C394BAF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426307">
              <w:rPr>
                <w:sz w:val="20"/>
              </w:rPr>
              <w:t>2-</w:t>
            </w:r>
            <w:r w:rsidR="009419DF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2386630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0631D">
              <w:rPr>
                <w:sz w:val="20"/>
              </w:rPr>
              <w:t>1</w:t>
            </w:r>
            <w:r w:rsidR="009419DF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40D5857F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0631D">
              <w:rPr>
                <w:sz w:val="20"/>
              </w:rPr>
              <w:t>1</w:t>
            </w:r>
            <w:r w:rsidR="009419DF">
              <w:rPr>
                <w:sz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0631D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6B0C53A3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63A72B4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58E8175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26917CF9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17FD2873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1F34FD58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5AD3F4F0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36742DE8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6C80469A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4EE7EC23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10688BF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2211E1C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102162D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325AEC62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15CDF7A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230EF6C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23FFEA8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652B3421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19A22CEA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101E9461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6BD9339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457BCF99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DA1DAC8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002EFD6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069DC449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39D7F2D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45531953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25BCC3D8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1528869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2C8C7FF8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1FFF69EF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55B2045E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6D7FEB79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251620B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248FB511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295E7CA4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59F85B8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5CF1DB3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38220C5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28E06809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5F7981AF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45743C9A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0D40442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4403ED8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510522F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1745B571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583E1EF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65BCEA40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31D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5370F2CF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684E6D31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5F7F967E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1B7383A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2F1FE00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23BFD309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3CBD459A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398E4E72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65B8B558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110FB8C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4423F904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23644EC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74E2CE99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23300F6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3314E0A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5A2EAFD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458BFD0E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05CB6784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42FB241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4C1D7206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0631D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50631D" w:rsidRDefault="0050631D" w:rsidP="005063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677DC2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0C946C54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50631D" w:rsidRDefault="0050631D" w:rsidP="005063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50631D" w:rsidRDefault="0050631D" w:rsidP="005063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350C7DC0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5AF0445A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12DF4EE2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5A786A21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3B410ED4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4E7B238F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3C1CC429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0778D7A1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50631D" w:rsidRDefault="0050631D" w:rsidP="005063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24919FD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49E2A7BE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50631D" w:rsidRDefault="0050631D" w:rsidP="005063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68348EAF" w14:textId="77777777" w:rsidTr="00422A9B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0C9CD8F6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1749FDDE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783C0864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674B1BFF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17896DF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41F4FF4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321AD8EB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4B007B20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1BE1F06C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6EF2EF35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1DB73FF8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588C697A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50631D" w:rsidRDefault="0050631D" w:rsidP="00506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31D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0631D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50631D" w:rsidRDefault="0050631D" w:rsidP="00506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607DC"/>
    <w:rsid w:val="000700C4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828F2"/>
    <w:rsid w:val="001A1578"/>
    <w:rsid w:val="001D55C9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1CC5"/>
    <w:rsid w:val="003075B8"/>
    <w:rsid w:val="00307A57"/>
    <w:rsid w:val="00342116"/>
    <w:rsid w:val="00360479"/>
    <w:rsid w:val="00394192"/>
    <w:rsid w:val="003952A4"/>
    <w:rsid w:val="0039591D"/>
    <w:rsid w:val="003A48EB"/>
    <w:rsid w:val="003A729A"/>
    <w:rsid w:val="003B469B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2A9B"/>
    <w:rsid w:val="00426307"/>
    <w:rsid w:val="00446353"/>
    <w:rsid w:val="00451A65"/>
    <w:rsid w:val="004549D3"/>
    <w:rsid w:val="00454E3F"/>
    <w:rsid w:val="00477C9F"/>
    <w:rsid w:val="00486BE3"/>
    <w:rsid w:val="004A5DF0"/>
    <w:rsid w:val="004B2106"/>
    <w:rsid w:val="004B6D8F"/>
    <w:rsid w:val="004B7688"/>
    <w:rsid w:val="004C5D4F"/>
    <w:rsid w:val="004C7964"/>
    <w:rsid w:val="004F1B55"/>
    <w:rsid w:val="004F3CB5"/>
    <w:rsid w:val="004F680C"/>
    <w:rsid w:val="0050040F"/>
    <w:rsid w:val="005012C3"/>
    <w:rsid w:val="00502075"/>
    <w:rsid w:val="00504BD0"/>
    <w:rsid w:val="0050631D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503A2"/>
    <w:rsid w:val="006A151D"/>
    <w:rsid w:val="006A511D"/>
    <w:rsid w:val="006B151B"/>
    <w:rsid w:val="006B7B0C"/>
    <w:rsid w:val="006C21FA"/>
    <w:rsid w:val="006D3126"/>
    <w:rsid w:val="006E5C3E"/>
    <w:rsid w:val="00723D66"/>
    <w:rsid w:val="00726EE5"/>
    <w:rsid w:val="007421F4"/>
    <w:rsid w:val="0074382B"/>
    <w:rsid w:val="00750FF0"/>
    <w:rsid w:val="0075229A"/>
    <w:rsid w:val="007615A5"/>
    <w:rsid w:val="00767BDA"/>
    <w:rsid w:val="00783D2C"/>
    <w:rsid w:val="00787586"/>
    <w:rsid w:val="007B0C0A"/>
    <w:rsid w:val="007F39BF"/>
    <w:rsid w:val="007F6B0D"/>
    <w:rsid w:val="00800B4D"/>
    <w:rsid w:val="00834B38"/>
    <w:rsid w:val="008557FA"/>
    <w:rsid w:val="00875CAD"/>
    <w:rsid w:val="008808A5"/>
    <w:rsid w:val="008C2E2A"/>
    <w:rsid w:val="008E34CD"/>
    <w:rsid w:val="008E3B73"/>
    <w:rsid w:val="008F4D68"/>
    <w:rsid w:val="00902D69"/>
    <w:rsid w:val="00906C2D"/>
    <w:rsid w:val="009162AD"/>
    <w:rsid w:val="00931489"/>
    <w:rsid w:val="00937BF3"/>
    <w:rsid w:val="00937E3A"/>
    <w:rsid w:val="009419DF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9409A"/>
    <w:rsid w:val="009A3E81"/>
    <w:rsid w:val="009A68FE"/>
    <w:rsid w:val="009B0A01"/>
    <w:rsid w:val="009C3BE7"/>
    <w:rsid w:val="009C51B0"/>
    <w:rsid w:val="009D1BB5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24777"/>
    <w:rsid w:val="00B54D41"/>
    <w:rsid w:val="00B56452"/>
    <w:rsid w:val="00B6245C"/>
    <w:rsid w:val="00B64A91"/>
    <w:rsid w:val="00B74AFA"/>
    <w:rsid w:val="00B837CE"/>
    <w:rsid w:val="00B9203B"/>
    <w:rsid w:val="00BA4A28"/>
    <w:rsid w:val="00BA5688"/>
    <w:rsid w:val="00BB1480"/>
    <w:rsid w:val="00BD41E4"/>
    <w:rsid w:val="00BE0742"/>
    <w:rsid w:val="00BF6D6B"/>
    <w:rsid w:val="00C30867"/>
    <w:rsid w:val="00C35889"/>
    <w:rsid w:val="00C468A5"/>
    <w:rsid w:val="00C919F3"/>
    <w:rsid w:val="00C92360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12220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A13AD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94B79"/>
    <w:rsid w:val="00EA7B53"/>
    <w:rsid w:val="00EC07F4"/>
    <w:rsid w:val="00EC735D"/>
    <w:rsid w:val="00ED5D82"/>
    <w:rsid w:val="00EE619A"/>
    <w:rsid w:val="00EF51B2"/>
    <w:rsid w:val="00F064EF"/>
    <w:rsid w:val="00F14370"/>
    <w:rsid w:val="00F33C48"/>
    <w:rsid w:val="00F454FD"/>
    <w:rsid w:val="00F70370"/>
    <w:rsid w:val="00F814F6"/>
    <w:rsid w:val="00F85B64"/>
    <w:rsid w:val="00F86B55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9D78A4-2EEF-4A08-A2E7-FD215B64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3</TotalTime>
  <Pages>3</Pages>
  <Words>548</Words>
  <Characters>3680</Characters>
  <Application>Microsoft Office Word</Application>
  <DocSecurity>4</DocSecurity>
  <Lines>1226</Lines>
  <Paragraphs>281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2020-11-17T15:49:00Z</cp:lastPrinted>
  <dcterms:created xsi:type="dcterms:W3CDTF">2020-11-25T14:04:00Z</dcterms:created>
  <dcterms:modified xsi:type="dcterms:W3CDTF">2020-11-25T14:04:00Z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