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3713" w:rsidRPr="00B611D1" w:rsidTr="007437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3713" w:rsidRPr="00B611D1" w:rsidRDefault="00743713" w:rsidP="00743713">
            <w:pPr>
              <w:pStyle w:val="RSKRbeteckning"/>
              <w:spacing w:before="240"/>
            </w:pPr>
            <w:r w:rsidRPr="00B611D1">
              <w:t>Riksdagsskrivelse</w:t>
            </w:r>
          </w:p>
          <w:p w:rsidR="00743713" w:rsidRPr="00B611D1" w:rsidRDefault="00743713" w:rsidP="00743713">
            <w:pPr>
              <w:pStyle w:val="RSKRbeteckning"/>
            </w:pPr>
            <w:r w:rsidRPr="00B611D1">
              <w:t>2011/12:155</w:t>
            </w:r>
          </w:p>
        </w:tc>
        <w:tc>
          <w:tcPr>
            <w:tcW w:w="1134" w:type="dxa"/>
          </w:tcPr>
          <w:p w:rsidR="00743713" w:rsidRPr="00B611D1" w:rsidRDefault="00B611D1" w:rsidP="00743713">
            <w:pPr>
              <w:jc w:val="right"/>
            </w:pPr>
            <w:r w:rsidRPr="00B611D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13" w:rsidRPr="00B611D1" w:rsidTr="007437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3713" w:rsidRPr="00B611D1" w:rsidRDefault="00743713" w:rsidP="00743713">
            <w:pPr>
              <w:rPr>
                <w:sz w:val="10"/>
              </w:rPr>
            </w:pPr>
          </w:p>
        </w:tc>
      </w:tr>
    </w:tbl>
    <w:p w:rsidR="00743713" w:rsidRPr="00B611D1" w:rsidRDefault="00743713" w:rsidP="00743713"/>
    <w:p w:rsidR="00743713" w:rsidRPr="00B611D1" w:rsidRDefault="00743713" w:rsidP="00743713">
      <w:pPr>
        <w:pStyle w:val="Mottagare1"/>
      </w:pPr>
      <w:r w:rsidRPr="00B611D1">
        <w:t>Regeringen</w:t>
      </w:r>
    </w:p>
    <w:p w:rsidR="00743713" w:rsidRPr="00B611D1" w:rsidRDefault="00743713" w:rsidP="00743713">
      <w:pPr>
        <w:pStyle w:val="Mottagare2"/>
      </w:pPr>
      <w:r w:rsidRPr="00B611D1">
        <w:t>Utrikesdepartementet</w:t>
      </w:r>
    </w:p>
    <w:p w:rsidR="00743713" w:rsidRPr="00B611D1" w:rsidRDefault="00743713" w:rsidP="00743713">
      <w:r w:rsidRPr="00B611D1">
        <w:t>Med överlämnande av utrikesutskottets betänkande 2011/12:UU7 Nedrustning, icke-spridning och konventionell rustningskontroll samt Sveriges tillträde till konventionen om klusterammunition får jag anmäla att riksdagen denna dag bifallit utskottets förslag till riksdagsbeslut.</w:t>
      </w:r>
    </w:p>
    <w:p w:rsidR="00743713" w:rsidRPr="00B611D1" w:rsidRDefault="00743713" w:rsidP="00743713">
      <w:pPr>
        <w:pStyle w:val="Stockholm"/>
      </w:pPr>
      <w:r w:rsidRPr="00B611D1">
        <w:t>Stockholm den 15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713" w:rsidRPr="00B611D1" w:rsidTr="007437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3713" w:rsidRPr="00B611D1" w:rsidRDefault="00743713" w:rsidP="00743713">
            <w:pPr>
              <w:pStyle w:val="AvsTalman"/>
            </w:pPr>
            <w:r w:rsidRPr="00B611D1">
              <w:t>Per Westerberg</w:t>
            </w:r>
          </w:p>
        </w:tc>
        <w:tc>
          <w:tcPr>
            <w:tcW w:w="3628" w:type="dxa"/>
          </w:tcPr>
          <w:p w:rsidR="00743713" w:rsidRPr="00B611D1" w:rsidRDefault="00743713" w:rsidP="00743713">
            <w:pPr>
              <w:pStyle w:val="AvsTjnsteman"/>
            </w:pPr>
            <w:r w:rsidRPr="00B611D1">
              <w:t>Claes Mårtensson</w:t>
            </w:r>
          </w:p>
        </w:tc>
      </w:tr>
    </w:tbl>
    <w:p w:rsidR="00CE5B19" w:rsidRPr="00B611D1" w:rsidRDefault="00CE5B19" w:rsidP="00743713"/>
    <w:sectPr w:rsidR="00CE5B19" w:rsidRPr="00B611D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34"/>
    <w:rsid w:val="00062659"/>
    <w:rsid w:val="00137E7C"/>
    <w:rsid w:val="002E72EA"/>
    <w:rsid w:val="00333AF6"/>
    <w:rsid w:val="004F3F6E"/>
    <w:rsid w:val="0055519C"/>
    <w:rsid w:val="0065744A"/>
    <w:rsid w:val="00743713"/>
    <w:rsid w:val="0078166B"/>
    <w:rsid w:val="007D1F51"/>
    <w:rsid w:val="009B2E34"/>
    <w:rsid w:val="00B611D1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E3D14-4B11-4201-BCEE-8AFFCAA6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B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362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2012-03-14T14:55:00Z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2012-03-15</vt:lpwstr>
  </property>
  <property fmtid="{D5CDD505-2E9C-101B-9397-08002B2CF9AE}" pid="5" name="DatumIText">
    <vt:lpwstr>den 15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7</vt:lpwstr>
  </property>
  <property fmtid="{D5CDD505-2E9C-101B-9397-08002B2CF9AE}" pid="17" name="RefRubrik">
    <vt:lpwstr>Nedrustning, icke-spridning och konventionell rustningskontroll samt Sveriges tillträde till konventionen om klusterammunition</vt:lpwstr>
  </property>
</Properties>
</file>