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7250" w:rsidRPr="00787250" w:rsidRDefault="00787250">
      <w:pPr>
        <w:pStyle w:val="Frslagsrubrik"/>
      </w:pPr>
      <w:r w:rsidRPr="00787250">
        <w:t>Förslag till riksdagsbeslut</w:t>
      </w:r>
    </w:p>
    <w:p w:rsidR="00787250" w:rsidRPr="00787250" w:rsidRDefault="00787250">
      <w:pPr>
        <w:pStyle w:val="Hemstlatt"/>
        <w:ind w:left="0"/>
      </w:pPr>
      <w:r w:rsidRPr="00787250">
        <w:t>Riksdagen tillkännager för regeringen som sin mening vad som anförs i motionen om investeringsstöd.</w:t>
      </w:r>
    </w:p>
    <w:p w:rsidR="00787250" w:rsidRPr="00787250" w:rsidRDefault="00787250">
      <w:pPr>
        <w:pStyle w:val="Rubrik1"/>
      </w:pPr>
      <w:r w:rsidRPr="00787250">
        <w:t>Motivering</w:t>
      </w:r>
    </w:p>
    <w:p w:rsidR="00787250" w:rsidRPr="00787250" w:rsidRDefault="00787250">
      <w:r w:rsidRPr="00787250">
        <w:t>TCO och Stockholms universitets studentkår har uppmärksammat bristen på studentbostäder i våra lärosäten. Det gäller såväl Stockholm, Lund som Göt</w:t>
      </w:r>
      <w:r w:rsidRPr="00787250">
        <w:t>e</w:t>
      </w:r>
      <w:r w:rsidRPr="00787250">
        <w:t>borg.</w:t>
      </w:r>
    </w:p>
    <w:p w:rsidR="00787250" w:rsidRPr="00787250" w:rsidRDefault="00787250">
      <w:pPr>
        <w:pStyle w:val="Normaltindrag"/>
      </w:pPr>
      <w:r w:rsidRPr="00787250">
        <w:t>Bostadsbristen för unga och studenter är idag akut. 47 procent av de unga saknar bostad enligt Hyresgästföreningen. Vid större lärosäten kan man få vänta upp till ett och ett halvt år för att få en studentbostad. Det kommer dessutom att bli värre då ungdomskullarna som ska ut på marknaden kommer att bli större fram till 2013. Studenter och ungdomar efterfrågar i första hand hyresrätter. Men det är idag för svaga incitament för att bygga hyresrätter istället för bostadsrätter. Det är aldrig så bra som</w:t>
      </w:r>
      <w:r w:rsidRPr="00787250">
        <w:t xml:space="preserve"> att under en lågkonjunktur investera i byggjobb och nya hyresrätter som gör att folk kan utbilda sig. Vi måste sätta jobben först. Både byggjobbarna och de blivande akademikerna har samma intresse. Därför bör vi införa investeringstöd för att bygga hyre</w:t>
      </w:r>
      <w:r w:rsidRPr="00787250">
        <w:t>s</w:t>
      </w:r>
      <w:r w:rsidRPr="00787250">
        <w:t>rätter.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7250">
        <w:trPr>
          <w:cantSplit/>
        </w:trPr>
        <w:tc>
          <w:tcPr>
            <w:tcW w:w="3046" w:type="dxa"/>
          </w:tcPr>
          <w:p w:rsidR="00787250" w:rsidRPr="00787250" w:rsidRDefault="00787250">
            <w:pPr>
              <w:pStyle w:val="UnderskriftDatum"/>
              <w:spacing w:before="240"/>
            </w:pPr>
            <w:r w:rsidRPr="00787250">
              <w:t>Stockholm den 1 oktober 2009</w:t>
            </w:r>
          </w:p>
        </w:tc>
        <w:tc>
          <w:tcPr>
            <w:tcW w:w="3047" w:type="dxa"/>
          </w:tcPr>
          <w:p w:rsidR="00787250" w:rsidRPr="00787250" w:rsidRDefault="00787250">
            <w:pPr>
              <w:pStyle w:val="Underskrifter"/>
              <w:spacing w:before="240"/>
            </w:pPr>
          </w:p>
        </w:tc>
      </w:tr>
      <w:tr w:rsidR="00000000" w:rsidRPr="00787250">
        <w:trPr>
          <w:cantSplit/>
        </w:trPr>
        <w:tc>
          <w:tcPr>
            <w:tcW w:w="3046" w:type="dxa"/>
          </w:tcPr>
          <w:p w:rsidR="00787250" w:rsidRPr="00787250" w:rsidRDefault="00787250">
            <w:pPr>
              <w:pStyle w:val="Underskrifter"/>
            </w:pPr>
            <w:r w:rsidRPr="00787250">
              <w:t>Claes-Göran Brandin (s)</w:t>
            </w:r>
          </w:p>
        </w:tc>
        <w:tc>
          <w:tcPr>
            <w:tcW w:w="3046" w:type="dxa"/>
          </w:tcPr>
          <w:p w:rsidR="00787250" w:rsidRPr="00787250" w:rsidRDefault="00787250">
            <w:pPr>
              <w:pStyle w:val="Underskrifter"/>
            </w:pPr>
            <w:r w:rsidRPr="00787250">
              <w:t>Börje Vestlund (s)</w:t>
            </w:r>
          </w:p>
        </w:tc>
      </w:tr>
    </w:tbl>
    <w:p w:rsidR="00787250" w:rsidRPr="00787250" w:rsidRDefault="00787250">
      <w:pPr>
        <w:pStyle w:val="Normaltindrag"/>
      </w:pPr>
    </w:p>
    <w:sectPr w:rsidR="00000000" w:rsidRPr="007872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7250" w:rsidRPr="00787250" w:rsidRDefault="00787250">
      <w:r w:rsidRPr="00787250">
        <w:separator/>
      </w:r>
    </w:p>
  </w:endnote>
  <w:endnote w:type="continuationSeparator" w:id="0">
    <w:p w:rsidR="00787250" w:rsidRPr="00787250" w:rsidRDefault="00787250">
      <w:r w:rsidRPr="007872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250" w:rsidRPr="00787250" w:rsidRDefault="00787250">
    <w:pPr>
      <w:pStyle w:val="Sidfot"/>
    </w:pPr>
    <w:r w:rsidRPr="007872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745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250" w:rsidRDefault="0078725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7250" w:rsidRDefault="0078725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250" w:rsidRPr="00787250" w:rsidRDefault="00787250">
    <w:pPr>
      <w:pStyle w:val="Sidfot"/>
    </w:pPr>
    <w:r w:rsidRPr="007872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3548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250" w:rsidRDefault="007872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7250" w:rsidRDefault="007872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250" w:rsidRPr="00787250" w:rsidRDefault="00787250">
    <w:pPr>
      <w:pStyle w:val="Sidfot"/>
    </w:pPr>
    <w:r w:rsidRPr="007872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3439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250" w:rsidRDefault="007872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7250" w:rsidRDefault="007872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7250" w:rsidRPr="00787250" w:rsidRDefault="00787250">
      <w:r w:rsidRPr="00787250">
        <w:separator/>
      </w:r>
    </w:p>
  </w:footnote>
  <w:footnote w:type="continuationSeparator" w:id="0">
    <w:p w:rsidR="00787250" w:rsidRPr="00787250" w:rsidRDefault="00787250">
      <w:r w:rsidRPr="007872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250" w:rsidRPr="00787250" w:rsidRDefault="00787250">
    <w:pPr>
      <w:pStyle w:val="Sidhuvud"/>
    </w:pPr>
    <w:r w:rsidRPr="007872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60654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250" w:rsidRDefault="0078725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7250" w:rsidRDefault="0078725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250" w:rsidRPr="00787250" w:rsidRDefault="00787250">
    <w:pPr>
      <w:pStyle w:val="Sidhuvud"/>
    </w:pPr>
    <w:r w:rsidRPr="007872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1577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250" w:rsidRDefault="0078725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7250" w:rsidRDefault="0078725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250" w:rsidRPr="00787250" w:rsidRDefault="00787250">
    <w:pPr>
      <w:pStyle w:val="FSHNormal"/>
      <w:tabs>
        <w:tab w:val="right" w:pos="5840"/>
      </w:tabs>
    </w:pPr>
    <w:r w:rsidRPr="00787250">
      <w:br/>
    </w:r>
    <w:r w:rsidRPr="00787250">
      <w:fldChar w:fldCharType="begin" w:fldLock="1"/>
    </w:r>
    <w:r w:rsidRPr="00787250">
      <w:instrText xml:space="preserve"> DOCPROPERTY</w:instrText>
    </w:r>
    <w:r w:rsidRPr="00787250">
      <w:rPr>
        <w:sz w:val="18"/>
      </w:rPr>
      <w:instrText xml:space="preserve"> "YearUser" *\charformat </w:instrText>
    </w:r>
    <w:r w:rsidRPr="00787250">
      <w:fldChar w:fldCharType="separate"/>
    </w:r>
    <w:r w:rsidRPr="00787250">
      <w:t>2009/10</w:t>
    </w:r>
    <w:r w:rsidRPr="00787250">
      <w:fldChar w:fldCharType="end"/>
    </w:r>
    <w:r w:rsidRPr="00787250">
      <w:t xml:space="preserve"> </w:t>
    </w:r>
    <w:r w:rsidRPr="00787250">
      <w:tab/>
      <w:t xml:space="preserve">mnr: </w:t>
    </w:r>
    <w:r w:rsidRPr="00787250">
      <w:fldChar w:fldCharType="begin" w:fldLock="1"/>
    </w:r>
    <w:r w:rsidRPr="00787250">
      <w:instrText xml:space="preserve"> DOCPROPERTY</w:instrText>
    </w:r>
    <w:r w:rsidRPr="00787250">
      <w:rPr>
        <w:sz w:val="18"/>
      </w:rPr>
      <w:instrText xml:space="preserve"> "Motionsnummer" *\charformat </w:instrText>
    </w:r>
    <w:r w:rsidRPr="00787250">
      <w:fldChar w:fldCharType="separate"/>
    </w:r>
    <w:r w:rsidRPr="00787250">
      <w:t>C463</w:t>
    </w:r>
    <w:r w:rsidRPr="00787250">
      <w:fldChar w:fldCharType="end"/>
    </w:r>
    <w:r w:rsidRPr="00787250">
      <w:br/>
    </w:r>
    <w:r w:rsidRPr="00787250">
      <w:fldChar w:fldCharType="begin" w:fldLock="1"/>
    </w:r>
    <w:r w:rsidRPr="00787250">
      <w:instrText xml:space="preserve"> DOCPROPERTY</w:instrText>
    </w:r>
    <w:r w:rsidRPr="00787250">
      <w:rPr>
        <w:sz w:val="18"/>
      </w:rPr>
      <w:instrText xml:space="preserve"> "Samling" *\charformat </w:instrText>
    </w:r>
    <w:r w:rsidRPr="00787250">
      <w:fldChar w:fldCharType="end"/>
    </w:r>
    <w:r w:rsidRPr="00787250">
      <w:tab/>
      <w:t xml:space="preserve">pnr: </w:t>
    </w:r>
    <w:r w:rsidRPr="00787250">
      <w:fldChar w:fldCharType="begin" w:fldLock="1"/>
    </w:r>
    <w:r w:rsidRPr="00787250">
      <w:instrText xml:space="preserve"> DOCPROPERTY</w:instrText>
    </w:r>
    <w:r w:rsidRPr="00787250">
      <w:rPr>
        <w:sz w:val="18"/>
      </w:rPr>
      <w:instrText xml:space="preserve"> "Partinummer" *\charformat </w:instrText>
    </w:r>
    <w:r w:rsidRPr="00787250">
      <w:fldChar w:fldCharType="separate"/>
    </w:r>
    <w:r w:rsidRPr="00787250">
      <w:t>s34035</w:t>
    </w:r>
    <w:r w:rsidRPr="00787250">
      <w:fldChar w:fldCharType="end"/>
    </w:r>
  </w:p>
  <w:p w:rsidR="00787250" w:rsidRPr="00787250" w:rsidRDefault="00787250">
    <w:pPr>
      <w:pStyle w:val="FSHRub1"/>
    </w:pPr>
    <w:r w:rsidRPr="00787250">
      <w:t>Motion till riksdagen</w:t>
    </w:r>
    <w:r w:rsidRPr="00787250">
      <w:br/>
    </w:r>
    <w:r w:rsidRPr="00787250">
      <w:fldChar w:fldCharType="begin" w:fldLock="1"/>
    </w:r>
    <w:r w:rsidRPr="00787250">
      <w:instrText xml:space="preserve"> DOCPROPERTY "YearUser" *\charformat </w:instrText>
    </w:r>
    <w:r w:rsidRPr="00787250">
      <w:fldChar w:fldCharType="separate"/>
    </w:r>
    <w:r w:rsidRPr="00787250">
      <w:t>2009/10</w:t>
    </w:r>
    <w:r w:rsidRPr="00787250">
      <w:fldChar w:fldCharType="end"/>
    </w:r>
    <w:r w:rsidRPr="00787250">
      <w:t>:</w:t>
    </w:r>
    <w:r w:rsidRPr="00787250">
      <w:fldChar w:fldCharType="begin" w:fldLock="1"/>
    </w:r>
    <w:r w:rsidRPr="00787250">
      <w:instrText xml:space="preserve"> DOCPROPERTY "Motionsnummer" *\charformat </w:instrText>
    </w:r>
    <w:r w:rsidRPr="00787250">
      <w:fldChar w:fldCharType="separate"/>
    </w:r>
    <w:r w:rsidRPr="00787250">
      <w:t>C463</w:t>
    </w:r>
    <w:r w:rsidRPr="00787250">
      <w:fldChar w:fldCharType="end"/>
    </w:r>
  </w:p>
  <w:p w:rsidR="00787250" w:rsidRPr="00787250" w:rsidRDefault="00787250">
    <w:pPr>
      <w:pStyle w:val="FSHNormalS5"/>
    </w:pPr>
    <w:r w:rsidRPr="00787250">
      <w:fldChar w:fldCharType="begin" w:fldLock="1"/>
    </w:r>
    <w:r w:rsidRPr="00787250">
      <w:instrText xml:space="preserve"> DOCPROPERTY "MotionarText" *\charformat </w:instrText>
    </w:r>
    <w:r w:rsidRPr="00787250">
      <w:fldChar w:fldCharType="separate"/>
    </w:r>
    <w:r w:rsidRPr="00787250">
      <w:t>av Claes-Göran Brandin och Börje Vestlund (s)</w:t>
    </w:r>
    <w:r w:rsidRPr="00787250">
      <w:fldChar w:fldCharType="end"/>
    </w:r>
    <w:r w:rsidRPr="00787250">
      <w:br/>
    </w:r>
    <w:r w:rsidRPr="00787250">
      <w:fldChar w:fldCharType="begin" w:fldLock="1"/>
    </w:r>
    <w:r w:rsidRPr="00787250">
      <w:instrText xml:space="preserve"> DOCPROPERTY "SvarFrasKort" *\charformat </w:instrText>
    </w:r>
    <w:r w:rsidRPr="00787250">
      <w:fldChar w:fldCharType="end"/>
    </w:r>
  </w:p>
  <w:p w:rsidR="00787250" w:rsidRPr="00787250" w:rsidRDefault="00787250">
    <w:pPr>
      <w:pStyle w:val="FSHTitel"/>
    </w:pPr>
    <w:r w:rsidRPr="00787250">
      <w:fldChar w:fldCharType="begin" w:fldLock="1"/>
    </w:r>
    <w:r w:rsidRPr="00787250">
      <w:instrText xml:space="preserve"> DOCPROPERTY</w:instrText>
    </w:r>
    <w:r w:rsidRPr="00787250">
      <w:rPr>
        <w:sz w:val="18"/>
      </w:rPr>
      <w:instrText xml:space="preserve"> "RubrikSvar" *\charformat </w:instrText>
    </w:r>
    <w:r w:rsidRPr="00787250">
      <w:fldChar w:fldCharType="separate"/>
    </w:r>
    <w:r w:rsidRPr="00787250">
      <w:t>Investering i studenters boende och i byggarbeten</w:t>
    </w:r>
    <w:r w:rsidRPr="00787250">
      <w:fldChar w:fldCharType="end"/>
    </w:r>
  </w:p>
  <w:p w:rsidR="00787250" w:rsidRPr="00787250" w:rsidRDefault="00787250">
    <w:pPr>
      <w:pStyle w:val="Normal00"/>
    </w:pPr>
  </w:p>
  <w:p w:rsidR="00787250" w:rsidRPr="00787250" w:rsidRDefault="007872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1866957">
    <w:abstractNumId w:val="8"/>
  </w:num>
  <w:num w:numId="2" w16cid:durableId="1936983726">
    <w:abstractNumId w:val="9"/>
  </w:num>
  <w:num w:numId="3" w16cid:durableId="2023893914">
    <w:abstractNumId w:val="8"/>
  </w:num>
  <w:num w:numId="4" w16cid:durableId="1612786125">
    <w:abstractNumId w:val="9"/>
  </w:num>
  <w:num w:numId="5" w16cid:durableId="1790514299">
    <w:abstractNumId w:val="13"/>
  </w:num>
  <w:num w:numId="6" w16cid:durableId="1495611564">
    <w:abstractNumId w:val="10"/>
  </w:num>
  <w:num w:numId="7" w16cid:durableId="1755473539">
    <w:abstractNumId w:val="11"/>
  </w:num>
  <w:num w:numId="8" w16cid:durableId="2095542873">
    <w:abstractNumId w:val="12"/>
  </w:num>
  <w:num w:numId="9" w16cid:durableId="472872448">
    <w:abstractNumId w:val="8"/>
  </w:num>
  <w:num w:numId="10" w16cid:durableId="824708804">
    <w:abstractNumId w:val="3"/>
  </w:num>
  <w:num w:numId="11" w16cid:durableId="568612420">
    <w:abstractNumId w:val="2"/>
  </w:num>
  <w:num w:numId="12" w16cid:durableId="1126848210">
    <w:abstractNumId w:val="1"/>
  </w:num>
  <w:num w:numId="13" w16cid:durableId="1935355794">
    <w:abstractNumId w:val="0"/>
  </w:num>
  <w:num w:numId="14" w16cid:durableId="806778391">
    <w:abstractNumId w:val="9"/>
  </w:num>
  <w:num w:numId="15" w16cid:durableId="609170542">
    <w:abstractNumId w:val="7"/>
  </w:num>
  <w:num w:numId="16" w16cid:durableId="198973967">
    <w:abstractNumId w:val="6"/>
  </w:num>
  <w:num w:numId="17" w16cid:durableId="1705714341">
    <w:abstractNumId w:val="5"/>
  </w:num>
  <w:num w:numId="18" w16cid:durableId="1399210879">
    <w:abstractNumId w:val="4"/>
  </w:num>
  <w:num w:numId="19" w16cid:durableId="497384613">
    <w:abstractNumId w:val="11"/>
  </w:num>
  <w:num w:numId="20" w16cid:durableId="283732895">
    <w:abstractNumId w:val="10"/>
  </w:num>
  <w:num w:numId="21" w16cid:durableId="1023093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01BDF579-471C-4239-90B2-2FAC506BC556},{F862D198-27F7-48B9-A0E6-F542C19DBB78}"/>
  </w:docVars>
  <w:rsids>
    <w:rsidRoot w:val="007B08CA"/>
    <w:rsid w:val="00787250"/>
    <w:rsid w:val="007B08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3087CA9-C857-423E-BA8A-426675B8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963</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s34035</vt:lpstr>
    </vt:vector>
  </TitlesOfParts>
  <Company>Riksdagen</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s34035</dc:title>
  <dc:subject>s34035</dc:subject>
  <dc:creator>Riksdagen</dc:creator>
  <cp:keywords>Riksdagen</cp:keywords>
  <dc:description>Nya formatmallshantering för förslag+urix bakåtkomp+könamn</dc:description>
  <cp:lastModifiedBy>Lars Brink</cp:lastModifiedBy>
  <cp:revision>2</cp:revision>
  <cp:lastPrinted>2009-12-07T08:00:00Z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Investering i studenters boende och i byggarbeten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 i studenters boende och i byggarbeten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Claes-Göran Brandin och Börje Vestlund (s)</vt:lpwstr>
  </property>
  <property fmtid="{D5CDD505-2E9C-101B-9397-08002B2CF9AE}" pid="26" name="MotionarLista">
    <vt:lpwstr>Brandin, Claes-Göran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20092010000000000115000340350069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20092010000000000115000340350069</vt:lpwstr>
  </property>
  <property fmtid="{D5CDD505-2E9C-101B-9397-08002B2CF9AE}" pid="50" name="nummer">
    <vt:lpwstr>463</vt:lpwstr>
  </property>
  <property fmtid="{D5CDD505-2E9C-101B-9397-08002B2CF9AE}" pid="51" name="utskottsbeteckning">
    <vt:lpwstr>C</vt:lpwstr>
  </property>
  <property fmtid="{D5CDD505-2E9C-101B-9397-08002B2CF9AE}" pid="52" name="GlobalUID">
    <vt:lpwstr>{FBEB996B-A707-4C2E-9A9F-7A7507C8FAA8}</vt:lpwstr>
  </property>
  <property fmtid="{D5CDD505-2E9C-101B-9397-08002B2CF9AE}" pid="53" name="Överföringar">
    <vt:i4>0</vt:i4>
  </property>
  <property fmtid="{D5CDD505-2E9C-101B-9397-08002B2CF9AE}" pid="54" name="Checksum">
    <vt:lpwstr>*1008820514201*</vt:lpwstr>
  </property>
  <property fmtid="{D5CDD505-2E9C-101B-9397-08002B2CF9AE}" pid="55" name="skuggnummer">
    <vt:lpwstr>3209</vt:lpwstr>
  </property>
  <property fmtid="{D5CDD505-2E9C-101B-9397-08002B2CF9AE}" pid="56" name="urixVersion">
    <vt:lpwstr>4.0.0.9</vt:lpwstr>
  </property>
  <property fmtid="{D5CDD505-2E9C-101B-9397-08002B2CF9AE}" pid="57" name="urixOrigin">
    <vt:lpwstr>091207 09:00:24.010</vt:lpwstr>
  </property>
  <property fmtid="{D5CDD505-2E9C-101B-9397-08002B2CF9AE}" pid="58" name="urixGuid">
    <vt:lpwstr>{AD980901-698D-411D-BE29-24B0F524F645}</vt:lpwstr>
  </property>
</Properties>
</file>