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53D" w:rsidRDefault="007278E6" w14:paraId="4458E36F" w14:textId="77777777">
      <w:pPr>
        <w:pStyle w:val="Rubrik1"/>
        <w:spacing w:after="300"/>
      </w:pPr>
      <w:sdt>
        <w:sdtPr>
          <w:alias w:val="CC_Boilerplate_4"/>
          <w:tag w:val="CC_Boilerplate_4"/>
          <w:id w:val="-1644581176"/>
          <w:lock w:val="sdtLocked"/>
          <w:placeholder>
            <w:docPart w:val="7C7C37EA0F4643FDADA483817045A979"/>
          </w:placeholder>
          <w:text/>
        </w:sdtPr>
        <w:sdtEndPr/>
        <w:sdtContent>
          <w:r w:rsidRPr="009B062B" w:rsidR="00AF30DD">
            <w:t>Förslag till riksdagsbeslut</w:t>
          </w:r>
        </w:sdtContent>
      </w:sdt>
      <w:bookmarkEnd w:id="0"/>
      <w:bookmarkEnd w:id="1"/>
    </w:p>
    <w:sdt>
      <w:sdtPr>
        <w:alias w:val="Yrkande 1"/>
        <w:tag w:val="f1e1c21f-3063-47f6-ae7c-fed1b485e2b6"/>
        <w:id w:val="1694652197"/>
        <w:lock w:val="sdtLocked"/>
      </w:sdtPr>
      <w:sdtEndPr/>
      <w:sdtContent>
        <w:p w:rsidR="001B4C93" w:rsidRDefault="005459F3" w14:paraId="7B48AB97" w14:textId="77777777">
          <w:pPr>
            <w:pStyle w:val="Frslagstext"/>
            <w:numPr>
              <w:ilvl w:val="0"/>
              <w:numId w:val="0"/>
            </w:numPr>
          </w:pPr>
          <w:r>
            <w:t>Riksdagen ställer sig bakom det som anförs i motionen om att utreda en avreglering av rökning på serveringar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9BA3ECF71A4903A1DAFCFDC18B3370"/>
        </w:placeholder>
        <w:text/>
      </w:sdtPr>
      <w:sdtEndPr/>
      <w:sdtContent>
        <w:p w:rsidR="00F12B90" w:rsidP="00F12B90" w:rsidRDefault="006D79C9" w14:paraId="6032E91E" w14:textId="0FAAA2B9">
          <w:pPr>
            <w:pStyle w:val="Rubrik1"/>
          </w:pPr>
          <w:r>
            <w:t>Motivering</w:t>
          </w:r>
        </w:p>
      </w:sdtContent>
    </w:sdt>
    <w:bookmarkEnd w:displacedByCustomXml="prev" w:id="3"/>
    <w:bookmarkEnd w:displacedByCustomXml="prev" w:id="4"/>
    <w:p w:rsidR="001131E0" w:rsidP="00F12B90" w:rsidRDefault="00F12B90" w14:paraId="7FC5C79C" w14:textId="77777777">
      <w:pPr>
        <w:pStyle w:val="Normalutanindragellerluft"/>
      </w:pPr>
      <w:r>
        <w:t xml:space="preserve">Redan innan lagen som förbjuder rökning på uteserveringar fanns det uteserveringar som både tillät och inte tillät rökning att välja mellan. När fler väljer bort serveringar där man får röka så kommer det att ligga i ägarens intresse att erbjuda rökfria alternativ. </w:t>
      </w:r>
    </w:p>
    <w:p w:rsidR="00F12B90" w:rsidP="001F5AFE" w:rsidRDefault="00F12B90" w14:paraId="79952C82" w14:textId="10D35D29">
      <w:r>
        <w:t>Den som inte vill sitta bredvid någon som röker kan också vänligt be rökaren att förflytta sig. Men statens tilltro till individers förmåga att visa hänsyn och lösa saker mellan varandra är uppenbarligen obefintlig.</w:t>
      </w:r>
    </w:p>
    <w:p w:rsidR="00F12B90" w:rsidP="001F5AFE" w:rsidRDefault="00F12B90" w14:paraId="6AD96718" w14:textId="17A9B348">
      <w:r>
        <w:t>Rökförbudet på statlig nivå är orimligt eftersom det inte tar hänsyn till lokala förutsättningar. Den som sätter sig på en uteservering vid Hornsgatan i Stockholm får till exempel utstå så höga partikelhalter att förbudet som syftar till att minska den passiva rökningen i förhållande till det blir löjeväckande. I den mån rökförbud ska finnas bör de därför beslutas om lokalt i den kommunala ordningsstadgan. Så kan kommuner få fatta beslut som tar hänsyn till de lokala förutsättningarna, till exempel genom rimliga förbud mot rökning på till exempel lekplatser eller på delar av uteserveringar. Det är långt mycket farligare att vistas i en trafikerad storstad.</w:t>
      </w:r>
    </w:p>
    <w:p w:rsidR="00F12B90" w:rsidP="001F5AFE" w:rsidRDefault="00F12B90" w14:paraId="08B17E4F" w14:textId="644F8C46">
      <w:r>
        <w:t xml:space="preserve">Innan det allmänna rökförbudet inomhus var rökning på restauranger, klubbar och kaféer utbrett. Sedan dess har normen ändrats och tiden är förmodligen mogen för att lätta på förbudet. Inget talar för att alla plötsligt skulle börja röka inomhus igen om reglerna lättades. Det är inte längre ”coolt” att röka, färre röker och krogarna själva verkar uppskatta förändringen. Med det konstaterat framstår förbudet som passé. Även detta bör kunna regleras kommunalt efter lokala förutsättningar. Till exempel skulle kommuner med många krogar kunna ha utrymme för en eller annan cigarrbar eller ett par restauranger där rökning tillåts. Dessa avgöranden är svåra för att inte säga omöjliga </w:t>
      </w:r>
      <w:r>
        <w:lastRenderedPageBreak/>
        <w:t>att göra med lagstiftning för hela landet och bör därför överlåtas till kommunernas ordningsreglering.</w:t>
      </w:r>
    </w:p>
    <w:p w:rsidR="00BB6339" w:rsidP="001F5AFE" w:rsidRDefault="00F12B90" w14:paraId="33B77C20" w14:textId="5C1B7AEA">
      <w:r>
        <w:t>Rökförbudet kan tyckas vara en trivial fråga, men det är när en minoritet gör något som allmänheten inte gillar som samhällets tolerans faktiskt sätts på prov. Alla vi som fortfarande tycker att den som har lust att ta en cigg till sin öl på en uteservering som har valt att tillåta det borde få göra det eller vi som tycker att en borde få röka en cigarr till sin avec kan sorgset konstatera att friheten är rökt. Regeringen bör snarast åter</w:t>
      </w:r>
      <w:r w:rsidR="001F5AFE">
        <w:softHyphen/>
      </w:r>
      <w:r>
        <w:t>komma till riksdagen med förslag på hur lagen ska ändras för att omreglera rökförbudet.</w:t>
      </w:r>
    </w:p>
    <w:sdt>
      <w:sdtPr>
        <w:rPr>
          <w:i/>
          <w:noProof/>
        </w:rPr>
        <w:alias w:val="CC_Underskrifter"/>
        <w:tag w:val="CC_Underskrifter"/>
        <w:id w:val="583496634"/>
        <w:lock w:val="sdtContentLocked"/>
        <w:placeholder>
          <w:docPart w:val="450C5DAD3A5544EBAADC5EB9E529B140"/>
        </w:placeholder>
      </w:sdtPr>
      <w:sdtEndPr>
        <w:rPr>
          <w:i w:val="0"/>
          <w:noProof w:val="0"/>
        </w:rPr>
      </w:sdtEndPr>
      <w:sdtContent>
        <w:p w:rsidR="00BC253D" w:rsidP="00BC253D" w:rsidRDefault="00BC253D" w14:paraId="6BB4CC3E" w14:textId="77777777"/>
        <w:p w:rsidRPr="008E0FE2" w:rsidR="004801AC" w:rsidP="00BC253D" w:rsidRDefault="007278E6" w14:paraId="2088C31C" w14:textId="17DE7581"/>
      </w:sdtContent>
    </w:sdt>
    <w:tbl>
      <w:tblPr>
        <w:tblW w:w="5000" w:type="pct"/>
        <w:tblLook w:val="04A0" w:firstRow="1" w:lastRow="0" w:firstColumn="1" w:lastColumn="0" w:noHBand="0" w:noVBand="1"/>
        <w:tblCaption w:val="underskrifter"/>
      </w:tblPr>
      <w:tblGrid>
        <w:gridCol w:w="4252"/>
        <w:gridCol w:w="4252"/>
      </w:tblGrid>
      <w:tr w:rsidR="00EB7987" w14:paraId="77C30076" w14:textId="77777777">
        <w:trPr>
          <w:cantSplit/>
        </w:trPr>
        <w:tc>
          <w:tcPr>
            <w:tcW w:w="50" w:type="pct"/>
            <w:vAlign w:val="bottom"/>
          </w:tcPr>
          <w:p w:rsidR="00EB7987" w:rsidRDefault="007278E6" w14:paraId="06E0EA74" w14:textId="77777777">
            <w:pPr>
              <w:pStyle w:val="Underskrifter"/>
              <w:spacing w:after="0"/>
            </w:pPr>
            <w:r>
              <w:t>Joar Forssell (L)</w:t>
            </w:r>
          </w:p>
        </w:tc>
        <w:tc>
          <w:tcPr>
            <w:tcW w:w="50" w:type="pct"/>
            <w:vAlign w:val="bottom"/>
          </w:tcPr>
          <w:p w:rsidR="00EB7987" w:rsidRDefault="00EB7987" w14:paraId="7D8F2673" w14:textId="77777777">
            <w:pPr>
              <w:pStyle w:val="Underskrifter"/>
              <w:spacing w:after="0"/>
            </w:pPr>
          </w:p>
        </w:tc>
      </w:tr>
    </w:tbl>
    <w:p w:rsidR="006E10D1" w:rsidRDefault="006E10D1" w14:paraId="5A3A6C7F" w14:textId="77777777"/>
    <w:sectPr w:rsidR="006E10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5544" w14:textId="77777777" w:rsidR="00C60A7A" w:rsidRDefault="00C60A7A" w:rsidP="000C1CAD">
      <w:pPr>
        <w:spacing w:line="240" w:lineRule="auto"/>
      </w:pPr>
      <w:r>
        <w:separator/>
      </w:r>
    </w:p>
  </w:endnote>
  <w:endnote w:type="continuationSeparator" w:id="0">
    <w:p w14:paraId="72F5030A" w14:textId="77777777" w:rsidR="00C60A7A" w:rsidRDefault="00C60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64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029C" w14:textId="4EC19676" w:rsidR="00262EA3" w:rsidRPr="00BC253D" w:rsidRDefault="00262EA3" w:rsidP="00BC2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D676" w14:textId="77777777" w:rsidR="00C60A7A" w:rsidRDefault="00C60A7A" w:rsidP="000C1CAD">
      <w:pPr>
        <w:spacing w:line="240" w:lineRule="auto"/>
      </w:pPr>
      <w:r>
        <w:separator/>
      </w:r>
    </w:p>
  </w:footnote>
  <w:footnote w:type="continuationSeparator" w:id="0">
    <w:p w14:paraId="3904E82A" w14:textId="77777777" w:rsidR="00C60A7A" w:rsidRDefault="00C60A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2E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5CF26" wp14:editId="0B28B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BE0956" w14:textId="3E478D96" w:rsidR="00262EA3" w:rsidRDefault="007278E6"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5CF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BE0956" w14:textId="3E478D96" w:rsidR="00262EA3" w:rsidRDefault="007278E6" w:rsidP="008103B5">
                    <w:pPr>
                      <w:jc w:val="right"/>
                    </w:pPr>
                    <w:sdt>
                      <w:sdtPr>
                        <w:alias w:val="CC_Noformat_Partikod"/>
                        <w:tag w:val="CC_Noformat_Partikod"/>
                        <w:id w:val="-53464382"/>
                        <w:text/>
                      </w:sdtPr>
                      <w:sdtEndPr/>
                      <w:sdtContent>
                        <w:r w:rsidR="00A7601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8CCB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A083" w14:textId="77777777" w:rsidR="00262EA3" w:rsidRDefault="00262EA3" w:rsidP="008563AC">
    <w:pPr>
      <w:jc w:val="right"/>
    </w:pPr>
  </w:p>
  <w:p w14:paraId="7EF67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F370" w14:textId="77777777" w:rsidR="00262EA3" w:rsidRDefault="007278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F883F" wp14:editId="418AA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1D42D" w14:textId="1E8EAB81" w:rsidR="00262EA3" w:rsidRDefault="007278E6" w:rsidP="00A314CF">
    <w:pPr>
      <w:pStyle w:val="FSHNormal"/>
      <w:spacing w:before="40"/>
    </w:pPr>
    <w:sdt>
      <w:sdtPr>
        <w:alias w:val="CC_Noformat_Motionstyp"/>
        <w:tag w:val="CC_Noformat_Motionstyp"/>
        <w:id w:val="1162973129"/>
        <w:lock w:val="sdtContentLocked"/>
        <w15:appearance w15:val="hidden"/>
        <w:text/>
      </w:sdtPr>
      <w:sdtEndPr/>
      <w:sdtContent>
        <w:r w:rsidR="00BC253D">
          <w:t>Enskild motion</w:t>
        </w:r>
      </w:sdtContent>
    </w:sdt>
    <w:r w:rsidR="00821B36">
      <w:t xml:space="preserve"> </w:t>
    </w:r>
    <w:sdt>
      <w:sdtPr>
        <w:alias w:val="CC_Noformat_Partikod"/>
        <w:tag w:val="CC_Noformat_Partikod"/>
        <w:id w:val="1471015553"/>
        <w:text/>
      </w:sdtPr>
      <w:sdtEndPr/>
      <w:sdtContent>
        <w:r w:rsidR="00A76017">
          <w:t>L</w:t>
        </w:r>
      </w:sdtContent>
    </w:sdt>
    <w:sdt>
      <w:sdtPr>
        <w:alias w:val="CC_Noformat_Partinummer"/>
        <w:tag w:val="CC_Noformat_Partinummer"/>
        <w:id w:val="-2014525982"/>
        <w:showingPlcHdr/>
        <w:text/>
      </w:sdtPr>
      <w:sdtEndPr/>
      <w:sdtContent>
        <w:r w:rsidR="00821B36">
          <w:t xml:space="preserve"> </w:t>
        </w:r>
      </w:sdtContent>
    </w:sdt>
  </w:p>
  <w:p w14:paraId="00857694" w14:textId="77777777" w:rsidR="00262EA3" w:rsidRPr="008227B3" w:rsidRDefault="007278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2B009" w14:textId="23154DE5" w:rsidR="00262EA3" w:rsidRPr="008227B3" w:rsidRDefault="007278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53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53D">
          <w:t>:307</w:t>
        </w:r>
      </w:sdtContent>
    </w:sdt>
  </w:p>
  <w:p w14:paraId="1CC7F974" w14:textId="1C92F09B" w:rsidR="00262EA3" w:rsidRDefault="007278E6" w:rsidP="00E03A3D">
    <w:pPr>
      <w:pStyle w:val="Motionr"/>
    </w:pPr>
    <w:sdt>
      <w:sdtPr>
        <w:alias w:val="CC_Noformat_Avtext"/>
        <w:tag w:val="CC_Noformat_Avtext"/>
        <w:id w:val="-2020768203"/>
        <w:lock w:val="sdtContentLocked"/>
        <w15:appearance w15:val="hidden"/>
        <w:text/>
      </w:sdtPr>
      <w:sdtEndPr/>
      <w:sdtContent>
        <w:r w:rsidR="00BC253D">
          <w:t>av Joar Forssell (L)</w:t>
        </w:r>
      </w:sdtContent>
    </w:sdt>
  </w:p>
  <w:sdt>
    <w:sdtPr>
      <w:alias w:val="CC_Noformat_Rubtext"/>
      <w:tag w:val="CC_Noformat_Rubtext"/>
      <w:id w:val="-218060500"/>
      <w:lock w:val="sdtLocked"/>
      <w:text/>
    </w:sdtPr>
    <w:sdtEndPr/>
    <w:sdtContent>
      <w:p w14:paraId="3EB98E40" w14:textId="44F3416F" w:rsidR="00262EA3" w:rsidRDefault="00F12B90" w:rsidP="00283E0F">
        <w:pPr>
          <w:pStyle w:val="FSHRub2"/>
        </w:pPr>
        <w:r>
          <w:t>Ökad konsumentmakt på krogen</w:t>
        </w:r>
      </w:p>
    </w:sdtContent>
  </w:sdt>
  <w:sdt>
    <w:sdtPr>
      <w:alias w:val="CC_Boilerplate_3"/>
      <w:tag w:val="CC_Boilerplate_3"/>
      <w:id w:val="1606463544"/>
      <w:lock w:val="sdtContentLocked"/>
      <w15:appearance w15:val="hidden"/>
      <w:text w:multiLine="1"/>
    </w:sdtPr>
    <w:sdtEndPr/>
    <w:sdtContent>
      <w:p w14:paraId="6F930A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0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E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C93"/>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AFE"/>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7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F3"/>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0D1"/>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E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1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53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A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7A"/>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F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87"/>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28A"/>
    <w:rsid w:val="00F04739"/>
    <w:rsid w:val="00F04A99"/>
    <w:rsid w:val="00F05073"/>
    <w:rsid w:val="00F05289"/>
    <w:rsid w:val="00F063C4"/>
    <w:rsid w:val="00F065A5"/>
    <w:rsid w:val="00F1047F"/>
    <w:rsid w:val="00F105B4"/>
    <w:rsid w:val="00F114EB"/>
    <w:rsid w:val="00F119B8"/>
    <w:rsid w:val="00F119D5"/>
    <w:rsid w:val="00F121D8"/>
    <w:rsid w:val="00F12637"/>
    <w:rsid w:val="00F12B9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1C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58666"/>
  <w15:chartTrackingRefBased/>
  <w15:docId w15:val="{95526473-B487-4BB5-8F57-6596573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34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7C37EA0F4643FDADA483817045A979"/>
        <w:category>
          <w:name w:val="Allmänt"/>
          <w:gallery w:val="placeholder"/>
        </w:category>
        <w:types>
          <w:type w:val="bbPlcHdr"/>
        </w:types>
        <w:behaviors>
          <w:behavior w:val="content"/>
        </w:behaviors>
        <w:guid w:val="{852FAAA9-5E10-49C0-A4D5-16CF7B362647}"/>
      </w:docPartPr>
      <w:docPartBody>
        <w:p w:rsidR="001131EB" w:rsidRDefault="006E35E8">
          <w:pPr>
            <w:pStyle w:val="7C7C37EA0F4643FDADA483817045A979"/>
          </w:pPr>
          <w:r w:rsidRPr="005A0A93">
            <w:rPr>
              <w:rStyle w:val="Platshllartext"/>
            </w:rPr>
            <w:t>Förslag till riksdagsbeslut</w:t>
          </w:r>
        </w:p>
      </w:docPartBody>
    </w:docPart>
    <w:docPart>
      <w:docPartPr>
        <w:name w:val="BF9BA3ECF71A4903A1DAFCFDC18B3370"/>
        <w:category>
          <w:name w:val="Allmänt"/>
          <w:gallery w:val="placeholder"/>
        </w:category>
        <w:types>
          <w:type w:val="bbPlcHdr"/>
        </w:types>
        <w:behaviors>
          <w:behavior w:val="content"/>
        </w:behaviors>
        <w:guid w:val="{C82B5CF6-38B4-4AE7-84FB-6B7587570E4D}"/>
      </w:docPartPr>
      <w:docPartBody>
        <w:p w:rsidR="001131EB" w:rsidRDefault="006E35E8">
          <w:pPr>
            <w:pStyle w:val="BF9BA3ECF71A4903A1DAFCFDC18B3370"/>
          </w:pPr>
          <w:r w:rsidRPr="005A0A93">
            <w:rPr>
              <w:rStyle w:val="Platshllartext"/>
            </w:rPr>
            <w:t>Motivering</w:t>
          </w:r>
        </w:p>
      </w:docPartBody>
    </w:docPart>
    <w:docPart>
      <w:docPartPr>
        <w:name w:val="450C5DAD3A5544EBAADC5EB9E529B140"/>
        <w:category>
          <w:name w:val="Allmänt"/>
          <w:gallery w:val="placeholder"/>
        </w:category>
        <w:types>
          <w:type w:val="bbPlcHdr"/>
        </w:types>
        <w:behaviors>
          <w:behavior w:val="content"/>
        </w:behaviors>
        <w:guid w:val="{0F559394-C217-4344-8D3D-D86DDB9D0FF4}"/>
      </w:docPartPr>
      <w:docPartBody>
        <w:p w:rsidR="00A637A8" w:rsidRDefault="00A63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1131EB"/>
    <w:rsid w:val="0032143F"/>
    <w:rsid w:val="006E35E8"/>
    <w:rsid w:val="00A637A8"/>
    <w:rsid w:val="00BE7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7C37EA0F4643FDADA483817045A979">
    <w:name w:val="7C7C37EA0F4643FDADA483817045A979"/>
  </w:style>
  <w:style w:type="paragraph" w:customStyle="1" w:styleId="BF9BA3ECF71A4903A1DAFCFDC18B3370">
    <w:name w:val="BF9BA3ECF71A4903A1DAFCFDC18B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F71EA-572A-413E-AB22-418705FB71AF}"/>
</file>

<file path=customXml/itemProps2.xml><?xml version="1.0" encoding="utf-8"?>
<ds:datastoreItem xmlns:ds="http://schemas.openxmlformats.org/officeDocument/2006/customXml" ds:itemID="{4BECB593-DBE5-4FF0-A72C-08966BE1DDD0}"/>
</file>

<file path=customXml/itemProps3.xml><?xml version="1.0" encoding="utf-8"?>
<ds:datastoreItem xmlns:ds="http://schemas.openxmlformats.org/officeDocument/2006/customXml" ds:itemID="{BBD831C3-F3B3-41C0-939E-41FBA8669D25}"/>
</file>

<file path=docProps/app.xml><?xml version="1.0" encoding="utf-8"?>
<Properties xmlns="http://schemas.openxmlformats.org/officeDocument/2006/extended-properties" xmlns:vt="http://schemas.openxmlformats.org/officeDocument/2006/docPropsVTypes">
  <Template>Normal</Template>
  <TotalTime>14</TotalTime>
  <Pages>2</Pages>
  <Words>424</Words>
  <Characters>2260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Ökad konsumentmakt på krogen</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