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6427" w:rsidRPr="00537B08" w:rsidRDefault="00E86427">
      <w:pPr>
        <w:pStyle w:val="Frslagsrubrik"/>
      </w:pPr>
      <w:r w:rsidRPr="00537B08">
        <w:t>Förslag till riksdagsbeslut</w:t>
      </w:r>
    </w:p>
    <w:p w:rsidR="00E86427" w:rsidRPr="00537B08" w:rsidRDefault="00E86427">
      <w:pPr>
        <w:pStyle w:val="Hemstlatt"/>
        <w:ind w:left="0"/>
      </w:pPr>
      <w:r w:rsidRPr="00537B08">
        <w:t>Riksdagen tillkännager för regeringen som sin mening vad som anförs i motionen om att göra en översyn av sjöfyllerilagstiftnin</w:t>
      </w:r>
      <w:r w:rsidRPr="00537B08">
        <w:t>g</w:t>
      </w:r>
      <w:r w:rsidRPr="00537B08">
        <w:t>en.</w:t>
      </w:r>
    </w:p>
    <w:p w:rsidR="00E86427" w:rsidRPr="00537B08" w:rsidRDefault="00E86427">
      <w:pPr>
        <w:pStyle w:val="Rubrik1"/>
      </w:pPr>
      <w:r w:rsidRPr="00537B08">
        <w:t>Motivering</w:t>
      </w:r>
    </w:p>
    <w:p w:rsidR="00E86427" w:rsidRPr="00537B08" w:rsidRDefault="00E86427">
      <w:r w:rsidRPr="00537B08">
        <w:t>Frågan om sjöfylleri har varit föremål för utredningar och överväganden vid ett antal tillfällen innan riksdagen beslutade om ändrade regler i sjölagen innebärande bland annat att en ned</w:t>
      </w:r>
      <w:r w:rsidRPr="00537B08">
        <w:softHyphen/>
        <w:t>re promil</w:t>
      </w:r>
      <w:r w:rsidRPr="00537B08">
        <w:softHyphen/>
        <w:t>legräns om 0,2 promille infördes för vissa båtar. Sjöfyllerilagens bestämmelse om enkelt sjöfylleri och promi</w:t>
      </w:r>
      <w:r w:rsidRPr="00537B08">
        <w:t>l</w:t>
      </w:r>
      <w:r w:rsidRPr="00537B08">
        <w:t>leregeln innefattar inte bara den som kör utan också den som i övrigt på ett fartyg fullgör en uppgift av väsentlig betydelse för säkerheten till sjöss. När som helst kan alkoholtest göras, ingen misstanke om onykterhet behövs.</w:t>
      </w:r>
    </w:p>
    <w:p w:rsidR="00E86427" w:rsidRPr="00537B08" w:rsidRDefault="00E86427">
      <w:pPr>
        <w:pStyle w:val="Normaltindrag"/>
      </w:pPr>
      <w:r w:rsidRPr="00537B08">
        <w:t>Lagstiftningen upplevs som ett problem och många frågar sig om det öve</w:t>
      </w:r>
      <w:r w:rsidRPr="00537B08">
        <w:t>r</w:t>
      </w:r>
      <w:r w:rsidRPr="00537B08">
        <w:t>gripande syftet med lagstiftningen verkligen uppnås. Trenden – i vart fall i Stock</w:t>
      </w:r>
      <w:r w:rsidRPr="00537B08">
        <w:softHyphen/>
        <w:t>holms län – var att sjöfylleriet minskade redan innan lagstiftningen in</w:t>
      </w:r>
      <w:r w:rsidRPr="00537B08">
        <w:softHyphen/>
        <w:t>för</w:t>
      </w:r>
      <w:r w:rsidRPr="00537B08">
        <w:softHyphen/>
        <w:t>des. När det gäller sjöolyckor – i Stockholms län – förorsakas dessa till 90 procent av nyktra båtförare.</w:t>
      </w:r>
    </w:p>
    <w:p w:rsidR="00E86427" w:rsidRPr="00537B08" w:rsidRDefault="00E86427">
      <w:pPr>
        <w:pStyle w:val="Normaltindrag"/>
      </w:pPr>
      <w:r w:rsidRPr="00537B08">
        <w:t>Den nya nedre promillegränsen 0,2 innebär flera konsekvenser. Att behöva flytta sin båt och förtöja om den är vanligt vid ändrade väderförhållanden. Detta kan ske när som helst på dygnet, vilket med den nya lagen innebär att om personen druckit e</w:t>
      </w:r>
      <w:r w:rsidRPr="00537B08">
        <w:t>tt glas vin till maten och behöver lägga om båten är detta förbjudet och personen blir straffbar. Även en skärgårdsbo som måste uträtta ett ärende och som druckit en öl förbjuds att köra sin båt. Efter promi</w:t>
      </w:r>
      <w:r w:rsidRPr="00537B08">
        <w:t>l</w:t>
      </w:r>
      <w:r w:rsidRPr="00537B08">
        <w:t>legränsen sänktes har sjökrogar blivit lidande då fler gäster väljer att stanna hemma och äta middag och ta ett glas vin till maten eftersom det är förbjudet för dem att ta ett glas vin till maten på sjökrogen om de vill kunna åka hem.</w:t>
      </w:r>
    </w:p>
    <w:p w:rsidR="00E86427" w:rsidRPr="00537B08" w:rsidRDefault="00E86427">
      <w:pPr>
        <w:pStyle w:val="Normaltindrag"/>
      </w:pPr>
      <w:r w:rsidRPr="00537B08">
        <w:t>Riksdagen bör ge regeringen till känna att det fordras en översyn av</w:t>
      </w:r>
      <w:r w:rsidRPr="00537B08">
        <w:t xml:space="preserve"> sjöfy</w:t>
      </w:r>
      <w:r w:rsidRPr="00537B08">
        <w:t>l</w:t>
      </w:r>
      <w:r w:rsidRPr="00537B08">
        <w:t>ler</w:t>
      </w:r>
      <w:r w:rsidRPr="00537B08">
        <w:t>i</w:t>
      </w:r>
      <w:r w:rsidRPr="00537B08">
        <w:t>lagstiftningen.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37B08">
        <w:trPr>
          <w:cantSplit/>
        </w:trPr>
        <w:tc>
          <w:tcPr>
            <w:tcW w:w="3046" w:type="dxa"/>
          </w:tcPr>
          <w:p w:rsidR="00E86427" w:rsidRPr="00537B08" w:rsidRDefault="00E86427">
            <w:pPr>
              <w:pStyle w:val="UnderskriftDatum"/>
              <w:spacing w:before="240"/>
            </w:pPr>
            <w:r w:rsidRPr="00537B08">
              <w:lastRenderedPageBreak/>
              <w:t>Stockholm den 5 oktober 2011</w:t>
            </w:r>
          </w:p>
        </w:tc>
        <w:tc>
          <w:tcPr>
            <w:tcW w:w="3047" w:type="dxa"/>
          </w:tcPr>
          <w:p w:rsidR="00E86427" w:rsidRPr="00537B08" w:rsidRDefault="00E86427">
            <w:pPr>
              <w:pStyle w:val="Underskrifter"/>
              <w:spacing w:before="240"/>
            </w:pPr>
          </w:p>
        </w:tc>
      </w:tr>
      <w:tr w:rsidR="00000000" w:rsidRPr="00537B08">
        <w:trPr>
          <w:cantSplit/>
        </w:trPr>
        <w:tc>
          <w:tcPr>
            <w:tcW w:w="3046" w:type="dxa"/>
          </w:tcPr>
          <w:p w:rsidR="00E86427" w:rsidRPr="00537B08" w:rsidRDefault="00E86427">
            <w:pPr>
              <w:pStyle w:val="Underskrifter"/>
            </w:pPr>
            <w:r w:rsidRPr="00537B08">
              <w:t>Isabella Jernbeck (M)</w:t>
            </w:r>
          </w:p>
        </w:tc>
        <w:tc>
          <w:tcPr>
            <w:tcW w:w="3046" w:type="dxa"/>
          </w:tcPr>
          <w:p w:rsidR="00E86427" w:rsidRPr="00537B08" w:rsidRDefault="00E86427">
            <w:pPr>
              <w:pStyle w:val="Underskrifter"/>
            </w:pPr>
          </w:p>
        </w:tc>
      </w:tr>
    </w:tbl>
    <w:p w:rsidR="00E86427" w:rsidRPr="00537B08" w:rsidRDefault="00E86427">
      <w:pPr>
        <w:pStyle w:val="Normaltindrag"/>
      </w:pPr>
    </w:p>
    <w:sectPr w:rsidR="00E86427" w:rsidRPr="00537B0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6427" w:rsidRPr="00537B08" w:rsidRDefault="00E86427">
      <w:r w:rsidRPr="00537B08">
        <w:separator/>
      </w:r>
    </w:p>
  </w:endnote>
  <w:endnote w:type="continuationSeparator" w:id="0">
    <w:p w:rsidR="00E86427" w:rsidRPr="00537B08" w:rsidRDefault="00E86427">
      <w:r w:rsidRPr="00537B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6427" w:rsidRPr="00537B08" w:rsidRDefault="00537B08">
    <w:pPr>
      <w:pStyle w:val="Sidfot"/>
    </w:pPr>
    <w:r w:rsidRPr="00537B0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76050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6427" w:rsidRDefault="00E8642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86427" w:rsidRDefault="00E8642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6427" w:rsidRPr="00537B08" w:rsidRDefault="00537B08">
    <w:pPr>
      <w:pStyle w:val="Sidfot"/>
    </w:pPr>
    <w:r w:rsidRPr="00537B0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81564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6427" w:rsidRDefault="00E8642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86427" w:rsidRDefault="00E8642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6427" w:rsidRPr="00537B08" w:rsidRDefault="00537B08">
    <w:pPr>
      <w:pStyle w:val="Sidfot"/>
    </w:pPr>
    <w:r w:rsidRPr="00537B0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68799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6427" w:rsidRDefault="00E8642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86427" w:rsidRDefault="00E8642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6427" w:rsidRPr="00537B08" w:rsidRDefault="00E86427">
      <w:r w:rsidRPr="00537B08">
        <w:separator/>
      </w:r>
    </w:p>
  </w:footnote>
  <w:footnote w:type="continuationSeparator" w:id="0">
    <w:p w:rsidR="00E86427" w:rsidRPr="00537B08" w:rsidRDefault="00E86427">
      <w:r w:rsidRPr="00537B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6427" w:rsidRPr="00537B08" w:rsidRDefault="00537B08">
    <w:pPr>
      <w:pStyle w:val="Sidhuvud"/>
    </w:pPr>
    <w:r w:rsidRPr="00537B0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20711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6427" w:rsidRDefault="00E8642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86427" w:rsidRDefault="00E8642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6427" w:rsidRPr="00537B08" w:rsidRDefault="00537B08">
    <w:pPr>
      <w:pStyle w:val="Sidhuvud"/>
    </w:pPr>
    <w:r w:rsidRPr="00537B0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599949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6427" w:rsidRDefault="00E8642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86427" w:rsidRDefault="00E8642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6427" w:rsidRPr="00537B08" w:rsidRDefault="00E86427">
    <w:pPr>
      <w:pStyle w:val="FSHNormal"/>
      <w:tabs>
        <w:tab w:val="right" w:pos="5840"/>
      </w:tabs>
    </w:pPr>
    <w:r w:rsidRPr="00537B08">
      <w:br/>
    </w:r>
    <w:r w:rsidRPr="00537B08">
      <w:fldChar w:fldCharType="begin" w:fldLock="1"/>
    </w:r>
    <w:r w:rsidRPr="00537B08">
      <w:instrText xml:space="preserve"> DOCPROPERTY</w:instrText>
    </w:r>
    <w:r w:rsidRPr="00537B08">
      <w:rPr>
        <w:sz w:val="18"/>
      </w:rPr>
      <w:instrText xml:space="preserve"> "YearUser" *\charformat </w:instrText>
    </w:r>
    <w:r w:rsidRPr="00537B08">
      <w:fldChar w:fldCharType="separate"/>
    </w:r>
    <w:r w:rsidRPr="00537B08">
      <w:t>2011/12</w:t>
    </w:r>
    <w:r w:rsidRPr="00537B08">
      <w:fldChar w:fldCharType="end"/>
    </w:r>
    <w:r w:rsidRPr="00537B08">
      <w:t xml:space="preserve"> </w:t>
    </w:r>
    <w:r w:rsidRPr="00537B08">
      <w:tab/>
      <w:t xml:space="preserve">mnr: </w:t>
    </w:r>
    <w:r w:rsidRPr="00537B08">
      <w:fldChar w:fldCharType="begin" w:fldLock="1"/>
    </w:r>
    <w:r w:rsidRPr="00537B08">
      <w:instrText xml:space="preserve"> DOCPROPERTY</w:instrText>
    </w:r>
    <w:r w:rsidRPr="00537B08">
      <w:rPr>
        <w:sz w:val="18"/>
      </w:rPr>
      <w:instrText xml:space="preserve"> "Motionsnummer" *\charformat </w:instrText>
    </w:r>
    <w:r w:rsidRPr="00537B08">
      <w:fldChar w:fldCharType="separate"/>
    </w:r>
    <w:r w:rsidRPr="00537B08">
      <w:t>C380</w:t>
    </w:r>
    <w:r w:rsidRPr="00537B08">
      <w:fldChar w:fldCharType="end"/>
    </w:r>
    <w:r w:rsidRPr="00537B08">
      <w:br/>
    </w:r>
    <w:r w:rsidRPr="00537B08">
      <w:fldChar w:fldCharType="begin" w:fldLock="1"/>
    </w:r>
    <w:r w:rsidRPr="00537B08">
      <w:instrText xml:space="preserve"> DOCPROPERTY</w:instrText>
    </w:r>
    <w:r w:rsidRPr="00537B08">
      <w:rPr>
        <w:sz w:val="18"/>
      </w:rPr>
      <w:instrText xml:space="preserve"> "Samling" *\charformat </w:instrText>
    </w:r>
    <w:r w:rsidRPr="00537B08">
      <w:fldChar w:fldCharType="end"/>
    </w:r>
    <w:r w:rsidRPr="00537B08">
      <w:tab/>
      <w:t xml:space="preserve">pnr: </w:t>
    </w:r>
    <w:r w:rsidRPr="00537B08">
      <w:fldChar w:fldCharType="begin" w:fldLock="1"/>
    </w:r>
    <w:r w:rsidRPr="00537B08">
      <w:instrText xml:space="preserve"> DOCPROPERTY</w:instrText>
    </w:r>
    <w:r w:rsidRPr="00537B08">
      <w:rPr>
        <w:sz w:val="18"/>
      </w:rPr>
      <w:instrText xml:space="preserve"> "Partinummer" *\charformat </w:instrText>
    </w:r>
    <w:r w:rsidRPr="00537B08">
      <w:fldChar w:fldCharType="separate"/>
    </w:r>
    <w:r w:rsidRPr="00537B08">
      <w:t>M834</w:t>
    </w:r>
    <w:r w:rsidRPr="00537B08">
      <w:fldChar w:fldCharType="end"/>
    </w:r>
  </w:p>
  <w:p w:rsidR="00E86427" w:rsidRPr="00537B08" w:rsidRDefault="00E86427">
    <w:pPr>
      <w:pStyle w:val="FSHRub1"/>
    </w:pPr>
    <w:r w:rsidRPr="00537B08">
      <w:t>Motion till riksdagen</w:t>
    </w:r>
    <w:r w:rsidRPr="00537B08">
      <w:br/>
    </w:r>
    <w:r w:rsidRPr="00537B08">
      <w:fldChar w:fldCharType="begin" w:fldLock="1"/>
    </w:r>
    <w:r w:rsidRPr="00537B08">
      <w:instrText xml:space="preserve"> DOCPROPERTY "YearUser" *\charformat </w:instrText>
    </w:r>
    <w:r w:rsidRPr="00537B08">
      <w:fldChar w:fldCharType="separate"/>
    </w:r>
    <w:r w:rsidRPr="00537B08">
      <w:t>2011/12</w:t>
    </w:r>
    <w:r w:rsidRPr="00537B08">
      <w:fldChar w:fldCharType="end"/>
    </w:r>
    <w:r w:rsidRPr="00537B08">
      <w:t>:</w:t>
    </w:r>
    <w:r w:rsidRPr="00537B08">
      <w:fldChar w:fldCharType="begin" w:fldLock="1"/>
    </w:r>
    <w:r w:rsidRPr="00537B08">
      <w:instrText xml:space="preserve"> DOCPROPERTY "Motionsnummer" *\charformat </w:instrText>
    </w:r>
    <w:r w:rsidRPr="00537B08">
      <w:fldChar w:fldCharType="separate"/>
    </w:r>
    <w:r w:rsidRPr="00537B08">
      <w:t>C380</w:t>
    </w:r>
    <w:r w:rsidRPr="00537B08">
      <w:fldChar w:fldCharType="end"/>
    </w:r>
  </w:p>
  <w:p w:rsidR="00E86427" w:rsidRPr="00537B08" w:rsidRDefault="00E86427">
    <w:pPr>
      <w:pStyle w:val="FSHNormalS5"/>
    </w:pPr>
    <w:r w:rsidRPr="00537B08">
      <w:fldChar w:fldCharType="begin" w:fldLock="1"/>
    </w:r>
    <w:r w:rsidRPr="00537B08">
      <w:instrText xml:space="preserve"> DOCPROPERTY "MotionarText" *\charformat </w:instrText>
    </w:r>
    <w:r w:rsidRPr="00537B08">
      <w:fldChar w:fldCharType="separate"/>
    </w:r>
    <w:r w:rsidRPr="00537B08">
      <w:t>av Isabella Jernbeck (M)</w:t>
    </w:r>
    <w:r w:rsidRPr="00537B08">
      <w:fldChar w:fldCharType="end"/>
    </w:r>
    <w:r w:rsidRPr="00537B08">
      <w:br/>
    </w:r>
    <w:r w:rsidRPr="00537B08">
      <w:fldChar w:fldCharType="begin" w:fldLock="1"/>
    </w:r>
    <w:r w:rsidRPr="00537B08">
      <w:instrText xml:space="preserve"> DOCPROPERTY "SvarFrasKort" *\charformat </w:instrText>
    </w:r>
    <w:r w:rsidRPr="00537B08">
      <w:fldChar w:fldCharType="end"/>
    </w:r>
  </w:p>
  <w:p w:rsidR="00E86427" w:rsidRPr="00537B08" w:rsidRDefault="00E86427">
    <w:pPr>
      <w:pStyle w:val="FSHTitel"/>
    </w:pPr>
    <w:r w:rsidRPr="00537B08">
      <w:fldChar w:fldCharType="begin" w:fldLock="1"/>
    </w:r>
    <w:r w:rsidRPr="00537B08">
      <w:instrText xml:space="preserve"> DOCPROPERTY</w:instrText>
    </w:r>
    <w:r w:rsidRPr="00537B08">
      <w:rPr>
        <w:sz w:val="18"/>
      </w:rPr>
      <w:instrText xml:space="preserve"> "RubrikSvar" *\charformat </w:instrText>
    </w:r>
    <w:r w:rsidRPr="00537B08">
      <w:fldChar w:fldCharType="separate"/>
    </w:r>
    <w:r w:rsidRPr="00537B08">
      <w:t>Översyn av sjöfyllerilagstiftningen</w:t>
    </w:r>
    <w:r w:rsidRPr="00537B08">
      <w:fldChar w:fldCharType="end"/>
    </w:r>
  </w:p>
  <w:p w:rsidR="00E86427" w:rsidRPr="00537B08" w:rsidRDefault="00E86427">
    <w:pPr>
      <w:pStyle w:val="Normal00"/>
    </w:pPr>
  </w:p>
  <w:p w:rsidR="00E86427" w:rsidRPr="00537B08" w:rsidRDefault="00E8642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97263388">
    <w:abstractNumId w:val="3"/>
  </w:num>
  <w:num w:numId="2" w16cid:durableId="1542551728">
    <w:abstractNumId w:val="2"/>
  </w:num>
  <w:num w:numId="3" w16cid:durableId="1423909793">
    <w:abstractNumId w:val="1"/>
  </w:num>
  <w:num w:numId="4" w16cid:durableId="305597246">
    <w:abstractNumId w:val="0"/>
  </w:num>
  <w:num w:numId="5" w16cid:durableId="75716647">
    <w:abstractNumId w:val="7"/>
  </w:num>
  <w:num w:numId="6" w16cid:durableId="277179453">
    <w:abstractNumId w:val="6"/>
  </w:num>
  <w:num w:numId="7" w16cid:durableId="472793761">
    <w:abstractNumId w:val="5"/>
  </w:num>
  <w:num w:numId="8" w16cid:durableId="1257637732">
    <w:abstractNumId w:val="4"/>
  </w:num>
  <w:num w:numId="9" w16cid:durableId="805972948">
    <w:abstractNumId w:val="8"/>
  </w:num>
  <w:num w:numId="10" w16cid:durableId="750808957">
    <w:abstractNumId w:val="9"/>
  </w:num>
  <w:num w:numId="11" w16cid:durableId="1263101089">
    <w:abstractNumId w:val="10"/>
  </w:num>
  <w:num w:numId="12" w16cid:durableId="1175733133">
    <w:abstractNumId w:val="13"/>
  </w:num>
  <w:num w:numId="13" w16cid:durableId="790706096">
    <w:abstractNumId w:val="15"/>
  </w:num>
  <w:num w:numId="14" w16cid:durableId="701594719">
    <w:abstractNumId w:val="16"/>
  </w:num>
  <w:num w:numId="15" w16cid:durableId="697049285">
    <w:abstractNumId w:val="11"/>
  </w:num>
  <w:num w:numId="16" w16cid:durableId="1310864851">
    <w:abstractNumId w:val="18"/>
  </w:num>
  <w:num w:numId="17" w16cid:durableId="423034908">
    <w:abstractNumId w:val="17"/>
  </w:num>
  <w:num w:numId="18" w16cid:durableId="1890873094">
    <w:abstractNumId w:val="14"/>
  </w:num>
  <w:num w:numId="19" w16cid:durableId="21252256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C96B156E-9DB2-4E28-9621-632A029683BC}"/>
  </w:docVars>
  <w:rsids>
    <w:rsidRoot w:val="00A01CAC"/>
    <w:rsid w:val="00537B08"/>
    <w:rsid w:val="00A01CAC"/>
    <w:rsid w:val="00E8642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0E4F475-3010-41A2-B910-242C637C1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292</Words>
  <Characters>1590</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M0834</vt:lpstr>
    </vt:vector>
  </TitlesOfParts>
  <Company>Riksdagen</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M0834</dc:title>
  <dc:subject>M0834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2011-12-21T12:26:00Z</cp:lastPrinted>
  <dcterms:created xsi:type="dcterms:W3CDTF">2025-12-17T18:35:00Z</dcterms:created>
  <dcterms:modified xsi:type="dcterms:W3CDTF">2025-12-17T18:35:00Z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EW</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Översyn av sjöfyllerilagstiftningen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sjöfyllerilagstiftningen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M834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Isabella Jernbeck (M)</vt:lpwstr>
  </property>
  <property fmtid="{D5CDD505-2E9C-101B-9397-08002B2CF9AE}" pid="26" name="MotionarLista">
    <vt:lpwstr>Jernbeck, Isabella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Isabella Jernbeck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C380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emilie.wiklund@riksdagen.se</vt:lpwstr>
  </property>
  <property fmtid="{D5CDD505-2E9C-101B-9397-08002B2CF9AE}" pid="45" name="ReservUID">
    <vt:lpwstr>ee0424ab</vt:lpwstr>
  </property>
  <property fmtid="{D5CDD505-2E9C-101B-9397-08002B2CF9AE}" pid="46" name="MotionID">
    <vt:lpwstr>20112012000000000077000008340069</vt:lpwstr>
  </property>
  <property fmtid="{D5CDD505-2E9C-101B-9397-08002B2CF9AE}" pid="47" name="datum">
    <vt:lpwstr>111005</vt:lpwstr>
  </property>
  <property fmtid="{D5CDD505-2E9C-101B-9397-08002B2CF9AE}" pid="48" name="avsändar-e-post">
    <vt:lpwstr>emilie.wiklund@riksdagen.se</vt:lpwstr>
  </property>
  <property fmtid="{D5CDD505-2E9C-101B-9397-08002B2CF9AE}" pid="49" name="id">
    <vt:lpwstr>20112012000000000077000008340069</vt:lpwstr>
  </property>
  <property fmtid="{D5CDD505-2E9C-101B-9397-08002B2CF9AE}" pid="50" name="nummer">
    <vt:lpwstr>380</vt:lpwstr>
  </property>
  <property fmtid="{D5CDD505-2E9C-101B-9397-08002B2CF9AE}" pid="51" name="utskottsbeteckning">
    <vt:lpwstr>C</vt:lpwstr>
  </property>
  <property fmtid="{D5CDD505-2E9C-101B-9397-08002B2CF9AE}" pid="52" name="GlobalUID">
    <vt:lpwstr>{77D1F7CC-BE39-4655-81DB-1B0248EEF957}</vt:lpwstr>
  </property>
  <property fmtid="{D5CDD505-2E9C-101B-9397-08002B2CF9AE}" pid="53" name="Överföringar">
    <vt:i4>0</vt:i4>
  </property>
  <property fmtid="{D5CDD505-2E9C-101B-9397-08002B2CF9AE}" pid="54" name="Checksum">
    <vt:lpwstr>*1008324594013*</vt:lpwstr>
  </property>
  <property fmtid="{D5CDD505-2E9C-101B-9397-08002B2CF9AE}" pid="55" name="skuggnummer">
    <vt:lpwstr>2553</vt:lpwstr>
  </property>
  <property fmtid="{D5CDD505-2E9C-101B-9397-08002B2CF9AE}" pid="56" name="urixVersion">
    <vt:lpwstr>4.5.0.25</vt:lpwstr>
  </property>
  <property fmtid="{D5CDD505-2E9C-101B-9397-08002B2CF9AE}" pid="57" name="urixOrigin">
    <vt:lpwstr>111221 13:26:23.815</vt:lpwstr>
  </property>
  <property fmtid="{D5CDD505-2E9C-101B-9397-08002B2CF9AE}" pid="58" name="urixGuid">
    <vt:lpwstr>{9B0C3609-9012-45AF-BDC4-53E47B13FD5E}</vt:lpwstr>
  </property>
</Properties>
</file>