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254" w:rsidRPr="0004550A" w:rsidRDefault="006A4254">
      <w:pPr>
        <w:pStyle w:val="Hemstlrubrik"/>
      </w:pPr>
      <w:r w:rsidRPr="0004550A">
        <w:t>Förslag till riksdagsbeslut</w:t>
      </w:r>
    </w:p>
    <w:p w:rsidR="006A4254" w:rsidRPr="0004550A" w:rsidRDefault="006A4254">
      <w:pPr>
        <w:pStyle w:val="Hemstlatt"/>
        <w:ind w:left="0"/>
      </w:pPr>
      <w:r w:rsidRPr="0004550A">
        <w:t>Riksdagen tillkännager för regeringen som sin mening vad som anförs i motionen om att ta bort begränsningar av förmånstagare till pensionsförsäkringar.</w:t>
      </w:r>
    </w:p>
    <w:p w:rsidR="006A4254" w:rsidRPr="0004550A" w:rsidRDefault="006A4254">
      <w:pPr>
        <w:pStyle w:val="Rubrik1"/>
      </w:pPr>
      <w:r w:rsidRPr="0004550A">
        <w:t>Motivering</w:t>
      </w:r>
    </w:p>
    <w:p w:rsidR="006A4254" w:rsidRPr="0004550A" w:rsidRDefault="006A4254">
      <w:pPr>
        <w:rPr>
          <w:rFonts w:ascii="Verdana" w:hAnsi="Verdana"/>
        </w:rPr>
      </w:pPr>
      <w:r w:rsidRPr="0004550A">
        <w:t>Alltfler sparar för sin pension i olika försäkringar. I takt med att alltfler mä</w:t>
      </w:r>
      <w:r w:rsidRPr="0004550A">
        <w:t>n</w:t>
      </w:r>
      <w:r w:rsidRPr="0004550A">
        <w:t>niskor också under arbetslivets gång har olika arbetsgivare som har olika system för att säkra sina anställdas pensioner förändras situationen. En person som haft flera olika arbetsgivare inom olika sektorer kommer att få sin pe</w:t>
      </w:r>
      <w:r w:rsidRPr="0004550A">
        <w:t>n</w:t>
      </w:r>
      <w:r w:rsidRPr="0004550A">
        <w:t>sion från många olika system.</w:t>
      </w:r>
    </w:p>
    <w:p w:rsidR="006A4254" w:rsidRPr="0004550A" w:rsidRDefault="006A4254">
      <w:pPr>
        <w:pStyle w:val="Normaltindrag"/>
      </w:pPr>
      <w:r w:rsidRPr="0004550A">
        <w:t>I inkomstskattelagen finns bestämmelser som reglerar vilka som får ko</w:t>
      </w:r>
      <w:r w:rsidRPr="0004550A">
        <w:t>m</w:t>
      </w:r>
      <w:r w:rsidRPr="0004550A">
        <w:t>ma i fråga som förmånstagare till en pensionsförsäkring. Reglerna gäller såväl privata försäkringar som tjänstepensionsförsäkringar. I dagsläget är det make, maka, sambo och barn samt makes eller sambos barn. Uteslutna är således barnbarn, syskon, syskonbarn m.fl. Samtidigt sker förändringar i familjebil</w:t>
      </w:r>
      <w:r w:rsidRPr="0004550A">
        <w:t>d</w:t>
      </w:r>
      <w:r w:rsidRPr="0004550A">
        <w:t>ningen. Den traditionella kärnfamiljen är inte längre den dominerande bilden, utan nya konstellationer uppstår. Dessutom har människor från andra kulturer med andra familjetraditioner än de snävt ”svenska”</w:t>
      </w:r>
      <w:r w:rsidRPr="0004550A">
        <w:t>, flyttat till Sverige och arbetar och lever här. Detta gör att reglerna för pensionssystemen måste a</w:t>
      </w:r>
      <w:r w:rsidRPr="0004550A">
        <w:t>n</w:t>
      </w:r>
      <w:r w:rsidRPr="0004550A">
        <w:t>passas till den verkligheten.</w:t>
      </w:r>
    </w:p>
    <w:p w:rsidR="006A4254" w:rsidRPr="0004550A" w:rsidRDefault="006A4254">
      <w:pPr>
        <w:pStyle w:val="Normaltindrag"/>
      </w:pPr>
      <w:r w:rsidRPr="0004550A">
        <w:t>Nuvarande regler innebär en kraftig inskränkning av vissa medborgares frihet. Som exempel kan ensamstående utan barn inte sätta in någon förmån</w:t>
      </w:r>
      <w:r w:rsidRPr="0004550A">
        <w:t>s</w:t>
      </w:r>
      <w:r w:rsidRPr="0004550A">
        <w:t>tagare, vilket med tanke på att det rör sig som ett privat sparande är helt ori</w:t>
      </w:r>
      <w:r w:rsidRPr="0004550A">
        <w:t>m</w:t>
      </w:r>
      <w:r w:rsidRPr="0004550A">
        <w:t xml:space="preserve">ligt. Dessutom kan reglerna innebära att försäkringstagaren får låta pengarna gå vidare till sambons barn, men inte till egna barnbarn eller till syskonbarn om det egna barnet avlidit. En ytterligare orimlig konsekvens är att </w:t>
      </w:r>
      <w:r w:rsidRPr="0004550A">
        <w:lastRenderedPageBreak/>
        <w:t xml:space="preserve">pengarna försvinner in i försäkringskollektivet i de fall godkända förmånstagare saknas. </w:t>
      </w:r>
    </w:p>
    <w:p w:rsidR="006A4254" w:rsidRPr="0004550A" w:rsidRDefault="006A4254">
      <w:pPr>
        <w:pStyle w:val="Normaltindrag"/>
      </w:pPr>
      <w:r w:rsidRPr="0004550A">
        <w:t>Utgångspunkten från lagstiftarnas sida att pensionen i första hand ska til</w:t>
      </w:r>
      <w:r w:rsidRPr="0004550A">
        <w:t>l</w:t>
      </w:r>
      <w:r w:rsidRPr="0004550A">
        <w:t>falla den försäkrade och i andra hand den eller de som av sin försörjning kan vara beroende av den försäkrade. Vår bestämda uppfattning är att staten inte ska ha synpunkter på vem som ska vara förmånstagare utan detta ska, utan inskränkningar, vara upp till försäkringstagaren. Hennes eller hans relation till familj och övrig släkt – vilka som kan vara beroende av vem – kan inte vara överprövat av svensk lag, det måste vara den enskilde själv som gör den b</w:t>
      </w:r>
      <w:r w:rsidRPr="0004550A">
        <w:t>e</w:t>
      </w:r>
      <w:r w:rsidRPr="0004550A">
        <w:t>dömningen.</w:t>
      </w:r>
    </w:p>
    <w:p w:rsidR="006A4254" w:rsidRPr="0004550A" w:rsidRDefault="006A4254">
      <w:pPr>
        <w:pStyle w:val="Normaltindrag"/>
      </w:pPr>
      <w:r w:rsidRPr="0004550A">
        <w:t>En översyn av inkomstskattelagen i syfte</w:t>
      </w:r>
      <w:r w:rsidRPr="0004550A">
        <w:t xml:space="preserve"> att ta bort begränsningarna av förmånstagare till pensionsförsäkringar som finns i inkomstskattelagen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50A">
        <w:trPr>
          <w:cantSplit/>
        </w:trPr>
        <w:tc>
          <w:tcPr>
            <w:tcW w:w="3046" w:type="dxa"/>
          </w:tcPr>
          <w:p w:rsidR="006A4254" w:rsidRPr="0004550A" w:rsidRDefault="006A4254">
            <w:pPr>
              <w:pStyle w:val="UnderskriftDatum"/>
              <w:spacing w:before="240"/>
            </w:pPr>
            <w:r w:rsidRPr="0004550A">
              <w:t>Stockholm den 28 september 2007</w:t>
            </w:r>
          </w:p>
        </w:tc>
        <w:tc>
          <w:tcPr>
            <w:tcW w:w="3047" w:type="dxa"/>
          </w:tcPr>
          <w:p w:rsidR="006A4254" w:rsidRPr="0004550A" w:rsidRDefault="006A4254">
            <w:pPr>
              <w:pStyle w:val="Underskrifter"/>
              <w:spacing w:before="240"/>
            </w:pPr>
          </w:p>
        </w:tc>
      </w:tr>
      <w:tr w:rsidR="00000000" w:rsidRPr="0004550A">
        <w:trPr>
          <w:cantSplit/>
        </w:trPr>
        <w:tc>
          <w:tcPr>
            <w:tcW w:w="3046" w:type="dxa"/>
          </w:tcPr>
          <w:p w:rsidR="006A4254" w:rsidRPr="0004550A" w:rsidRDefault="006A4254">
            <w:pPr>
              <w:pStyle w:val="Underskrifter"/>
            </w:pPr>
            <w:r w:rsidRPr="0004550A">
              <w:t>Magdalena Andersson (m)</w:t>
            </w:r>
          </w:p>
        </w:tc>
        <w:tc>
          <w:tcPr>
            <w:tcW w:w="3046" w:type="dxa"/>
          </w:tcPr>
          <w:p w:rsidR="006A4254" w:rsidRPr="0004550A" w:rsidRDefault="006A4254">
            <w:pPr>
              <w:pStyle w:val="Underskrifter"/>
            </w:pPr>
            <w:r w:rsidRPr="0004550A">
              <w:t>Jan-Evert Rådhström (m)</w:t>
            </w:r>
          </w:p>
        </w:tc>
      </w:tr>
    </w:tbl>
    <w:p w:rsidR="006A4254" w:rsidRPr="0004550A" w:rsidRDefault="006A4254">
      <w:pPr>
        <w:pStyle w:val="Normaltindrag"/>
      </w:pPr>
    </w:p>
    <w:sectPr w:rsidR="006A4254" w:rsidRPr="00045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254" w:rsidRPr="0004550A" w:rsidRDefault="006A4254">
      <w:r w:rsidRPr="0004550A">
        <w:separator/>
      </w:r>
    </w:p>
  </w:endnote>
  <w:endnote w:type="continuationSeparator" w:id="0">
    <w:p w:rsidR="006A4254" w:rsidRPr="0004550A" w:rsidRDefault="006A4254">
      <w:r w:rsidRPr="00045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04550A">
    <w:pPr>
      <w:pStyle w:val="Sidfot"/>
    </w:pPr>
    <w:r w:rsidRPr="000455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797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54" w:rsidRDefault="006A4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254" w:rsidRDefault="006A4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04550A">
    <w:pPr>
      <w:pStyle w:val="Sidfot"/>
    </w:pPr>
    <w:r w:rsidRPr="000455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460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54" w:rsidRDefault="006A4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254" w:rsidRDefault="006A4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04550A">
    <w:pPr>
      <w:pStyle w:val="Sidfot"/>
    </w:pPr>
    <w:r w:rsidRPr="000455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565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54" w:rsidRDefault="006A4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254" w:rsidRDefault="006A4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254" w:rsidRPr="0004550A" w:rsidRDefault="006A4254">
      <w:r w:rsidRPr="0004550A">
        <w:separator/>
      </w:r>
    </w:p>
  </w:footnote>
  <w:footnote w:type="continuationSeparator" w:id="0">
    <w:p w:rsidR="006A4254" w:rsidRPr="0004550A" w:rsidRDefault="006A4254">
      <w:r w:rsidRPr="00045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04550A">
    <w:pPr>
      <w:pStyle w:val="Sidhuvud"/>
    </w:pPr>
    <w:r w:rsidRPr="000455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78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54" w:rsidRDefault="006A42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254" w:rsidRDefault="006A42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04550A">
    <w:pPr>
      <w:pStyle w:val="Sidhuvud"/>
    </w:pPr>
    <w:r w:rsidRPr="000455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795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54" w:rsidRDefault="006A42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254" w:rsidRDefault="006A42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54" w:rsidRPr="0004550A" w:rsidRDefault="006A4254">
    <w:pPr>
      <w:pStyle w:val="FSHNormal"/>
      <w:tabs>
        <w:tab w:val="right" w:pos="5840"/>
      </w:tabs>
    </w:pPr>
    <w:r w:rsidRPr="0004550A">
      <w:br/>
    </w:r>
    <w:r w:rsidRPr="0004550A">
      <w:fldChar w:fldCharType="begin" w:fldLock="1"/>
    </w:r>
    <w:r w:rsidRPr="0004550A">
      <w:instrText xml:space="preserve"> DOCPROPERTY</w:instrText>
    </w:r>
    <w:r w:rsidRPr="0004550A">
      <w:rPr>
        <w:sz w:val="18"/>
      </w:rPr>
      <w:instrText xml:space="preserve"> "YearUser" *\charformat </w:instrText>
    </w:r>
    <w:r w:rsidRPr="0004550A">
      <w:fldChar w:fldCharType="separate"/>
    </w:r>
    <w:r w:rsidRPr="0004550A">
      <w:t>2007/08</w:t>
    </w:r>
    <w:r w:rsidRPr="0004550A">
      <w:fldChar w:fldCharType="end"/>
    </w:r>
    <w:r w:rsidRPr="0004550A">
      <w:t xml:space="preserve"> </w:t>
    </w:r>
    <w:r w:rsidRPr="0004550A">
      <w:tab/>
      <w:t xml:space="preserve">mnr: </w:t>
    </w:r>
    <w:r w:rsidRPr="0004550A">
      <w:fldChar w:fldCharType="begin" w:fldLock="1"/>
    </w:r>
    <w:r w:rsidRPr="0004550A">
      <w:instrText xml:space="preserve"> DOCPROPERTY</w:instrText>
    </w:r>
    <w:r w:rsidRPr="0004550A">
      <w:rPr>
        <w:sz w:val="18"/>
      </w:rPr>
      <w:instrText xml:space="preserve"> "Motionsnummer" *\charformat </w:instrText>
    </w:r>
    <w:r w:rsidRPr="0004550A">
      <w:fldChar w:fldCharType="separate"/>
    </w:r>
    <w:r w:rsidRPr="0004550A">
      <w:t>Sk240</w:t>
    </w:r>
    <w:r w:rsidRPr="0004550A">
      <w:fldChar w:fldCharType="end"/>
    </w:r>
    <w:r w:rsidRPr="0004550A">
      <w:br/>
    </w:r>
    <w:r w:rsidRPr="0004550A">
      <w:fldChar w:fldCharType="begin" w:fldLock="1"/>
    </w:r>
    <w:r w:rsidRPr="0004550A">
      <w:instrText xml:space="preserve"> DOCPROPERTY</w:instrText>
    </w:r>
    <w:r w:rsidRPr="0004550A">
      <w:rPr>
        <w:sz w:val="18"/>
      </w:rPr>
      <w:instrText xml:space="preserve"> "Samling" *\charformat </w:instrText>
    </w:r>
    <w:r w:rsidRPr="0004550A">
      <w:fldChar w:fldCharType="end"/>
    </w:r>
    <w:r w:rsidRPr="0004550A">
      <w:tab/>
      <w:t xml:space="preserve">pnr: </w:t>
    </w:r>
    <w:r w:rsidRPr="0004550A">
      <w:fldChar w:fldCharType="begin" w:fldLock="1"/>
    </w:r>
    <w:r w:rsidRPr="0004550A">
      <w:instrText xml:space="preserve"> DOCPROPERTY</w:instrText>
    </w:r>
    <w:r w:rsidRPr="0004550A">
      <w:rPr>
        <w:sz w:val="18"/>
      </w:rPr>
      <w:instrText xml:space="preserve"> "Partinummer" *\charformat </w:instrText>
    </w:r>
    <w:r w:rsidRPr="0004550A">
      <w:fldChar w:fldCharType="separate"/>
    </w:r>
    <w:r w:rsidRPr="0004550A">
      <w:t>m1209</w:t>
    </w:r>
    <w:r w:rsidRPr="0004550A">
      <w:fldChar w:fldCharType="end"/>
    </w:r>
  </w:p>
  <w:p w:rsidR="006A4254" w:rsidRPr="0004550A" w:rsidRDefault="006A4254">
    <w:pPr>
      <w:pStyle w:val="FSHRub1"/>
    </w:pPr>
    <w:r w:rsidRPr="0004550A">
      <w:t>Motion till riksdagen</w:t>
    </w:r>
    <w:r w:rsidRPr="0004550A">
      <w:br/>
    </w:r>
    <w:r w:rsidRPr="0004550A">
      <w:fldChar w:fldCharType="begin" w:fldLock="1"/>
    </w:r>
    <w:r w:rsidRPr="0004550A">
      <w:instrText xml:space="preserve"> DOCPROPERTY "YearUser" *\charformat </w:instrText>
    </w:r>
    <w:r w:rsidRPr="0004550A">
      <w:fldChar w:fldCharType="separate"/>
    </w:r>
    <w:r w:rsidRPr="0004550A">
      <w:t>2007/08</w:t>
    </w:r>
    <w:r w:rsidRPr="0004550A">
      <w:fldChar w:fldCharType="end"/>
    </w:r>
    <w:r w:rsidRPr="0004550A">
      <w:t>:</w:t>
    </w:r>
    <w:r w:rsidRPr="0004550A">
      <w:fldChar w:fldCharType="begin" w:fldLock="1"/>
    </w:r>
    <w:r w:rsidRPr="0004550A">
      <w:instrText xml:space="preserve"> DOCPROPERTY "Motionsnummer" *\charformat </w:instrText>
    </w:r>
    <w:r w:rsidRPr="0004550A">
      <w:fldChar w:fldCharType="separate"/>
    </w:r>
    <w:r w:rsidRPr="0004550A">
      <w:t>Sk240</w:t>
    </w:r>
    <w:r w:rsidRPr="0004550A">
      <w:fldChar w:fldCharType="end"/>
    </w:r>
  </w:p>
  <w:p w:rsidR="006A4254" w:rsidRPr="0004550A" w:rsidRDefault="006A4254">
    <w:pPr>
      <w:pStyle w:val="FSHNormalS5"/>
    </w:pPr>
    <w:r w:rsidRPr="0004550A">
      <w:fldChar w:fldCharType="begin" w:fldLock="1"/>
    </w:r>
    <w:r w:rsidRPr="0004550A">
      <w:instrText xml:space="preserve"> DOCPROPERTY "MotionarText" *\charformat </w:instrText>
    </w:r>
    <w:r w:rsidRPr="0004550A">
      <w:fldChar w:fldCharType="separate"/>
    </w:r>
    <w:r w:rsidRPr="0004550A">
      <w:t>av Magdalena Andersson och Jan-Evert Rådhström (m)</w:t>
    </w:r>
    <w:r w:rsidRPr="0004550A">
      <w:fldChar w:fldCharType="end"/>
    </w:r>
    <w:r w:rsidRPr="0004550A">
      <w:br/>
    </w:r>
    <w:r w:rsidRPr="0004550A">
      <w:fldChar w:fldCharType="begin" w:fldLock="1"/>
    </w:r>
    <w:r w:rsidRPr="0004550A">
      <w:instrText xml:space="preserve"> DOCPROPERTY "SvarFrasKort" *\charformat </w:instrText>
    </w:r>
    <w:r w:rsidRPr="0004550A">
      <w:fldChar w:fldCharType="end"/>
    </w:r>
  </w:p>
  <w:p w:rsidR="006A4254" w:rsidRPr="0004550A" w:rsidRDefault="006A4254">
    <w:pPr>
      <w:pStyle w:val="FSHTitel"/>
    </w:pPr>
    <w:r w:rsidRPr="0004550A">
      <w:fldChar w:fldCharType="begin" w:fldLock="1"/>
    </w:r>
    <w:r w:rsidRPr="0004550A">
      <w:instrText xml:space="preserve"> DOCPROPERTY</w:instrText>
    </w:r>
    <w:r w:rsidRPr="0004550A">
      <w:rPr>
        <w:sz w:val="18"/>
      </w:rPr>
      <w:instrText xml:space="preserve"> "RubrikSvar" *\charformat </w:instrText>
    </w:r>
    <w:r w:rsidRPr="0004550A">
      <w:fldChar w:fldCharType="separate"/>
    </w:r>
    <w:r w:rsidRPr="0004550A">
      <w:t>Begränsningar vid pensionsförsäkringar</w:t>
    </w:r>
    <w:r w:rsidRPr="0004550A">
      <w:fldChar w:fldCharType="end"/>
    </w:r>
  </w:p>
  <w:p w:rsidR="006A4254" w:rsidRPr="0004550A" w:rsidRDefault="006A4254">
    <w:pPr>
      <w:pStyle w:val="Normal00"/>
    </w:pPr>
  </w:p>
  <w:p w:rsidR="006A4254" w:rsidRPr="0004550A" w:rsidRDefault="006A4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3932899">
    <w:abstractNumId w:val="8"/>
  </w:num>
  <w:num w:numId="2" w16cid:durableId="1317879770">
    <w:abstractNumId w:val="9"/>
  </w:num>
  <w:num w:numId="3" w16cid:durableId="1225218175">
    <w:abstractNumId w:val="8"/>
  </w:num>
  <w:num w:numId="4" w16cid:durableId="1060831688">
    <w:abstractNumId w:val="9"/>
  </w:num>
  <w:num w:numId="5" w16cid:durableId="136723063">
    <w:abstractNumId w:val="13"/>
  </w:num>
  <w:num w:numId="6" w16cid:durableId="786394528">
    <w:abstractNumId w:val="10"/>
  </w:num>
  <w:num w:numId="7" w16cid:durableId="1844130072">
    <w:abstractNumId w:val="11"/>
  </w:num>
  <w:num w:numId="8" w16cid:durableId="535654378">
    <w:abstractNumId w:val="12"/>
  </w:num>
  <w:num w:numId="9" w16cid:durableId="598681038">
    <w:abstractNumId w:val="8"/>
  </w:num>
  <w:num w:numId="10" w16cid:durableId="130484560">
    <w:abstractNumId w:val="3"/>
  </w:num>
  <w:num w:numId="11" w16cid:durableId="2053185389">
    <w:abstractNumId w:val="2"/>
  </w:num>
  <w:num w:numId="12" w16cid:durableId="1336344754">
    <w:abstractNumId w:val="1"/>
  </w:num>
  <w:num w:numId="13" w16cid:durableId="1668944710">
    <w:abstractNumId w:val="0"/>
  </w:num>
  <w:num w:numId="14" w16cid:durableId="573049975">
    <w:abstractNumId w:val="9"/>
  </w:num>
  <w:num w:numId="15" w16cid:durableId="1896162815">
    <w:abstractNumId w:val="7"/>
  </w:num>
  <w:num w:numId="16" w16cid:durableId="1573544089">
    <w:abstractNumId w:val="6"/>
  </w:num>
  <w:num w:numId="17" w16cid:durableId="686172075">
    <w:abstractNumId w:val="5"/>
  </w:num>
  <w:num w:numId="18" w16cid:durableId="339045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444D679E-10B1-464E-A507-181A97C039D1}"/>
  </w:docVars>
  <w:rsids>
    <w:rsidRoot w:val="00AC5B8B"/>
    <w:rsid w:val="0004550A"/>
    <w:rsid w:val="006A4254"/>
    <w:rsid w:val="00AC5B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2CA53D-892A-4BB5-8548-E50184BA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2202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m1209</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m1209</dc:title>
  <dc:subject>m1209</dc:subject>
  <dc:creator>Riksdagen</dc:creator>
  <cp:keywords>Riksdagen</cp:keywords>
  <dc:description>TKG-ktrl, MSMQ4mb, PersReg-Distribution mm</dc:description>
  <cp:lastModifiedBy>Lars Brink</cp:lastModifiedBy>
  <cp:revision>2</cp:revision>
  <cp:lastPrinted>2007-11-06T14:50:00Z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Begränsningar vid pensionsförsäkringar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Begränsningar vid pensionsförsäkringar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20072008000000000109000012090069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20072008000000000109000012090069</vt:lpwstr>
  </property>
  <property fmtid="{D5CDD505-2E9C-101B-9397-08002B2CF9AE}" pid="50" name="nummer">
    <vt:lpwstr>240</vt:lpwstr>
  </property>
  <property fmtid="{D5CDD505-2E9C-101B-9397-08002B2CF9AE}" pid="51" name="utskottsbeteckning">
    <vt:lpwstr>Sk</vt:lpwstr>
  </property>
  <property fmtid="{D5CDD505-2E9C-101B-9397-08002B2CF9AE}" pid="52" name="GlobalUID">
    <vt:lpwstr>{D9C78EE3-D4E0-4E14-BF2B-2FC3C25CF45C}</vt:lpwstr>
  </property>
  <property fmtid="{D5CDD505-2E9C-101B-9397-08002B2CF9AE}" pid="53" name="Överföringar">
    <vt:i4>0</vt:i4>
  </property>
  <property fmtid="{D5CDD505-2E9C-101B-9397-08002B2CF9AE}" pid="54" name="Checksum">
    <vt:lpwstr>*0009979074425*</vt:lpwstr>
  </property>
  <property fmtid="{D5CDD505-2E9C-101B-9397-08002B2CF9AE}" pid="55" name="skuggnummer">
    <vt:lpwstr>461</vt:lpwstr>
  </property>
  <property fmtid="{D5CDD505-2E9C-101B-9397-08002B2CF9AE}" pid="56" name="urixVersion">
    <vt:lpwstr>3.2.0.8</vt:lpwstr>
  </property>
  <property fmtid="{D5CDD505-2E9C-101B-9397-08002B2CF9AE}" pid="57" name="urixOrigin">
    <vt:lpwstr>080304 10:05:00.356</vt:lpwstr>
  </property>
  <property fmtid="{D5CDD505-2E9C-101B-9397-08002B2CF9AE}" pid="58" name="urixGuid">
    <vt:lpwstr>{D3DC7169-3E6B-4C88-AB03-EA7898C366CA}</vt:lpwstr>
  </property>
</Properties>
</file>