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Pr="00F577E4" w:rsidRDefault="0096348C" w:rsidP="0096348C"/>
    <w:p w14:paraId="141D60C6" w14:textId="77777777" w:rsidR="0096348C" w:rsidRPr="00F577E4" w:rsidRDefault="0096348C" w:rsidP="0096348C"/>
    <w:p w14:paraId="461641F4" w14:textId="77777777" w:rsidR="0096348C" w:rsidRPr="00F577E4"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RPr="00F577E4" w14:paraId="0E5D8527" w14:textId="77777777" w:rsidTr="00103F5F">
        <w:trPr>
          <w:cantSplit/>
          <w:trHeight w:val="742"/>
        </w:trPr>
        <w:tc>
          <w:tcPr>
            <w:tcW w:w="1985" w:type="dxa"/>
          </w:tcPr>
          <w:p w14:paraId="5EED060E" w14:textId="1D212FF6" w:rsidR="0096348C" w:rsidRPr="00F577E4" w:rsidRDefault="00A44FE3" w:rsidP="0096348C">
            <w:pPr>
              <w:rPr>
                <w:b/>
              </w:rPr>
            </w:pPr>
            <w:r w:rsidRPr="00F577E4">
              <w:rPr>
                <w:b/>
              </w:rPr>
              <w:t>Protokoll</w:t>
            </w:r>
          </w:p>
        </w:tc>
        <w:tc>
          <w:tcPr>
            <w:tcW w:w="6237" w:type="dxa"/>
          </w:tcPr>
          <w:p w14:paraId="460E2DD0" w14:textId="04D7B1A7" w:rsidR="0096348C" w:rsidRPr="00F577E4" w:rsidRDefault="00F5222B" w:rsidP="00E97AED">
            <w:pPr>
              <w:ind w:right="-269"/>
              <w:rPr>
                <w:b/>
              </w:rPr>
            </w:pPr>
            <w:r w:rsidRPr="00F577E4">
              <w:rPr>
                <w:b/>
              </w:rPr>
              <w:t>Utskottssammanträde 20</w:t>
            </w:r>
            <w:r w:rsidR="00914E3E" w:rsidRPr="00F577E4">
              <w:rPr>
                <w:b/>
              </w:rPr>
              <w:t>2</w:t>
            </w:r>
            <w:r w:rsidR="006375F0" w:rsidRPr="00F577E4">
              <w:rPr>
                <w:b/>
              </w:rPr>
              <w:t>2/23</w:t>
            </w:r>
            <w:r w:rsidR="00C07F65" w:rsidRPr="00F577E4">
              <w:rPr>
                <w:b/>
              </w:rPr>
              <w:t>:</w:t>
            </w:r>
            <w:r w:rsidR="007D2BC3" w:rsidRPr="00F577E4">
              <w:rPr>
                <w:b/>
              </w:rPr>
              <w:t>51</w:t>
            </w:r>
          </w:p>
          <w:p w14:paraId="29005F87" w14:textId="77777777" w:rsidR="0096348C" w:rsidRPr="00F577E4" w:rsidRDefault="0096348C" w:rsidP="00E97AED">
            <w:pPr>
              <w:ind w:right="-269"/>
              <w:rPr>
                <w:b/>
              </w:rPr>
            </w:pPr>
          </w:p>
        </w:tc>
      </w:tr>
      <w:tr w:rsidR="0096348C" w:rsidRPr="00F577E4" w14:paraId="4B697052" w14:textId="77777777" w:rsidTr="00103F5F">
        <w:tc>
          <w:tcPr>
            <w:tcW w:w="1985" w:type="dxa"/>
          </w:tcPr>
          <w:p w14:paraId="34C9EB1B" w14:textId="77777777" w:rsidR="0096348C" w:rsidRPr="00F577E4" w:rsidRDefault="00C07F65" w:rsidP="0096348C">
            <w:r w:rsidRPr="00F577E4">
              <w:t>Datum</w:t>
            </w:r>
          </w:p>
        </w:tc>
        <w:tc>
          <w:tcPr>
            <w:tcW w:w="6237" w:type="dxa"/>
          </w:tcPr>
          <w:p w14:paraId="414D3EA7" w14:textId="2D0620B0" w:rsidR="008035C8" w:rsidRPr="00F577E4" w:rsidRDefault="00A257B8" w:rsidP="00AF3CA6">
            <w:pPr>
              <w:ind w:right="355"/>
            </w:pPr>
            <w:r w:rsidRPr="00F577E4">
              <w:t>20</w:t>
            </w:r>
            <w:r w:rsidR="00CF36BC" w:rsidRPr="00F577E4">
              <w:t>2</w:t>
            </w:r>
            <w:r w:rsidR="000A3563" w:rsidRPr="00F577E4">
              <w:t>3</w:t>
            </w:r>
            <w:r w:rsidR="005E70F9" w:rsidRPr="00F577E4">
              <w:t>-</w:t>
            </w:r>
            <w:r w:rsidR="00536C4E" w:rsidRPr="00F577E4">
              <w:t>05-</w:t>
            </w:r>
            <w:r w:rsidR="007D2BC3" w:rsidRPr="00F577E4">
              <w:t>25</w:t>
            </w:r>
          </w:p>
        </w:tc>
      </w:tr>
      <w:tr w:rsidR="0096348C" w:rsidRPr="00F577E4" w14:paraId="6C84D6B3" w14:textId="77777777" w:rsidTr="00103F5F">
        <w:tc>
          <w:tcPr>
            <w:tcW w:w="1985" w:type="dxa"/>
          </w:tcPr>
          <w:p w14:paraId="2706E9F5" w14:textId="77777777" w:rsidR="0096348C" w:rsidRPr="00F577E4" w:rsidRDefault="00C07F65" w:rsidP="0096348C">
            <w:r w:rsidRPr="00F577E4">
              <w:t>Tid</w:t>
            </w:r>
          </w:p>
        </w:tc>
        <w:tc>
          <w:tcPr>
            <w:tcW w:w="6237" w:type="dxa"/>
          </w:tcPr>
          <w:p w14:paraId="4F4A329F" w14:textId="24E87CD7" w:rsidR="0096348C" w:rsidRPr="00F577E4" w:rsidRDefault="00111135" w:rsidP="00AF3CA6">
            <w:pPr>
              <w:ind w:right="-269"/>
            </w:pPr>
            <w:r w:rsidRPr="00F577E4">
              <w:t xml:space="preserve">kl. </w:t>
            </w:r>
            <w:r w:rsidR="007D2BC3" w:rsidRPr="00F577E4">
              <w:t>10.30-10.41</w:t>
            </w:r>
          </w:p>
        </w:tc>
      </w:tr>
      <w:tr w:rsidR="0096348C" w:rsidRPr="00F577E4" w14:paraId="68CA04C7" w14:textId="77777777" w:rsidTr="00103F5F">
        <w:tc>
          <w:tcPr>
            <w:tcW w:w="1985" w:type="dxa"/>
          </w:tcPr>
          <w:p w14:paraId="3F2D822B" w14:textId="77777777" w:rsidR="0096348C" w:rsidRPr="00F577E4" w:rsidRDefault="00C07F65" w:rsidP="0096348C">
            <w:r w:rsidRPr="00F577E4">
              <w:t>Närvarande</w:t>
            </w:r>
          </w:p>
        </w:tc>
        <w:tc>
          <w:tcPr>
            <w:tcW w:w="6237" w:type="dxa"/>
          </w:tcPr>
          <w:p w14:paraId="4FE79040" w14:textId="77777777" w:rsidR="0096348C" w:rsidRPr="00F577E4" w:rsidRDefault="0096348C" w:rsidP="00E97AED">
            <w:pPr>
              <w:ind w:right="-269"/>
            </w:pPr>
            <w:r w:rsidRPr="00F577E4">
              <w:t>Se bilaga 1</w:t>
            </w:r>
          </w:p>
          <w:p w14:paraId="0195BEEC" w14:textId="77777777" w:rsidR="003C0E60" w:rsidRPr="00F577E4" w:rsidRDefault="003C0E60" w:rsidP="00E97AED">
            <w:pPr>
              <w:ind w:right="-269"/>
            </w:pPr>
          </w:p>
        </w:tc>
      </w:tr>
    </w:tbl>
    <w:p w14:paraId="2926241B" w14:textId="77777777" w:rsidR="0096348C" w:rsidRPr="00F577E4" w:rsidRDefault="0096348C" w:rsidP="0096348C">
      <w:pPr>
        <w:tabs>
          <w:tab w:val="left" w:pos="1701"/>
        </w:tabs>
        <w:rPr>
          <w:snapToGrid w:val="0"/>
          <w:color w:val="000000"/>
        </w:rPr>
      </w:pPr>
    </w:p>
    <w:p w14:paraId="3743EEA2" w14:textId="77777777" w:rsidR="00795259" w:rsidRPr="00F577E4"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rsidRPr="00F577E4" w14:paraId="2C8ABE0A" w14:textId="77777777" w:rsidTr="008035C8">
        <w:tc>
          <w:tcPr>
            <w:tcW w:w="567" w:type="dxa"/>
          </w:tcPr>
          <w:p w14:paraId="442699FD" w14:textId="183825F7" w:rsidR="00A44FE3" w:rsidRPr="00F577E4" w:rsidRDefault="00A44FE3" w:rsidP="00A44FE3">
            <w:pPr>
              <w:tabs>
                <w:tab w:val="left" w:pos="1701"/>
              </w:tabs>
              <w:rPr>
                <w:b/>
                <w:snapToGrid w:val="0"/>
              </w:rPr>
            </w:pPr>
            <w:r w:rsidRPr="00F577E4">
              <w:rPr>
                <w:b/>
                <w:snapToGrid w:val="0"/>
              </w:rPr>
              <w:t xml:space="preserve">§ </w:t>
            </w:r>
            <w:r w:rsidR="00A00A0A" w:rsidRPr="00F577E4">
              <w:rPr>
                <w:b/>
                <w:snapToGrid w:val="0"/>
              </w:rPr>
              <w:t>1</w:t>
            </w:r>
          </w:p>
        </w:tc>
        <w:tc>
          <w:tcPr>
            <w:tcW w:w="7655" w:type="dxa"/>
          </w:tcPr>
          <w:p w14:paraId="3477AAFB" w14:textId="43A3F64D" w:rsidR="0035766C" w:rsidRPr="002169D0" w:rsidRDefault="007D2BC3" w:rsidP="00A00A0A">
            <w:pPr>
              <w:outlineLvl w:val="0"/>
              <w:rPr>
                <w:bCs/>
              </w:rPr>
            </w:pPr>
            <w:r w:rsidRPr="00F577E4">
              <w:rPr>
                <w:b/>
              </w:rPr>
              <w:t>Anmälningar</w:t>
            </w:r>
          </w:p>
          <w:p w14:paraId="3E75E944" w14:textId="2A2659A8" w:rsidR="002169D0" w:rsidRPr="002169D0" w:rsidRDefault="002169D0" w:rsidP="002169D0">
            <w:pPr>
              <w:pStyle w:val="Liststycke"/>
              <w:numPr>
                <w:ilvl w:val="0"/>
                <w:numId w:val="16"/>
              </w:numPr>
              <w:outlineLvl w:val="0"/>
              <w:rPr>
                <w:bCs/>
              </w:rPr>
            </w:pPr>
            <w:r w:rsidRPr="002169D0">
              <w:rPr>
                <w:bCs/>
              </w:rPr>
              <w:t xml:space="preserve">Inbjudan från Europaparlamentets CONT-utskott till interparlamentariskt möte i Bryssel 26 juni om de nationella parlamentens roll att övervaka EU:s utgifter och planer inom ramen för </w:t>
            </w:r>
            <w:proofErr w:type="spellStart"/>
            <w:r w:rsidRPr="002169D0">
              <w:rPr>
                <w:bCs/>
              </w:rPr>
              <w:t>NextGeneration</w:t>
            </w:r>
            <w:proofErr w:type="spellEnd"/>
            <w:r w:rsidRPr="002169D0">
              <w:rPr>
                <w:bCs/>
              </w:rPr>
              <w:t xml:space="preserve"> EU har delats till utskottet. Intresseanmälan till kansliet senast 9 juni.</w:t>
            </w:r>
          </w:p>
          <w:p w14:paraId="7382A7B7" w14:textId="77777777" w:rsidR="002169D0" w:rsidRDefault="002169D0" w:rsidP="002169D0">
            <w:pPr>
              <w:outlineLvl w:val="0"/>
              <w:rPr>
                <w:bCs/>
              </w:rPr>
            </w:pPr>
          </w:p>
          <w:p w14:paraId="76699BD5" w14:textId="77777777" w:rsidR="002169D0" w:rsidRDefault="002169D0" w:rsidP="00FC6992">
            <w:pPr>
              <w:pStyle w:val="Liststycke"/>
              <w:numPr>
                <w:ilvl w:val="0"/>
                <w:numId w:val="16"/>
              </w:numPr>
              <w:outlineLvl w:val="0"/>
              <w:rPr>
                <w:bCs/>
              </w:rPr>
            </w:pPr>
            <w:r w:rsidRPr="002169D0">
              <w:rPr>
                <w:bCs/>
              </w:rPr>
              <w:t>Påminnelse om inbjudan från talmannen till det utskottsgemensamma seminariet under forskningsdagen den 8 juni kl. 10.45-12.15</w:t>
            </w:r>
            <w:r w:rsidR="00FC6992">
              <w:rPr>
                <w:bCs/>
              </w:rPr>
              <w:t>.</w:t>
            </w:r>
          </w:p>
          <w:p w14:paraId="17EE5049" w14:textId="31752718" w:rsidR="00FC6992" w:rsidRPr="00FC6992" w:rsidRDefault="00FC6992" w:rsidP="00FC6992">
            <w:pPr>
              <w:outlineLvl w:val="0"/>
              <w:rPr>
                <w:bCs/>
              </w:rPr>
            </w:pPr>
          </w:p>
        </w:tc>
      </w:tr>
      <w:tr w:rsidR="00A00A0A" w:rsidRPr="00F577E4" w14:paraId="65B15499" w14:textId="77777777" w:rsidTr="008035C8">
        <w:tc>
          <w:tcPr>
            <w:tcW w:w="567" w:type="dxa"/>
          </w:tcPr>
          <w:p w14:paraId="29CF8002" w14:textId="5D9D43A9" w:rsidR="00A00A0A" w:rsidRPr="00F577E4" w:rsidRDefault="00A00A0A" w:rsidP="00A44FE3">
            <w:pPr>
              <w:tabs>
                <w:tab w:val="left" w:pos="1701"/>
              </w:tabs>
              <w:rPr>
                <w:b/>
                <w:snapToGrid w:val="0"/>
              </w:rPr>
            </w:pPr>
            <w:r w:rsidRPr="00F577E4">
              <w:rPr>
                <w:b/>
                <w:snapToGrid w:val="0"/>
              </w:rPr>
              <w:t>§ 2</w:t>
            </w:r>
          </w:p>
        </w:tc>
        <w:tc>
          <w:tcPr>
            <w:tcW w:w="7655" w:type="dxa"/>
          </w:tcPr>
          <w:p w14:paraId="4DD0C834" w14:textId="76426D00" w:rsidR="007D2BC3" w:rsidRPr="00F577E4" w:rsidRDefault="007D2BC3" w:rsidP="00A00A0A">
            <w:pPr>
              <w:outlineLvl w:val="0"/>
              <w:rPr>
                <w:b/>
              </w:rPr>
            </w:pPr>
            <w:r w:rsidRPr="00F577E4">
              <w:rPr>
                <w:b/>
              </w:rPr>
              <w:t xml:space="preserve">Justering av protokoll </w:t>
            </w:r>
          </w:p>
          <w:p w14:paraId="0C4437A6" w14:textId="4BF2F2F3" w:rsidR="007D2BC3" w:rsidRPr="00F577E4" w:rsidRDefault="007D2BC3" w:rsidP="007D2BC3">
            <w:pPr>
              <w:outlineLvl w:val="0"/>
              <w:rPr>
                <w:bCs/>
              </w:rPr>
            </w:pPr>
            <w:r w:rsidRPr="00F577E4">
              <w:rPr>
                <w:bCs/>
              </w:rPr>
              <w:t>Utskottet justerade protokoll nr 2022/23:49 och 50.</w:t>
            </w:r>
          </w:p>
          <w:p w14:paraId="186E975C" w14:textId="060A1A94" w:rsidR="007D2BC3" w:rsidRPr="00F577E4" w:rsidRDefault="007D2BC3" w:rsidP="007D2BC3">
            <w:pPr>
              <w:outlineLvl w:val="0"/>
              <w:rPr>
                <w:b/>
              </w:rPr>
            </w:pPr>
          </w:p>
        </w:tc>
      </w:tr>
      <w:tr w:rsidR="00A00A0A" w:rsidRPr="00F577E4" w14:paraId="12C47A05" w14:textId="77777777" w:rsidTr="008035C8">
        <w:tc>
          <w:tcPr>
            <w:tcW w:w="567" w:type="dxa"/>
          </w:tcPr>
          <w:p w14:paraId="266508E0" w14:textId="518B3663" w:rsidR="00A00A0A" w:rsidRPr="00F577E4" w:rsidRDefault="00A00A0A" w:rsidP="00A44FE3">
            <w:pPr>
              <w:tabs>
                <w:tab w:val="left" w:pos="1701"/>
              </w:tabs>
              <w:rPr>
                <w:b/>
                <w:snapToGrid w:val="0"/>
              </w:rPr>
            </w:pPr>
            <w:r w:rsidRPr="00F577E4">
              <w:rPr>
                <w:b/>
                <w:snapToGrid w:val="0"/>
              </w:rPr>
              <w:t>§ 3</w:t>
            </w:r>
          </w:p>
        </w:tc>
        <w:tc>
          <w:tcPr>
            <w:tcW w:w="7655" w:type="dxa"/>
          </w:tcPr>
          <w:p w14:paraId="0D771871" w14:textId="77777777" w:rsidR="00CE14A1" w:rsidRPr="00F577E4" w:rsidRDefault="007D2BC3" w:rsidP="00CE14A1">
            <w:pPr>
              <w:outlineLvl w:val="0"/>
              <w:rPr>
                <w:b/>
              </w:rPr>
            </w:pPr>
            <w:r w:rsidRPr="00F577E4">
              <w:rPr>
                <w:b/>
              </w:rPr>
              <w:t>Utbetalningsmyndigheten (FiU35)</w:t>
            </w:r>
          </w:p>
          <w:p w14:paraId="661294CC" w14:textId="77777777" w:rsidR="007D2BC3" w:rsidRPr="00F577E4" w:rsidRDefault="007D2BC3" w:rsidP="00CE14A1">
            <w:pPr>
              <w:outlineLvl w:val="0"/>
              <w:rPr>
                <w:bCs/>
              </w:rPr>
            </w:pPr>
            <w:r w:rsidRPr="00F577E4">
              <w:rPr>
                <w:bCs/>
              </w:rPr>
              <w:t xml:space="preserve">Utskottet inledde beredningen av prop. 2022/23:34. </w:t>
            </w:r>
          </w:p>
          <w:p w14:paraId="3628D2A1" w14:textId="4098602C" w:rsidR="007D2BC3" w:rsidRPr="00F577E4" w:rsidRDefault="007D2BC3" w:rsidP="00CE14A1">
            <w:pPr>
              <w:outlineLvl w:val="0"/>
              <w:rPr>
                <w:bCs/>
              </w:rPr>
            </w:pPr>
          </w:p>
          <w:p w14:paraId="30AE4A68" w14:textId="5391AC13" w:rsidR="007D2BC3" w:rsidRPr="00F577E4" w:rsidRDefault="007D2BC3" w:rsidP="00CE14A1">
            <w:pPr>
              <w:outlineLvl w:val="0"/>
              <w:rPr>
                <w:bCs/>
              </w:rPr>
            </w:pPr>
            <w:r w:rsidRPr="00F577E4">
              <w:rPr>
                <w:bCs/>
              </w:rPr>
              <w:t xml:space="preserve">Ärendet bordlades. </w:t>
            </w:r>
          </w:p>
          <w:p w14:paraId="0D125145" w14:textId="5CD7E0C9" w:rsidR="007D2BC3" w:rsidRPr="00F577E4" w:rsidRDefault="007D2BC3" w:rsidP="007D2BC3">
            <w:pPr>
              <w:outlineLvl w:val="0"/>
              <w:rPr>
                <w:bCs/>
              </w:rPr>
            </w:pPr>
          </w:p>
        </w:tc>
      </w:tr>
      <w:tr w:rsidR="00A00A0A" w:rsidRPr="00F577E4" w14:paraId="6D4FC852" w14:textId="77777777" w:rsidTr="008035C8">
        <w:tc>
          <w:tcPr>
            <w:tcW w:w="567" w:type="dxa"/>
          </w:tcPr>
          <w:p w14:paraId="5965DA45" w14:textId="273A4B31" w:rsidR="00A00A0A" w:rsidRPr="00F577E4" w:rsidRDefault="00A00A0A" w:rsidP="00A44FE3">
            <w:pPr>
              <w:tabs>
                <w:tab w:val="left" w:pos="1701"/>
              </w:tabs>
              <w:rPr>
                <w:b/>
                <w:snapToGrid w:val="0"/>
              </w:rPr>
            </w:pPr>
            <w:r w:rsidRPr="00F577E4">
              <w:rPr>
                <w:b/>
                <w:snapToGrid w:val="0"/>
              </w:rPr>
              <w:t>§ 4</w:t>
            </w:r>
          </w:p>
        </w:tc>
        <w:tc>
          <w:tcPr>
            <w:tcW w:w="7655" w:type="dxa"/>
          </w:tcPr>
          <w:p w14:paraId="79642A2E" w14:textId="77777777" w:rsidR="007D2BC3" w:rsidRPr="00F577E4" w:rsidRDefault="007D2BC3" w:rsidP="007D2BC3">
            <w:pPr>
              <w:outlineLvl w:val="0"/>
              <w:rPr>
                <w:b/>
              </w:rPr>
            </w:pPr>
            <w:r w:rsidRPr="00F577E4">
              <w:rPr>
                <w:b/>
              </w:rPr>
              <w:t>Riksrevisionens rapport om miljömässig hållbarhet vid statlig upphandling (FiU41)</w:t>
            </w:r>
          </w:p>
          <w:p w14:paraId="12B323B2" w14:textId="77777777" w:rsidR="007D2BC3" w:rsidRPr="00F577E4" w:rsidRDefault="007D2BC3" w:rsidP="007D2BC3">
            <w:pPr>
              <w:outlineLvl w:val="0"/>
              <w:rPr>
                <w:bCs/>
              </w:rPr>
            </w:pPr>
            <w:r w:rsidRPr="00F577E4">
              <w:rPr>
                <w:bCs/>
              </w:rPr>
              <w:t xml:space="preserve">Utskottet fortsatte beredningen av skrivelse 2022/23:81 och motion. </w:t>
            </w:r>
          </w:p>
          <w:p w14:paraId="7D6D163D" w14:textId="77777777" w:rsidR="007D2BC3" w:rsidRPr="00F577E4" w:rsidRDefault="007D2BC3" w:rsidP="007D2BC3">
            <w:pPr>
              <w:outlineLvl w:val="0"/>
              <w:rPr>
                <w:bCs/>
              </w:rPr>
            </w:pPr>
          </w:p>
          <w:p w14:paraId="5CFB134D" w14:textId="77777777" w:rsidR="007D2BC3" w:rsidRPr="00F577E4" w:rsidRDefault="007D2BC3" w:rsidP="007D2BC3">
            <w:pPr>
              <w:outlineLvl w:val="0"/>
              <w:rPr>
                <w:bCs/>
              </w:rPr>
            </w:pPr>
            <w:r w:rsidRPr="00F577E4">
              <w:rPr>
                <w:bCs/>
              </w:rPr>
              <w:t>Ärendet bordlades.</w:t>
            </w:r>
          </w:p>
          <w:p w14:paraId="33736754" w14:textId="0398AD33" w:rsidR="007D2BC3" w:rsidRPr="00F577E4" w:rsidRDefault="007D2BC3" w:rsidP="007D2BC3">
            <w:pPr>
              <w:outlineLvl w:val="0"/>
              <w:rPr>
                <w:b/>
              </w:rPr>
            </w:pPr>
          </w:p>
        </w:tc>
      </w:tr>
      <w:tr w:rsidR="00A00A0A" w:rsidRPr="00F577E4" w14:paraId="7B293DDD" w14:textId="77777777" w:rsidTr="008035C8">
        <w:tc>
          <w:tcPr>
            <w:tcW w:w="567" w:type="dxa"/>
          </w:tcPr>
          <w:p w14:paraId="0C1A12B1" w14:textId="385B9DFD" w:rsidR="00A00A0A" w:rsidRPr="00F577E4" w:rsidRDefault="00A00A0A" w:rsidP="00A44FE3">
            <w:pPr>
              <w:tabs>
                <w:tab w:val="left" w:pos="1701"/>
              </w:tabs>
              <w:rPr>
                <w:b/>
                <w:snapToGrid w:val="0"/>
              </w:rPr>
            </w:pPr>
            <w:r w:rsidRPr="00F577E4">
              <w:rPr>
                <w:b/>
                <w:snapToGrid w:val="0"/>
              </w:rPr>
              <w:t>§ 5</w:t>
            </w:r>
          </w:p>
        </w:tc>
        <w:tc>
          <w:tcPr>
            <w:tcW w:w="7655" w:type="dxa"/>
          </w:tcPr>
          <w:p w14:paraId="5973A1E4" w14:textId="3FE27806" w:rsidR="007D2BC3" w:rsidRPr="00F577E4" w:rsidRDefault="007D2BC3" w:rsidP="007D2BC3">
            <w:pPr>
              <w:outlineLvl w:val="0"/>
              <w:rPr>
                <w:bCs/>
              </w:rPr>
            </w:pPr>
            <w:r w:rsidRPr="00F577E4">
              <w:rPr>
                <w:b/>
                <w:bCs/>
                <w:iCs/>
              </w:rPr>
              <w:t>Riksrevisionens rapport om åtgärder med anledning av trakasserier, hot och våld vid statliga myndigheter (FiU40)</w:t>
            </w:r>
            <w:r w:rsidRPr="00F577E4">
              <w:rPr>
                <w:b/>
                <w:bCs/>
                <w:iCs/>
              </w:rPr>
              <w:br/>
            </w:r>
            <w:r w:rsidRPr="00F577E4">
              <w:rPr>
                <w:bCs/>
              </w:rPr>
              <w:t xml:space="preserve">Utskottet inledde beredningen av </w:t>
            </w:r>
            <w:proofErr w:type="spellStart"/>
            <w:r w:rsidRPr="00F577E4">
              <w:rPr>
                <w:bCs/>
              </w:rPr>
              <w:t>skr</w:t>
            </w:r>
            <w:proofErr w:type="spellEnd"/>
            <w:r w:rsidRPr="00F577E4">
              <w:rPr>
                <w:bCs/>
              </w:rPr>
              <w:t>. 2022/23:86</w:t>
            </w:r>
            <w:r w:rsidR="00EF0BDD">
              <w:rPr>
                <w:bCs/>
              </w:rPr>
              <w:t>.</w:t>
            </w:r>
          </w:p>
          <w:p w14:paraId="44168DCE" w14:textId="77777777" w:rsidR="007D2BC3" w:rsidRPr="00F577E4" w:rsidRDefault="007D2BC3" w:rsidP="007D2BC3">
            <w:pPr>
              <w:outlineLvl w:val="0"/>
              <w:rPr>
                <w:bCs/>
              </w:rPr>
            </w:pPr>
          </w:p>
          <w:p w14:paraId="4E366A71" w14:textId="4C59379C" w:rsidR="007D2BC3" w:rsidRPr="00F577E4" w:rsidRDefault="007D2BC3" w:rsidP="00A44FE3">
            <w:pPr>
              <w:outlineLvl w:val="0"/>
              <w:rPr>
                <w:bCs/>
              </w:rPr>
            </w:pPr>
            <w:r w:rsidRPr="00F577E4">
              <w:rPr>
                <w:bCs/>
              </w:rPr>
              <w:t xml:space="preserve">Ärendet bordlades. </w:t>
            </w:r>
          </w:p>
          <w:p w14:paraId="5F4BD4A2" w14:textId="3E1FFF50" w:rsidR="002D0F2C" w:rsidRPr="00F577E4" w:rsidRDefault="002D0F2C" w:rsidP="007D2BC3">
            <w:pPr>
              <w:outlineLvl w:val="0"/>
              <w:rPr>
                <w:bCs/>
              </w:rPr>
            </w:pPr>
          </w:p>
        </w:tc>
      </w:tr>
      <w:tr w:rsidR="007D2BC3" w:rsidRPr="00F577E4" w14:paraId="1BE90D5D" w14:textId="77777777" w:rsidTr="008035C8">
        <w:tc>
          <w:tcPr>
            <w:tcW w:w="567" w:type="dxa"/>
          </w:tcPr>
          <w:p w14:paraId="1BF12979" w14:textId="0A63F5F0" w:rsidR="007D2BC3" w:rsidRPr="00F577E4" w:rsidRDefault="007D2BC3" w:rsidP="007D2BC3">
            <w:pPr>
              <w:tabs>
                <w:tab w:val="left" w:pos="1701"/>
              </w:tabs>
              <w:rPr>
                <w:b/>
                <w:snapToGrid w:val="0"/>
              </w:rPr>
            </w:pPr>
            <w:r w:rsidRPr="00F577E4">
              <w:rPr>
                <w:b/>
                <w:snapToGrid w:val="0"/>
              </w:rPr>
              <w:t>§ 6</w:t>
            </w:r>
          </w:p>
        </w:tc>
        <w:tc>
          <w:tcPr>
            <w:tcW w:w="7655" w:type="dxa"/>
          </w:tcPr>
          <w:p w14:paraId="74004EB6" w14:textId="3984A027" w:rsidR="007D2BC3" w:rsidRPr="00F577E4" w:rsidRDefault="007D2BC3" w:rsidP="007D2BC3">
            <w:pPr>
              <w:outlineLvl w:val="0"/>
            </w:pPr>
            <w:r w:rsidRPr="00F577E4">
              <w:rPr>
                <w:b/>
                <w:bCs/>
              </w:rPr>
              <w:t>Uppföljning av överläggningen om taxonomin den 9 maj</w:t>
            </w:r>
            <w:r w:rsidRPr="00F577E4">
              <w:rPr>
                <w:b/>
                <w:bCs/>
              </w:rPr>
              <w:br/>
            </w:r>
            <w:r w:rsidRPr="00F577E4">
              <w:t xml:space="preserve">Utskottet behandlade </w:t>
            </w:r>
            <w:r w:rsidR="00A62B06" w:rsidRPr="00F577E4">
              <w:t xml:space="preserve">viss </w:t>
            </w:r>
            <w:r w:rsidRPr="00F577E4">
              <w:t xml:space="preserve">kompletterande information </w:t>
            </w:r>
            <w:r w:rsidR="002169D0" w:rsidRPr="002169D0">
              <w:t>(dnr</w:t>
            </w:r>
            <w:r w:rsidR="00FC6992">
              <w:t xml:space="preserve"> </w:t>
            </w:r>
            <w:proofErr w:type="gramStart"/>
            <w:r w:rsidR="002169D0" w:rsidRPr="002169D0">
              <w:t>718-2022</w:t>
            </w:r>
            <w:proofErr w:type="gramEnd"/>
            <w:r w:rsidR="002169D0" w:rsidRPr="002169D0">
              <w:t>/23</w:t>
            </w:r>
            <w:r w:rsidR="002169D0">
              <w:rPr>
                <w:i/>
              </w:rPr>
              <w:t xml:space="preserve">) </w:t>
            </w:r>
            <w:r w:rsidRPr="00F577E4">
              <w:t xml:space="preserve">från </w:t>
            </w:r>
            <w:r w:rsidR="00FC6992">
              <w:t>R</w:t>
            </w:r>
            <w:r w:rsidRPr="00F577E4">
              <w:t xml:space="preserve">egeringskansliet </w:t>
            </w:r>
            <w:r w:rsidR="00FC6992">
              <w:t>avseende</w:t>
            </w:r>
            <w:r w:rsidRPr="00F577E4">
              <w:t xml:space="preserve"> överläggningen om taxonomin den 9 maj (</w:t>
            </w:r>
            <w:r w:rsidR="00A62B06" w:rsidRPr="00F577E4">
              <w:t xml:space="preserve">se </w:t>
            </w:r>
            <w:r w:rsidRPr="00F577E4">
              <w:t>protokoll 2022/23:49).</w:t>
            </w:r>
          </w:p>
          <w:p w14:paraId="4C8D1F3B" w14:textId="5CF40B93" w:rsidR="007D2BC3" w:rsidRPr="00F577E4" w:rsidRDefault="007D2BC3" w:rsidP="007D2BC3">
            <w:pPr>
              <w:outlineLvl w:val="0"/>
            </w:pPr>
          </w:p>
          <w:p w14:paraId="196CEAE2" w14:textId="7FB19CAD" w:rsidR="007D2BC3" w:rsidRPr="00F577E4" w:rsidRDefault="007D2BC3" w:rsidP="007D2BC3">
            <w:pPr>
              <w:outlineLvl w:val="0"/>
            </w:pPr>
            <w:r w:rsidRPr="00F577E4">
              <w:t xml:space="preserve">Ordföranden konstaterade att det fortsatt </w:t>
            </w:r>
            <w:r w:rsidR="00FC6992" w:rsidRPr="00F577E4">
              <w:t xml:space="preserve">fanns </w:t>
            </w:r>
            <w:r w:rsidRPr="00F577E4">
              <w:t xml:space="preserve">stöd för regeringens ståndpunkt. </w:t>
            </w:r>
          </w:p>
          <w:p w14:paraId="2F4FB18D" w14:textId="1F5B2FB6" w:rsidR="007D2BC3" w:rsidRPr="00F577E4" w:rsidRDefault="007D2BC3" w:rsidP="007D2BC3">
            <w:pPr>
              <w:outlineLvl w:val="0"/>
            </w:pPr>
          </w:p>
          <w:p w14:paraId="5415FFF5" w14:textId="77777777" w:rsidR="00750D48" w:rsidRDefault="007D2BC3" w:rsidP="00F577E4">
            <w:pPr>
              <w:outlineLvl w:val="0"/>
            </w:pPr>
            <w:r w:rsidRPr="00F577E4">
              <w:t>M</w:t>
            </w:r>
            <w:r w:rsidR="00A62B06" w:rsidRPr="00F577E4">
              <w:t>P</w:t>
            </w:r>
            <w:r w:rsidRPr="00F577E4">
              <w:t>-ledamoten</w:t>
            </w:r>
            <w:r w:rsidR="00716CB0">
              <w:t>, med stöd av V-ledamoten</w:t>
            </w:r>
            <w:r w:rsidR="00FC6992">
              <w:t>,</w:t>
            </w:r>
            <w:r w:rsidR="00716CB0">
              <w:t xml:space="preserve"> </w:t>
            </w:r>
            <w:r w:rsidRPr="00F577E4">
              <w:t xml:space="preserve">anmälde följande avvikande ståndpunkt: </w:t>
            </w:r>
            <w:r w:rsidR="00F577E4" w:rsidRPr="00F577E4">
              <w:br/>
              <w:t xml:space="preserve">Det är av stor vikt för taxonomins trovärdighet att de tekniska kriterierna inte kan användas för grönmålning av verksamheter som inte är i linje med </w:t>
            </w:r>
          </w:p>
          <w:p w14:paraId="5F18E8F8" w14:textId="77777777" w:rsidR="00750D48" w:rsidRDefault="00750D48" w:rsidP="00F577E4">
            <w:pPr>
              <w:outlineLvl w:val="0"/>
            </w:pPr>
          </w:p>
          <w:p w14:paraId="2A118139" w14:textId="6B094E97" w:rsidR="00F577E4" w:rsidRPr="00F577E4" w:rsidRDefault="00F577E4" w:rsidP="00F577E4">
            <w:pPr>
              <w:outlineLvl w:val="0"/>
            </w:pPr>
            <w:r w:rsidRPr="00F577E4">
              <w:t xml:space="preserve">Parisavtalet. Då flygplan används under lång tid är det viktigt att kriterierna inte bidrar till att flygindustrin binder fast sig vid teknik och tillgångar med stora fossila utsläpp (så kallad </w:t>
            </w:r>
            <w:proofErr w:type="spellStart"/>
            <w:r w:rsidRPr="00F577E4">
              <w:t>carbon</w:t>
            </w:r>
            <w:proofErr w:type="spellEnd"/>
            <w:r w:rsidRPr="00F577E4">
              <w:t xml:space="preserve"> lock-in). För att luftfartsrelaterade verksamheter ska kunna klassificeras som omställningsaktiviteter är det viktigt att de innebär väsentligt lägre utsläpp än nuvarande utsläppsnivåer och bidrar till att flygets omställning är i linje med Parisavtalet.</w:t>
            </w:r>
          </w:p>
          <w:p w14:paraId="7056E589" w14:textId="33E8B257" w:rsidR="007D2BC3" w:rsidRPr="002169D0" w:rsidRDefault="00F577E4" w:rsidP="007D2BC3">
            <w:pPr>
              <w:outlineLvl w:val="0"/>
            </w:pPr>
            <w:r w:rsidRPr="00F577E4">
              <w:t> </w:t>
            </w:r>
          </w:p>
          <w:p w14:paraId="273C1434" w14:textId="7EDB397C" w:rsidR="007D2BC3" w:rsidRPr="00F577E4" w:rsidRDefault="00A62B06" w:rsidP="007D2BC3">
            <w:pPr>
              <w:outlineLvl w:val="0"/>
              <w:rPr>
                <w:bCs/>
              </w:rPr>
            </w:pPr>
            <w:r w:rsidRPr="00F577E4">
              <w:rPr>
                <w:bCs/>
              </w:rPr>
              <w:t xml:space="preserve">Denna paragraf förklarades omedelbart justerad. </w:t>
            </w:r>
          </w:p>
          <w:p w14:paraId="0DD0BCD6" w14:textId="1FE5E75F" w:rsidR="007D2BC3" w:rsidRPr="00F577E4" w:rsidRDefault="007D2BC3" w:rsidP="002169D0">
            <w:pPr>
              <w:outlineLvl w:val="0"/>
              <w:rPr>
                <w:bCs/>
                <w:highlight w:val="yellow"/>
              </w:rPr>
            </w:pPr>
          </w:p>
        </w:tc>
      </w:tr>
      <w:tr w:rsidR="007D2BC3" w:rsidRPr="00F577E4" w14:paraId="1AC44B3C" w14:textId="77777777" w:rsidTr="008035C8">
        <w:tc>
          <w:tcPr>
            <w:tcW w:w="567" w:type="dxa"/>
          </w:tcPr>
          <w:p w14:paraId="6110A11D" w14:textId="763855BC" w:rsidR="007D2BC3" w:rsidRPr="00F577E4" w:rsidRDefault="007D2BC3" w:rsidP="007D2BC3">
            <w:pPr>
              <w:tabs>
                <w:tab w:val="left" w:pos="1701"/>
              </w:tabs>
              <w:rPr>
                <w:b/>
                <w:snapToGrid w:val="0"/>
              </w:rPr>
            </w:pPr>
            <w:r w:rsidRPr="00F577E4">
              <w:rPr>
                <w:b/>
                <w:snapToGrid w:val="0"/>
              </w:rPr>
              <w:lastRenderedPageBreak/>
              <w:t>§ 7</w:t>
            </w:r>
          </w:p>
        </w:tc>
        <w:tc>
          <w:tcPr>
            <w:tcW w:w="7655" w:type="dxa"/>
          </w:tcPr>
          <w:p w14:paraId="0C9A1635" w14:textId="4F5011B4" w:rsidR="007D2BC3" w:rsidRPr="00F577E4" w:rsidRDefault="00A62B06" w:rsidP="007D2BC3">
            <w:pPr>
              <w:outlineLvl w:val="0"/>
              <w:rPr>
                <w:bCs/>
              </w:rPr>
            </w:pPr>
            <w:r w:rsidRPr="00F577E4">
              <w:rPr>
                <w:b/>
              </w:rPr>
              <w:t>Övrigt</w:t>
            </w:r>
            <w:r w:rsidRPr="00F577E4">
              <w:rPr>
                <w:b/>
              </w:rPr>
              <w:br/>
            </w:r>
            <w:r w:rsidRPr="00F577E4">
              <w:rPr>
                <w:bCs/>
              </w:rPr>
              <w:t>Kanslichefen meddelade</w:t>
            </w:r>
            <w:r w:rsidRPr="00F577E4">
              <w:rPr>
                <w:b/>
              </w:rPr>
              <w:t xml:space="preserve"> </w:t>
            </w:r>
            <w:r w:rsidRPr="00F577E4">
              <w:rPr>
                <w:bCs/>
              </w:rPr>
              <w:t xml:space="preserve">att </w:t>
            </w:r>
            <w:r w:rsidR="00DC22F8">
              <w:rPr>
                <w:bCs/>
              </w:rPr>
              <w:t xml:space="preserve">  </w:t>
            </w:r>
            <w:r w:rsidRPr="00F577E4">
              <w:rPr>
                <w:bCs/>
              </w:rPr>
              <w:t xml:space="preserve">säkerhetsenheten kommer till sammanträdet den 1 juni för att informera </w:t>
            </w:r>
            <w:r w:rsidR="00716CB0">
              <w:rPr>
                <w:bCs/>
              </w:rPr>
              <w:t xml:space="preserve">om </w:t>
            </w:r>
            <w:r w:rsidR="00FC6992">
              <w:t xml:space="preserve">rutiner för hantering av </w:t>
            </w:r>
            <w:r w:rsidR="00716CB0">
              <w:t xml:space="preserve">säkerhetsincidenter </w:t>
            </w:r>
            <w:r w:rsidR="00FC6992">
              <w:rPr>
                <w:bCs/>
              </w:rPr>
              <w:t>vid utskottssammanträden. S</w:t>
            </w:r>
            <w:r w:rsidRPr="00F577E4">
              <w:rPr>
                <w:bCs/>
              </w:rPr>
              <w:t>ammanträdet</w:t>
            </w:r>
            <w:r w:rsidR="00FC6992">
              <w:rPr>
                <w:bCs/>
              </w:rPr>
              <w:t xml:space="preserve"> 1 juni startar därför </w:t>
            </w:r>
            <w:r w:rsidRPr="00F577E4">
              <w:rPr>
                <w:bCs/>
              </w:rPr>
              <w:t>kl. 10.15.</w:t>
            </w:r>
          </w:p>
          <w:p w14:paraId="6AE0C891" w14:textId="4C7B5D7C" w:rsidR="00A62B06" w:rsidRPr="00F577E4" w:rsidRDefault="00A62B06" w:rsidP="007D2BC3">
            <w:pPr>
              <w:outlineLvl w:val="0"/>
              <w:rPr>
                <w:bCs/>
              </w:rPr>
            </w:pPr>
          </w:p>
          <w:p w14:paraId="69BB1246" w14:textId="786D3220" w:rsidR="00F577E4" w:rsidRPr="00F577E4" w:rsidRDefault="00A62B06" w:rsidP="007D2BC3">
            <w:pPr>
              <w:outlineLvl w:val="0"/>
              <w:rPr>
                <w:bCs/>
              </w:rPr>
            </w:pPr>
            <w:r w:rsidRPr="00F577E4">
              <w:rPr>
                <w:bCs/>
              </w:rPr>
              <w:t xml:space="preserve">V- ledamoten </w:t>
            </w:r>
            <w:r w:rsidR="00F577E4" w:rsidRPr="00F577E4">
              <w:rPr>
                <w:bCs/>
              </w:rPr>
              <w:t xml:space="preserve">föreslog att utskottet skulle ta ett initiativ om ändrat avkastningskrav </w:t>
            </w:r>
            <w:r w:rsidR="002169D0">
              <w:rPr>
                <w:bCs/>
              </w:rPr>
              <w:t xml:space="preserve">m.m. </w:t>
            </w:r>
            <w:r w:rsidR="00F577E4" w:rsidRPr="00F577E4">
              <w:rPr>
                <w:bCs/>
              </w:rPr>
              <w:t xml:space="preserve">för SBAB, se bilaga 2. </w:t>
            </w:r>
          </w:p>
          <w:p w14:paraId="596F38DC" w14:textId="1028E233" w:rsidR="00A62B06" w:rsidRPr="00F577E4" w:rsidRDefault="00A62B06" w:rsidP="007D2BC3">
            <w:pPr>
              <w:outlineLvl w:val="0"/>
              <w:rPr>
                <w:bCs/>
              </w:rPr>
            </w:pPr>
          </w:p>
          <w:p w14:paraId="658E235A" w14:textId="74A3CF9C" w:rsidR="00A62B06" w:rsidRPr="00F577E4" w:rsidRDefault="00A62B06" w:rsidP="007D2BC3">
            <w:pPr>
              <w:outlineLvl w:val="0"/>
              <w:rPr>
                <w:bCs/>
              </w:rPr>
            </w:pPr>
            <w:r w:rsidRPr="00F577E4">
              <w:rPr>
                <w:bCs/>
              </w:rPr>
              <w:t>F</w:t>
            </w:r>
            <w:r w:rsidR="00F577E4" w:rsidRPr="00F577E4">
              <w:rPr>
                <w:bCs/>
              </w:rPr>
              <w:t>rågan</w:t>
            </w:r>
            <w:r w:rsidRPr="00F577E4">
              <w:rPr>
                <w:bCs/>
              </w:rPr>
              <w:t xml:space="preserve"> bordlades. </w:t>
            </w:r>
          </w:p>
          <w:p w14:paraId="5601B687" w14:textId="4C91B358" w:rsidR="007D2BC3" w:rsidRPr="00F577E4" w:rsidRDefault="007D2BC3" w:rsidP="007D2BC3">
            <w:pPr>
              <w:outlineLvl w:val="0"/>
              <w:rPr>
                <w:bCs/>
              </w:rPr>
            </w:pPr>
          </w:p>
        </w:tc>
      </w:tr>
      <w:tr w:rsidR="007D2BC3" w:rsidRPr="00F577E4" w14:paraId="69468561" w14:textId="77777777" w:rsidTr="008035C8">
        <w:tc>
          <w:tcPr>
            <w:tcW w:w="567" w:type="dxa"/>
          </w:tcPr>
          <w:p w14:paraId="61C7046A" w14:textId="6A3E05DB" w:rsidR="007D2BC3" w:rsidRPr="00F577E4" w:rsidRDefault="007D2BC3" w:rsidP="007D2BC3">
            <w:pPr>
              <w:tabs>
                <w:tab w:val="left" w:pos="1701"/>
              </w:tabs>
              <w:rPr>
                <w:b/>
                <w:snapToGrid w:val="0"/>
              </w:rPr>
            </w:pPr>
            <w:r w:rsidRPr="00F577E4">
              <w:rPr>
                <w:b/>
                <w:snapToGrid w:val="0"/>
              </w:rPr>
              <w:t>§ 8</w:t>
            </w:r>
          </w:p>
        </w:tc>
        <w:tc>
          <w:tcPr>
            <w:tcW w:w="7655" w:type="dxa"/>
          </w:tcPr>
          <w:p w14:paraId="33C4C109" w14:textId="77777777" w:rsidR="007D2BC3" w:rsidRPr="00F577E4" w:rsidRDefault="007D2BC3" w:rsidP="007D2BC3">
            <w:pPr>
              <w:outlineLvl w:val="0"/>
              <w:rPr>
                <w:b/>
              </w:rPr>
            </w:pPr>
            <w:r w:rsidRPr="00F577E4">
              <w:rPr>
                <w:b/>
              </w:rPr>
              <w:t>Nästa sammanträde</w:t>
            </w:r>
          </w:p>
          <w:p w14:paraId="519A9B3C" w14:textId="3F842FFD" w:rsidR="007D2BC3" w:rsidRPr="00F577E4" w:rsidRDefault="007D2BC3" w:rsidP="007D2BC3">
            <w:pPr>
              <w:outlineLvl w:val="0"/>
              <w:rPr>
                <w:bCs/>
              </w:rPr>
            </w:pPr>
            <w:r w:rsidRPr="00F577E4">
              <w:rPr>
                <w:bCs/>
              </w:rPr>
              <w:t>Öppen utfrågning t</w:t>
            </w:r>
            <w:r w:rsidR="00F577E4">
              <w:rPr>
                <w:bCs/>
              </w:rPr>
              <w:t>isdag</w:t>
            </w:r>
            <w:r w:rsidRPr="00F577E4">
              <w:rPr>
                <w:bCs/>
              </w:rPr>
              <w:t xml:space="preserve"> </w:t>
            </w:r>
            <w:r w:rsidR="00F577E4">
              <w:rPr>
                <w:bCs/>
              </w:rPr>
              <w:t>30</w:t>
            </w:r>
            <w:r w:rsidRPr="00F577E4">
              <w:rPr>
                <w:bCs/>
              </w:rPr>
              <w:t xml:space="preserve"> maj kl. </w:t>
            </w:r>
            <w:r w:rsidR="00F577E4">
              <w:rPr>
                <w:bCs/>
              </w:rPr>
              <w:t>09.00</w:t>
            </w:r>
            <w:r w:rsidRPr="00F577E4">
              <w:rPr>
                <w:bCs/>
              </w:rPr>
              <w:t xml:space="preserve"> i Förstakammarsalen</w:t>
            </w:r>
            <w:r w:rsidR="00716CB0">
              <w:rPr>
                <w:bCs/>
              </w:rPr>
              <w:t>.</w:t>
            </w:r>
          </w:p>
          <w:p w14:paraId="2B013B23" w14:textId="3308467C" w:rsidR="007D2BC3" w:rsidRPr="00F577E4" w:rsidRDefault="007D2BC3" w:rsidP="007D2BC3">
            <w:pPr>
              <w:outlineLvl w:val="0"/>
              <w:rPr>
                <w:bCs/>
              </w:rPr>
            </w:pPr>
          </w:p>
        </w:tc>
      </w:tr>
      <w:tr w:rsidR="007D2BC3" w:rsidRPr="00F577E4" w14:paraId="1C25070E" w14:textId="77777777" w:rsidTr="008035C8">
        <w:tc>
          <w:tcPr>
            <w:tcW w:w="567" w:type="dxa"/>
          </w:tcPr>
          <w:p w14:paraId="00D9BB7F" w14:textId="1E2E5787" w:rsidR="007D2BC3" w:rsidRPr="00F577E4" w:rsidRDefault="007D2BC3" w:rsidP="007D2BC3">
            <w:pPr>
              <w:tabs>
                <w:tab w:val="left" w:pos="1701"/>
              </w:tabs>
              <w:rPr>
                <w:b/>
                <w:snapToGrid w:val="0"/>
              </w:rPr>
            </w:pPr>
          </w:p>
        </w:tc>
        <w:tc>
          <w:tcPr>
            <w:tcW w:w="7655" w:type="dxa"/>
          </w:tcPr>
          <w:p w14:paraId="29252F7A" w14:textId="77777777" w:rsidR="00F577E4" w:rsidRDefault="00F577E4" w:rsidP="00F577E4">
            <w:pPr>
              <w:outlineLvl w:val="0"/>
              <w:rPr>
                <w:bCs/>
              </w:rPr>
            </w:pPr>
          </w:p>
          <w:p w14:paraId="36ED3D94" w14:textId="77777777" w:rsidR="00F577E4" w:rsidRDefault="00F577E4" w:rsidP="00F577E4">
            <w:pPr>
              <w:outlineLvl w:val="0"/>
              <w:rPr>
                <w:bCs/>
              </w:rPr>
            </w:pPr>
          </w:p>
          <w:p w14:paraId="480350D8" w14:textId="77777777" w:rsidR="00750D48" w:rsidRDefault="00750D48" w:rsidP="00F577E4">
            <w:pPr>
              <w:outlineLvl w:val="0"/>
              <w:rPr>
                <w:bCs/>
              </w:rPr>
            </w:pPr>
          </w:p>
          <w:p w14:paraId="5C074150" w14:textId="77777777" w:rsidR="00750D48" w:rsidRDefault="00750D48" w:rsidP="00F577E4">
            <w:pPr>
              <w:outlineLvl w:val="0"/>
              <w:rPr>
                <w:bCs/>
              </w:rPr>
            </w:pPr>
          </w:p>
          <w:p w14:paraId="3F015295" w14:textId="77777777" w:rsidR="00750D48" w:rsidRDefault="00750D48" w:rsidP="00F577E4">
            <w:pPr>
              <w:outlineLvl w:val="0"/>
              <w:rPr>
                <w:bCs/>
              </w:rPr>
            </w:pPr>
          </w:p>
          <w:p w14:paraId="5F84C894" w14:textId="1D61763A" w:rsidR="00F577E4" w:rsidRPr="00F577E4" w:rsidRDefault="00F577E4" w:rsidP="00F577E4">
            <w:pPr>
              <w:outlineLvl w:val="0"/>
              <w:rPr>
                <w:bCs/>
              </w:rPr>
            </w:pPr>
            <w:r w:rsidRPr="00F577E4">
              <w:rPr>
                <w:bCs/>
              </w:rPr>
              <w:t xml:space="preserve">Edward Riedl </w:t>
            </w:r>
          </w:p>
          <w:p w14:paraId="040FC530" w14:textId="7DFF0055" w:rsidR="00F577E4" w:rsidRDefault="00F577E4" w:rsidP="00F577E4">
            <w:pPr>
              <w:outlineLvl w:val="0"/>
              <w:rPr>
                <w:bCs/>
              </w:rPr>
            </w:pPr>
          </w:p>
          <w:p w14:paraId="6247FC19" w14:textId="2287907F" w:rsidR="00F577E4" w:rsidRDefault="00F577E4" w:rsidP="00F577E4">
            <w:pPr>
              <w:outlineLvl w:val="0"/>
              <w:rPr>
                <w:bCs/>
              </w:rPr>
            </w:pPr>
          </w:p>
          <w:p w14:paraId="2B855396" w14:textId="30C9EADB" w:rsidR="003F4226" w:rsidRDefault="003F4226" w:rsidP="00F577E4">
            <w:pPr>
              <w:outlineLvl w:val="0"/>
              <w:rPr>
                <w:bCs/>
              </w:rPr>
            </w:pPr>
          </w:p>
          <w:p w14:paraId="4D43AD66" w14:textId="77777777" w:rsidR="00750D48" w:rsidRPr="00F577E4" w:rsidRDefault="00750D48" w:rsidP="00F577E4">
            <w:pPr>
              <w:outlineLvl w:val="0"/>
              <w:rPr>
                <w:bCs/>
              </w:rPr>
            </w:pPr>
          </w:p>
          <w:p w14:paraId="385CEB97" w14:textId="5A058414" w:rsidR="007D2BC3" w:rsidRDefault="00F577E4" w:rsidP="00F577E4">
            <w:pPr>
              <w:outlineLvl w:val="0"/>
              <w:rPr>
                <w:bCs/>
              </w:rPr>
            </w:pPr>
            <w:r w:rsidRPr="00F577E4">
              <w:rPr>
                <w:bCs/>
              </w:rPr>
              <w:t>Justera</w:t>
            </w:r>
            <w:r w:rsidR="003F4226">
              <w:rPr>
                <w:bCs/>
              </w:rPr>
              <w:t>t</w:t>
            </w:r>
            <w:r w:rsidRPr="00F577E4">
              <w:rPr>
                <w:bCs/>
              </w:rPr>
              <w:t xml:space="preserve"> den </w:t>
            </w:r>
            <w:r>
              <w:rPr>
                <w:bCs/>
              </w:rPr>
              <w:t>1 juni</w:t>
            </w:r>
            <w:r w:rsidRPr="00F577E4">
              <w:rPr>
                <w:bCs/>
              </w:rPr>
              <w:t xml:space="preserve"> 2023</w:t>
            </w:r>
          </w:p>
          <w:p w14:paraId="6BED8413" w14:textId="77777777" w:rsidR="003F4226" w:rsidRDefault="003F4226" w:rsidP="00F577E4">
            <w:pPr>
              <w:outlineLvl w:val="0"/>
              <w:rPr>
                <w:bCs/>
              </w:rPr>
            </w:pPr>
          </w:p>
          <w:p w14:paraId="3BFAB601" w14:textId="5FC6E289" w:rsidR="003F4226" w:rsidRPr="00F577E4" w:rsidRDefault="003F4226" w:rsidP="00F577E4">
            <w:pPr>
              <w:outlineLvl w:val="0"/>
              <w:rPr>
                <w:b/>
              </w:rPr>
            </w:pPr>
          </w:p>
        </w:tc>
      </w:tr>
    </w:tbl>
    <w:p w14:paraId="2AE5C24C" w14:textId="77777777" w:rsidR="00294515" w:rsidRPr="00F577E4" w:rsidRDefault="00294515" w:rsidP="00223A90">
      <w:pPr>
        <w:pStyle w:val="Sidhuvud"/>
        <w:tabs>
          <w:tab w:val="clear" w:pos="4536"/>
          <w:tab w:val="left" w:pos="3402"/>
          <w:tab w:val="left" w:pos="6946"/>
        </w:tabs>
        <w:ind w:left="-851"/>
        <w:rPr>
          <w:sz w:val="20"/>
        </w:rPr>
      </w:pPr>
    </w:p>
    <w:p w14:paraId="4B5BADEF" w14:textId="77777777" w:rsidR="00294515" w:rsidRPr="00F577E4" w:rsidRDefault="00294515" w:rsidP="00223A90">
      <w:pPr>
        <w:pStyle w:val="Sidhuvud"/>
        <w:tabs>
          <w:tab w:val="clear" w:pos="4536"/>
          <w:tab w:val="left" w:pos="3402"/>
          <w:tab w:val="left" w:pos="6946"/>
        </w:tabs>
        <w:ind w:left="-851"/>
        <w:rPr>
          <w:sz w:val="20"/>
        </w:rPr>
      </w:pPr>
    </w:p>
    <w:p w14:paraId="172C78E0" w14:textId="77777777" w:rsidR="00294515" w:rsidRPr="00F577E4" w:rsidRDefault="00294515" w:rsidP="00223A90">
      <w:pPr>
        <w:pStyle w:val="Sidhuvud"/>
        <w:tabs>
          <w:tab w:val="clear" w:pos="4536"/>
          <w:tab w:val="left" w:pos="3402"/>
          <w:tab w:val="left" w:pos="6946"/>
        </w:tabs>
        <w:ind w:left="-851"/>
        <w:rPr>
          <w:sz w:val="20"/>
        </w:rPr>
      </w:pPr>
    </w:p>
    <w:p w14:paraId="2025F50E" w14:textId="77777777" w:rsidR="00294515" w:rsidRPr="00F577E4" w:rsidRDefault="00294515" w:rsidP="00223A90">
      <w:pPr>
        <w:pStyle w:val="Sidhuvud"/>
        <w:tabs>
          <w:tab w:val="clear" w:pos="4536"/>
          <w:tab w:val="left" w:pos="3402"/>
          <w:tab w:val="left" w:pos="6946"/>
        </w:tabs>
        <w:ind w:left="-851"/>
        <w:rPr>
          <w:sz w:val="20"/>
        </w:rPr>
      </w:pPr>
    </w:p>
    <w:p w14:paraId="6B36DF18" w14:textId="77777777" w:rsidR="00192BEE" w:rsidRPr="00F577E4" w:rsidRDefault="00192BEE" w:rsidP="005A0175">
      <w:pPr>
        <w:pStyle w:val="Sidhuvud"/>
        <w:tabs>
          <w:tab w:val="clear" w:pos="4536"/>
          <w:tab w:val="left" w:pos="3402"/>
          <w:tab w:val="left" w:pos="6946"/>
        </w:tabs>
        <w:rPr>
          <w:sz w:val="20"/>
        </w:rPr>
      </w:pPr>
    </w:p>
    <w:p w14:paraId="331980B9" w14:textId="77777777" w:rsidR="005A0175" w:rsidRPr="00F577E4" w:rsidRDefault="005A0175" w:rsidP="005A0175">
      <w:pPr>
        <w:pStyle w:val="Sidhuvud"/>
        <w:tabs>
          <w:tab w:val="clear" w:pos="4536"/>
          <w:tab w:val="left" w:pos="3402"/>
          <w:tab w:val="left" w:pos="6946"/>
        </w:tabs>
        <w:rPr>
          <w:sz w:val="20"/>
        </w:rPr>
      </w:pPr>
      <w:r w:rsidRPr="00F577E4">
        <w:rPr>
          <w:sz w:val="20"/>
        </w:rPr>
        <w:br w:type="page"/>
      </w:r>
    </w:p>
    <w:p w14:paraId="746C0D59" w14:textId="48FAEEED" w:rsidR="004C6601" w:rsidRPr="00F577E4" w:rsidRDefault="004C6601" w:rsidP="004C6601">
      <w:pPr>
        <w:pStyle w:val="Sidhuvud"/>
        <w:tabs>
          <w:tab w:val="clear" w:pos="4536"/>
          <w:tab w:val="left" w:pos="3402"/>
          <w:tab w:val="left" w:pos="5529"/>
        </w:tabs>
        <w:ind w:left="-851"/>
        <w:rPr>
          <w:sz w:val="22"/>
        </w:rPr>
      </w:pPr>
      <w:r w:rsidRPr="00F577E4">
        <w:rPr>
          <w:sz w:val="20"/>
        </w:rPr>
        <w:lastRenderedPageBreak/>
        <w:t>Närvaro och voteringsförteckning</w:t>
      </w:r>
      <w:r w:rsidRPr="00F577E4">
        <w:rPr>
          <w:caps/>
          <w:sz w:val="20"/>
        </w:rPr>
        <w:tab/>
      </w:r>
      <w:r w:rsidRPr="00F577E4">
        <w:rPr>
          <w:sz w:val="22"/>
        </w:rPr>
        <w:tab/>
        <w:t xml:space="preserve">Bilaga 1 till protokoll </w:t>
      </w:r>
      <w:r w:rsidRPr="00F577E4">
        <w:rPr>
          <w:sz w:val="22"/>
          <w:szCs w:val="22"/>
        </w:rPr>
        <w:t>20</w:t>
      </w:r>
      <w:r w:rsidR="00914E3E" w:rsidRPr="00F577E4">
        <w:rPr>
          <w:sz w:val="22"/>
          <w:szCs w:val="22"/>
        </w:rPr>
        <w:t>2</w:t>
      </w:r>
      <w:r w:rsidR="006375F0" w:rsidRPr="00F577E4">
        <w:rPr>
          <w:sz w:val="22"/>
          <w:szCs w:val="22"/>
        </w:rPr>
        <w:t>2</w:t>
      </w:r>
      <w:r w:rsidRPr="00F577E4">
        <w:rPr>
          <w:sz w:val="22"/>
          <w:szCs w:val="22"/>
        </w:rPr>
        <w:t>/</w:t>
      </w:r>
      <w:r w:rsidR="00917732" w:rsidRPr="00F577E4">
        <w:rPr>
          <w:sz w:val="22"/>
          <w:szCs w:val="22"/>
        </w:rPr>
        <w:t>2</w:t>
      </w:r>
      <w:r w:rsidR="006375F0" w:rsidRPr="00F577E4">
        <w:rPr>
          <w:sz w:val="22"/>
          <w:szCs w:val="22"/>
        </w:rPr>
        <w:t>3</w:t>
      </w:r>
      <w:r w:rsidRPr="00F577E4">
        <w:rPr>
          <w:sz w:val="22"/>
          <w:szCs w:val="22"/>
        </w:rPr>
        <w:t>:</w:t>
      </w:r>
      <w:r w:rsidR="00E43C84">
        <w:rPr>
          <w:sz w:val="22"/>
          <w:szCs w:val="22"/>
        </w:rPr>
        <w:t>51</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F577E4" w14:paraId="6C3C698D" w14:textId="77777777" w:rsidTr="006B55D9">
        <w:tc>
          <w:tcPr>
            <w:tcW w:w="4395" w:type="dxa"/>
            <w:tcBorders>
              <w:top w:val="single" w:sz="6" w:space="0" w:color="auto"/>
              <w:left w:val="single" w:sz="6" w:space="0" w:color="auto"/>
              <w:bottom w:val="single" w:sz="6" w:space="0" w:color="auto"/>
              <w:right w:val="single" w:sz="6" w:space="0" w:color="auto"/>
            </w:tcBorders>
          </w:tcPr>
          <w:p w14:paraId="70490EDB" w14:textId="77777777" w:rsidR="004C6601" w:rsidRPr="00F577E4"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209CFC71" w:rsidR="004C6601" w:rsidRPr="00F577E4" w:rsidRDefault="00B20B58" w:rsidP="006B55D9">
            <w:pPr>
              <w:spacing w:line="360" w:lineRule="auto"/>
              <w:rPr>
                <w:sz w:val="22"/>
                <w:szCs w:val="22"/>
              </w:rPr>
            </w:pPr>
            <w:r w:rsidRPr="00F577E4">
              <w:rPr>
                <w:sz w:val="22"/>
                <w:szCs w:val="22"/>
              </w:rPr>
              <w:t xml:space="preserve">§ </w:t>
            </w:r>
            <w:proofErr w:type="gramStart"/>
            <w:r w:rsidRPr="00F577E4">
              <w:rPr>
                <w:sz w:val="22"/>
                <w:szCs w:val="22"/>
              </w:rPr>
              <w:t>1-</w:t>
            </w:r>
            <w:r w:rsidR="00E43C84">
              <w:rPr>
                <w:sz w:val="22"/>
                <w:szCs w:val="22"/>
              </w:rPr>
              <w:t>8</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536CEB3D" w14:textId="5DACD403" w:rsidR="004C6601" w:rsidRPr="00F577E4"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4C6601" w:rsidRPr="00F577E4"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4C6601" w:rsidRPr="00F577E4"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4C6601" w:rsidRPr="00F577E4"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4C6601" w:rsidRPr="00F577E4" w:rsidRDefault="004C6601" w:rsidP="006B55D9">
            <w:pPr>
              <w:rPr>
                <w:sz w:val="22"/>
                <w:szCs w:val="22"/>
              </w:rPr>
            </w:pPr>
          </w:p>
        </w:tc>
      </w:tr>
      <w:tr w:rsidR="004C6601" w:rsidRPr="00F577E4" w14:paraId="27BBC827" w14:textId="77777777" w:rsidTr="006B55D9">
        <w:tc>
          <w:tcPr>
            <w:tcW w:w="4395" w:type="dxa"/>
            <w:tcBorders>
              <w:top w:val="single" w:sz="6" w:space="0" w:color="auto"/>
              <w:left w:val="single" w:sz="6" w:space="0" w:color="auto"/>
              <w:bottom w:val="single" w:sz="6" w:space="0" w:color="auto"/>
              <w:right w:val="single" w:sz="6" w:space="0" w:color="auto"/>
            </w:tcBorders>
          </w:tcPr>
          <w:p w14:paraId="64AA2767" w14:textId="77777777" w:rsidR="004C6601" w:rsidRPr="00F577E4" w:rsidRDefault="004C6601" w:rsidP="006B55D9">
            <w:pPr>
              <w:rPr>
                <w:spacing w:val="4"/>
                <w:kern w:val="16"/>
                <w:sz w:val="22"/>
                <w:szCs w:val="22"/>
              </w:rPr>
            </w:pPr>
            <w:r w:rsidRPr="00F577E4">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4C6601" w:rsidRPr="00F577E4" w:rsidRDefault="001D4484" w:rsidP="006B55D9">
            <w:pPr>
              <w:rPr>
                <w:sz w:val="22"/>
                <w:szCs w:val="22"/>
              </w:rPr>
            </w:pPr>
            <w:r w:rsidRPr="00F577E4">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4C6601" w:rsidRPr="00F577E4" w:rsidRDefault="001D4484" w:rsidP="006B55D9">
            <w:pPr>
              <w:rPr>
                <w:sz w:val="22"/>
                <w:szCs w:val="22"/>
              </w:rPr>
            </w:pPr>
            <w:r w:rsidRPr="00F577E4">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14AB7AD7" w:rsidR="004C6601" w:rsidRPr="00F577E4"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EBAD2B" w14:textId="4786AD19" w:rsidR="004C6601" w:rsidRPr="00F577E4"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5F1A91" w14:textId="2053BD02" w:rsidR="004C6601" w:rsidRPr="00F577E4"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B259D" w14:textId="223D2F7E" w:rsidR="004C6601" w:rsidRPr="00F577E4"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2EB21A" w14:textId="39558E34" w:rsidR="004C6601" w:rsidRPr="00F577E4"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386E2" w14:textId="4A4E4FBB" w:rsidR="004C6601" w:rsidRPr="00F577E4"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4C6601" w:rsidRPr="00F577E4" w:rsidRDefault="004C6601" w:rsidP="006B55D9">
            <w:pPr>
              <w:rPr>
                <w:sz w:val="22"/>
                <w:szCs w:val="22"/>
              </w:rPr>
            </w:pPr>
            <w:r w:rsidRPr="00F577E4">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4C6601" w:rsidRPr="00F577E4" w:rsidRDefault="004C6601" w:rsidP="006B55D9">
            <w:pPr>
              <w:rPr>
                <w:sz w:val="22"/>
                <w:szCs w:val="22"/>
              </w:rPr>
            </w:pPr>
            <w:r w:rsidRPr="00F577E4">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4C6601" w:rsidRPr="00F577E4" w:rsidRDefault="004C6601" w:rsidP="006B55D9">
            <w:pPr>
              <w:rPr>
                <w:sz w:val="22"/>
                <w:szCs w:val="22"/>
              </w:rPr>
            </w:pPr>
            <w:r w:rsidRPr="00F577E4">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4C6601" w:rsidRPr="00F577E4" w:rsidRDefault="004C6601" w:rsidP="006B55D9">
            <w:pPr>
              <w:rPr>
                <w:sz w:val="22"/>
                <w:szCs w:val="22"/>
              </w:rPr>
            </w:pPr>
            <w:r w:rsidRPr="00F577E4">
              <w:rPr>
                <w:sz w:val="22"/>
                <w:szCs w:val="22"/>
              </w:rPr>
              <w:t>V</w:t>
            </w:r>
          </w:p>
        </w:tc>
      </w:tr>
      <w:tr w:rsidR="00C14ECD" w:rsidRPr="00F577E4" w14:paraId="477F96EA" w14:textId="77777777" w:rsidTr="006B55D9">
        <w:tc>
          <w:tcPr>
            <w:tcW w:w="4395" w:type="dxa"/>
            <w:tcBorders>
              <w:top w:val="single" w:sz="6" w:space="0" w:color="auto"/>
              <w:left w:val="single" w:sz="6" w:space="0" w:color="auto"/>
              <w:bottom w:val="single" w:sz="6" w:space="0" w:color="auto"/>
              <w:right w:val="single" w:sz="6" w:space="0" w:color="auto"/>
            </w:tcBorders>
          </w:tcPr>
          <w:p w14:paraId="69FA43AD" w14:textId="5D74EC53" w:rsidR="00C14ECD" w:rsidRPr="00F577E4" w:rsidRDefault="00C14ECD" w:rsidP="00C14ECD">
            <w:pPr>
              <w:rPr>
                <w:b/>
                <w:i/>
                <w:sz w:val="22"/>
                <w:szCs w:val="22"/>
              </w:rPr>
            </w:pPr>
            <w:r w:rsidRPr="00F577E4">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56625709"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C14ECD" w:rsidRPr="00F577E4" w:rsidRDefault="00C14ECD" w:rsidP="00C14ECD">
            <w:pPr>
              <w:rPr>
                <w:sz w:val="22"/>
                <w:szCs w:val="22"/>
              </w:rPr>
            </w:pPr>
          </w:p>
        </w:tc>
      </w:tr>
      <w:tr w:rsidR="00C14ECD" w:rsidRPr="00F577E4" w14:paraId="24BD4331" w14:textId="77777777" w:rsidTr="006B55D9">
        <w:tc>
          <w:tcPr>
            <w:tcW w:w="4395" w:type="dxa"/>
            <w:tcBorders>
              <w:top w:val="single" w:sz="6" w:space="0" w:color="auto"/>
              <w:left w:val="single" w:sz="6" w:space="0" w:color="auto"/>
              <w:bottom w:val="single" w:sz="6" w:space="0" w:color="auto"/>
              <w:right w:val="single" w:sz="6" w:space="0" w:color="auto"/>
            </w:tcBorders>
          </w:tcPr>
          <w:p w14:paraId="4D350194" w14:textId="699B1307" w:rsidR="00C14ECD" w:rsidRPr="00F577E4" w:rsidRDefault="00C14ECD" w:rsidP="004E7702">
            <w:pPr>
              <w:tabs>
                <w:tab w:val="left" w:pos="-70"/>
              </w:tabs>
              <w:rPr>
                <w:snapToGrid w:val="0"/>
                <w:sz w:val="22"/>
                <w:szCs w:val="22"/>
              </w:rPr>
            </w:pPr>
            <w:r w:rsidRPr="00F577E4">
              <w:rPr>
                <w:snapToGrid w:val="0"/>
                <w:sz w:val="22"/>
                <w:szCs w:val="22"/>
              </w:rPr>
              <w:t xml:space="preserve">Mikael Damberg (S) </w:t>
            </w:r>
            <w:r w:rsidRPr="00F577E4">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058A60A3" w14:textId="15B1E869"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11944D05"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C14ECD" w:rsidRPr="00F577E4" w:rsidRDefault="00C14ECD" w:rsidP="00C14ECD">
            <w:pPr>
              <w:rPr>
                <w:sz w:val="22"/>
                <w:szCs w:val="22"/>
              </w:rPr>
            </w:pPr>
          </w:p>
        </w:tc>
      </w:tr>
      <w:tr w:rsidR="00C14ECD" w:rsidRPr="00F577E4" w14:paraId="2C532478" w14:textId="77777777" w:rsidTr="006B55D9">
        <w:tc>
          <w:tcPr>
            <w:tcW w:w="4395" w:type="dxa"/>
            <w:tcBorders>
              <w:top w:val="single" w:sz="6" w:space="0" w:color="auto"/>
              <w:left w:val="single" w:sz="6" w:space="0" w:color="auto"/>
              <w:bottom w:val="single" w:sz="6" w:space="0" w:color="auto"/>
              <w:right w:val="single" w:sz="6" w:space="0" w:color="auto"/>
            </w:tcBorders>
          </w:tcPr>
          <w:p w14:paraId="04CD60D5" w14:textId="7D35DC70" w:rsidR="00C14ECD" w:rsidRPr="00F577E4" w:rsidRDefault="00C14ECD" w:rsidP="004E7702">
            <w:pPr>
              <w:tabs>
                <w:tab w:val="left" w:pos="-70"/>
              </w:tabs>
              <w:rPr>
                <w:snapToGrid w:val="0"/>
                <w:sz w:val="22"/>
                <w:szCs w:val="22"/>
              </w:rPr>
            </w:pPr>
            <w:r w:rsidRPr="00F577E4">
              <w:rPr>
                <w:snapToGrid w:val="0"/>
                <w:sz w:val="22"/>
                <w:szCs w:val="22"/>
              </w:rPr>
              <w:t xml:space="preserve">Edward Riedl (M) </w:t>
            </w:r>
            <w:r w:rsidRPr="00F577E4">
              <w:rPr>
                <w:i/>
                <w:snapToGrid w:val="0"/>
                <w:sz w:val="22"/>
                <w:szCs w:val="22"/>
              </w:rPr>
              <w:t>ordförande</w:t>
            </w:r>
            <w:r w:rsidRPr="00F577E4">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56088C57" w14:textId="652DCC73"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015B742A"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C14ECD" w:rsidRPr="00F577E4" w:rsidRDefault="00C14ECD" w:rsidP="00C14ECD">
            <w:pPr>
              <w:rPr>
                <w:sz w:val="22"/>
                <w:szCs w:val="22"/>
              </w:rPr>
            </w:pPr>
          </w:p>
        </w:tc>
      </w:tr>
      <w:tr w:rsidR="00C14ECD" w:rsidRPr="00F577E4" w14:paraId="6CCF27CA" w14:textId="77777777" w:rsidTr="006B55D9">
        <w:tc>
          <w:tcPr>
            <w:tcW w:w="4395" w:type="dxa"/>
            <w:tcBorders>
              <w:top w:val="single" w:sz="6" w:space="0" w:color="auto"/>
              <w:left w:val="single" w:sz="6" w:space="0" w:color="auto"/>
              <w:bottom w:val="single" w:sz="6" w:space="0" w:color="auto"/>
              <w:right w:val="single" w:sz="6" w:space="0" w:color="auto"/>
            </w:tcBorders>
          </w:tcPr>
          <w:p w14:paraId="0CAAE1B8" w14:textId="1656C048" w:rsidR="00C14ECD" w:rsidRPr="00F577E4" w:rsidRDefault="00C14ECD" w:rsidP="00C14ECD">
            <w:pPr>
              <w:tabs>
                <w:tab w:val="left" w:pos="-70"/>
              </w:tabs>
              <w:rPr>
                <w:snapToGrid w:val="0"/>
                <w:sz w:val="22"/>
                <w:szCs w:val="22"/>
              </w:rPr>
            </w:pPr>
            <w:r w:rsidRPr="00F577E4">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12A20652" w14:textId="29093C7C"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2C841D5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C14ECD" w:rsidRPr="00F577E4" w:rsidRDefault="00C14ECD" w:rsidP="00C14ECD">
            <w:pPr>
              <w:rPr>
                <w:sz w:val="22"/>
                <w:szCs w:val="22"/>
              </w:rPr>
            </w:pPr>
          </w:p>
        </w:tc>
      </w:tr>
      <w:tr w:rsidR="00C14ECD" w:rsidRPr="00F577E4" w14:paraId="3B0EC3CC" w14:textId="77777777" w:rsidTr="006B55D9">
        <w:tc>
          <w:tcPr>
            <w:tcW w:w="4395" w:type="dxa"/>
            <w:tcBorders>
              <w:top w:val="single" w:sz="6" w:space="0" w:color="auto"/>
              <w:left w:val="single" w:sz="6" w:space="0" w:color="auto"/>
              <w:bottom w:val="single" w:sz="6" w:space="0" w:color="auto"/>
              <w:right w:val="single" w:sz="6" w:space="0" w:color="auto"/>
            </w:tcBorders>
          </w:tcPr>
          <w:p w14:paraId="71330215" w14:textId="191B4CEC" w:rsidR="00C14ECD" w:rsidRPr="00F577E4" w:rsidRDefault="00C14ECD" w:rsidP="00C14ECD">
            <w:pPr>
              <w:tabs>
                <w:tab w:val="left" w:pos="-70"/>
              </w:tabs>
              <w:rPr>
                <w:snapToGrid w:val="0"/>
                <w:sz w:val="22"/>
                <w:szCs w:val="22"/>
              </w:rPr>
            </w:pPr>
            <w:r w:rsidRPr="00F577E4">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62621951"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63666148"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C14ECD" w:rsidRPr="00F577E4" w:rsidRDefault="00C14ECD" w:rsidP="00C14ECD">
            <w:pPr>
              <w:rPr>
                <w:sz w:val="22"/>
                <w:szCs w:val="22"/>
              </w:rPr>
            </w:pPr>
          </w:p>
        </w:tc>
      </w:tr>
      <w:tr w:rsidR="00C14ECD" w:rsidRPr="00F577E4" w14:paraId="6406D376" w14:textId="77777777" w:rsidTr="006B55D9">
        <w:tc>
          <w:tcPr>
            <w:tcW w:w="4395" w:type="dxa"/>
            <w:tcBorders>
              <w:top w:val="single" w:sz="6" w:space="0" w:color="auto"/>
              <w:left w:val="single" w:sz="6" w:space="0" w:color="auto"/>
              <w:bottom w:val="single" w:sz="6" w:space="0" w:color="auto"/>
              <w:right w:val="single" w:sz="6" w:space="0" w:color="auto"/>
            </w:tcBorders>
          </w:tcPr>
          <w:p w14:paraId="6A2AD32A" w14:textId="4762A724" w:rsidR="00C14ECD" w:rsidRPr="00F577E4" w:rsidRDefault="00C14ECD" w:rsidP="00C14ECD">
            <w:pPr>
              <w:tabs>
                <w:tab w:val="left" w:pos="-70"/>
              </w:tabs>
              <w:rPr>
                <w:snapToGrid w:val="0"/>
                <w:sz w:val="22"/>
                <w:szCs w:val="22"/>
              </w:rPr>
            </w:pPr>
            <w:r w:rsidRPr="00F577E4">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C14ECD" w:rsidRPr="00F577E4" w:rsidRDefault="00C14ECD" w:rsidP="00C14ECD">
            <w:pPr>
              <w:rPr>
                <w:sz w:val="22"/>
                <w:szCs w:val="22"/>
              </w:rPr>
            </w:pPr>
          </w:p>
        </w:tc>
      </w:tr>
      <w:tr w:rsidR="00C14ECD" w:rsidRPr="00F577E4" w14:paraId="70BC57B8" w14:textId="77777777" w:rsidTr="006B55D9">
        <w:tc>
          <w:tcPr>
            <w:tcW w:w="4395" w:type="dxa"/>
            <w:tcBorders>
              <w:top w:val="single" w:sz="6" w:space="0" w:color="auto"/>
              <w:left w:val="single" w:sz="6" w:space="0" w:color="auto"/>
              <w:bottom w:val="single" w:sz="6" w:space="0" w:color="auto"/>
              <w:right w:val="single" w:sz="6" w:space="0" w:color="auto"/>
            </w:tcBorders>
          </w:tcPr>
          <w:p w14:paraId="6236693E" w14:textId="2EB2ECC4" w:rsidR="00C14ECD" w:rsidRPr="00F577E4" w:rsidRDefault="00C14ECD" w:rsidP="00C14ECD">
            <w:pPr>
              <w:tabs>
                <w:tab w:val="left" w:pos="-70"/>
              </w:tabs>
              <w:rPr>
                <w:snapToGrid w:val="0"/>
                <w:sz w:val="22"/>
                <w:szCs w:val="22"/>
              </w:rPr>
            </w:pPr>
            <w:r w:rsidRPr="00F577E4">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C7048E9" w14:textId="418D424F" w:rsidR="00C14ECD" w:rsidRPr="00F577E4" w:rsidRDefault="00E43C84"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C14ECD" w:rsidRPr="00F577E4" w:rsidRDefault="00C14ECD" w:rsidP="00C14ECD">
            <w:pPr>
              <w:rPr>
                <w:sz w:val="22"/>
                <w:szCs w:val="22"/>
              </w:rPr>
            </w:pPr>
          </w:p>
        </w:tc>
      </w:tr>
      <w:tr w:rsidR="00C14ECD" w:rsidRPr="00F577E4" w14:paraId="617064F9" w14:textId="77777777" w:rsidTr="006B55D9">
        <w:tc>
          <w:tcPr>
            <w:tcW w:w="4395" w:type="dxa"/>
            <w:tcBorders>
              <w:top w:val="single" w:sz="6" w:space="0" w:color="auto"/>
              <w:left w:val="single" w:sz="6" w:space="0" w:color="auto"/>
              <w:bottom w:val="single" w:sz="6" w:space="0" w:color="auto"/>
              <w:right w:val="single" w:sz="6" w:space="0" w:color="auto"/>
            </w:tcBorders>
          </w:tcPr>
          <w:p w14:paraId="047E346B" w14:textId="2131E921" w:rsidR="00C14ECD" w:rsidRPr="00F577E4" w:rsidRDefault="00C14ECD" w:rsidP="00C14ECD">
            <w:pPr>
              <w:tabs>
                <w:tab w:val="left" w:pos="-70"/>
              </w:tabs>
              <w:rPr>
                <w:snapToGrid w:val="0"/>
                <w:sz w:val="22"/>
                <w:szCs w:val="22"/>
              </w:rPr>
            </w:pPr>
            <w:r w:rsidRPr="00F577E4">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68722213"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69AEE1DB"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C14ECD" w:rsidRPr="00F577E4" w:rsidRDefault="00C14ECD" w:rsidP="00C14ECD">
            <w:pPr>
              <w:rPr>
                <w:sz w:val="22"/>
                <w:szCs w:val="22"/>
              </w:rPr>
            </w:pPr>
          </w:p>
        </w:tc>
      </w:tr>
      <w:tr w:rsidR="00C14ECD" w:rsidRPr="00F577E4" w14:paraId="03A741D0" w14:textId="77777777" w:rsidTr="006B55D9">
        <w:tc>
          <w:tcPr>
            <w:tcW w:w="4395" w:type="dxa"/>
            <w:tcBorders>
              <w:top w:val="single" w:sz="6" w:space="0" w:color="auto"/>
              <w:left w:val="single" w:sz="6" w:space="0" w:color="auto"/>
              <w:bottom w:val="single" w:sz="6" w:space="0" w:color="auto"/>
              <w:right w:val="single" w:sz="6" w:space="0" w:color="auto"/>
            </w:tcBorders>
          </w:tcPr>
          <w:p w14:paraId="70B18BE5" w14:textId="12C96D3C" w:rsidR="00C14ECD" w:rsidRPr="00F577E4" w:rsidRDefault="00C14ECD" w:rsidP="00C14ECD">
            <w:pPr>
              <w:tabs>
                <w:tab w:val="left" w:pos="356"/>
              </w:tabs>
              <w:rPr>
                <w:spacing w:val="4"/>
                <w:kern w:val="16"/>
                <w:sz w:val="22"/>
                <w:szCs w:val="22"/>
              </w:rPr>
            </w:pPr>
            <w:r w:rsidRPr="00F577E4">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7D921115"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751B76DB"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C14ECD" w:rsidRPr="00F577E4" w:rsidRDefault="00C14ECD" w:rsidP="00C14ECD">
            <w:pPr>
              <w:rPr>
                <w:sz w:val="22"/>
                <w:szCs w:val="22"/>
              </w:rPr>
            </w:pPr>
          </w:p>
        </w:tc>
      </w:tr>
      <w:tr w:rsidR="00C14ECD" w:rsidRPr="00F577E4" w14:paraId="1BF715A1" w14:textId="77777777" w:rsidTr="006B55D9">
        <w:tc>
          <w:tcPr>
            <w:tcW w:w="4395" w:type="dxa"/>
            <w:tcBorders>
              <w:top w:val="single" w:sz="6" w:space="0" w:color="auto"/>
              <w:left w:val="single" w:sz="6" w:space="0" w:color="auto"/>
              <w:bottom w:val="single" w:sz="6" w:space="0" w:color="auto"/>
              <w:right w:val="single" w:sz="6" w:space="0" w:color="auto"/>
            </w:tcBorders>
          </w:tcPr>
          <w:p w14:paraId="2FDE984C" w14:textId="54704CE5" w:rsidR="00C14ECD" w:rsidRPr="00F577E4" w:rsidRDefault="00C14ECD" w:rsidP="00C14ECD">
            <w:pPr>
              <w:tabs>
                <w:tab w:val="left" w:pos="356"/>
              </w:tabs>
              <w:rPr>
                <w:snapToGrid w:val="0"/>
                <w:sz w:val="22"/>
                <w:szCs w:val="22"/>
              </w:rPr>
            </w:pPr>
            <w:r w:rsidRPr="00F577E4">
              <w:rPr>
                <w:snapToGrid w:val="0"/>
                <w:sz w:val="22"/>
                <w:szCs w:val="22"/>
                <w:lang w:val="en-US"/>
              </w:rPr>
              <w:t xml:space="preserve">Adnan Dibrani </w:t>
            </w:r>
            <w:r w:rsidRPr="00F577E4">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2B57FE4F"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39ABA9C4"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C14ECD" w:rsidRPr="00F577E4" w:rsidRDefault="00C14ECD" w:rsidP="00C14ECD">
            <w:pPr>
              <w:rPr>
                <w:sz w:val="22"/>
                <w:szCs w:val="22"/>
              </w:rPr>
            </w:pPr>
          </w:p>
        </w:tc>
      </w:tr>
      <w:tr w:rsidR="00C14ECD" w:rsidRPr="00F577E4" w14:paraId="4573A89E" w14:textId="77777777" w:rsidTr="006B55D9">
        <w:tc>
          <w:tcPr>
            <w:tcW w:w="4395" w:type="dxa"/>
            <w:tcBorders>
              <w:top w:val="single" w:sz="6" w:space="0" w:color="auto"/>
              <w:left w:val="single" w:sz="6" w:space="0" w:color="auto"/>
              <w:bottom w:val="single" w:sz="6" w:space="0" w:color="auto"/>
              <w:right w:val="single" w:sz="6" w:space="0" w:color="auto"/>
            </w:tcBorders>
          </w:tcPr>
          <w:p w14:paraId="258AAE13" w14:textId="7342CC93" w:rsidR="00C14ECD" w:rsidRPr="00F577E4" w:rsidRDefault="00C14ECD" w:rsidP="004E7702">
            <w:pPr>
              <w:tabs>
                <w:tab w:val="left" w:pos="-70"/>
              </w:tabs>
              <w:rPr>
                <w:snapToGrid w:val="0"/>
                <w:sz w:val="22"/>
                <w:szCs w:val="22"/>
              </w:rPr>
            </w:pPr>
            <w:r w:rsidRPr="00F577E4">
              <w:rPr>
                <w:snapToGrid w:val="0"/>
                <w:sz w:val="22"/>
                <w:szCs w:val="22"/>
              </w:rPr>
              <w:t>Ida Drougge (M)</w:t>
            </w:r>
          </w:p>
        </w:tc>
        <w:tc>
          <w:tcPr>
            <w:tcW w:w="488" w:type="dxa"/>
            <w:tcBorders>
              <w:top w:val="single" w:sz="6" w:space="0" w:color="auto"/>
              <w:left w:val="single" w:sz="6" w:space="0" w:color="auto"/>
              <w:bottom w:val="single" w:sz="6" w:space="0" w:color="auto"/>
              <w:right w:val="single" w:sz="6" w:space="0" w:color="auto"/>
            </w:tcBorders>
          </w:tcPr>
          <w:p w14:paraId="5444E358" w14:textId="749ED1B6"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099CA7F0"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C14ECD" w:rsidRPr="00F577E4" w:rsidRDefault="00C14ECD" w:rsidP="00C14ECD">
            <w:pPr>
              <w:rPr>
                <w:sz w:val="22"/>
                <w:szCs w:val="22"/>
              </w:rPr>
            </w:pPr>
          </w:p>
        </w:tc>
      </w:tr>
      <w:tr w:rsidR="00C14ECD" w:rsidRPr="00F577E4" w14:paraId="40EA3EA1" w14:textId="77777777" w:rsidTr="006B55D9">
        <w:tc>
          <w:tcPr>
            <w:tcW w:w="4395" w:type="dxa"/>
            <w:tcBorders>
              <w:top w:val="single" w:sz="6" w:space="0" w:color="auto"/>
              <w:left w:val="single" w:sz="6" w:space="0" w:color="auto"/>
              <w:bottom w:val="single" w:sz="6" w:space="0" w:color="auto"/>
              <w:right w:val="single" w:sz="6" w:space="0" w:color="auto"/>
            </w:tcBorders>
          </w:tcPr>
          <w:p w14:paraId="44434686" w14:textId="64AF0602" w:rsidR="00C14ECD" w:rsidRPr="00F577E4" w:rsidRDefault="00C14ECD" w:rsidP="004E7702">
            <w:pPr>
              <w:tabs>
                <w:tab w:val="left" w:pos="-70"/>
              </w:tabs>
              <w:rPr>
                <w:snapToGrid w:val="0"/>
                <w:sz w:val="22"/>
                <w:szCs w:val="22"/>
              </w:rPr>
            </w:pPr>
            <w:r w:rsidRPr="00F577E4">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0BE01713"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59E34C98"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C14ECD" w:rsidRPr="00F577E4" w:rsidRDefault="00C14ECD" w:rsidP="00C14ECD">
            <w:pPr>
              <w:rPr>
                <w:sz w:val="22"/>
                <w:szCs w:val="22"/>
              </w:rPr>
            </w:pPr>
          </w:p>
        </w:tc>
      </w:tr>
      <w:tr w:rsidR="00C14ECD" w:rsidRPr="00F577E4" w14:paraId="2B83F74B" w14:textId="77777777" w:rsidTr="006B55D9">
        <w:tc>
          <w:tcPr>
            <w:tcW w:w="4395" w:type="dxa"/>
            <w:tcBorders>
              <w:top w:val="single" w:sz="6" w:space="0" w:color="auto"/>
              <w:left w:val="single" w:sz="6" w:space="0" w:color="auto"/>
              <w:bottom w:val="single" w:sz="6" w:space="0" w:color="auto"/>
              <w:right w:val="single" w:sz="6" w:space="0" w:color="auto"/>
            </w:tcBorders>
          </w:tcPr>
          <w:p w14:paraId="76A190A8" w14:textId="3445FF9B" w:rsidR="00C14ECD" w:rsidRPr="00F577E4" w:rsidRDefault="00C14ECD" w:rsidP="004E7702">
            <w:pPr>
              <w:tabs>
                <w:tab w:val="left" w:pos="-70"/>
              </w:tabs>
              <w:rPr>
                <w:snapToGrid w:val="0"/>
                <w:sz w:val="22"/>
                <w:szCs w:val="22"/>
              </w:rPr>
            </w:pPr>
            <w:r w:rsidRPr="00F577E4">
              <w:rPr>
                <w:snapToGrid w:val="0"/>
                <w:sz w:val="22"/>
                <w:szCs w:val="22"/>
              </w:rPr>
              <w:t>Hans Eklind</w:t>
            </w:r>
            <w:r w:rsidR="00A5173A">
              <w:rPr>
                <w:snapToGrid w:val="0"/>
                <w:sz w:val="22"/>
                <w:szCs w:val="22"/>
              </w:rPr>
              <w:t xml:space="preserve"> </w:t>
            </w:r>
            <w:r w:rsidRPr="00F577E4">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F377AB0" w14:textId="2EE1F35E"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7FFE5C13"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C14ECD" w:rsidRPr="00F577E4" w:rsidRDefault="00C14ECD" w:rsidP="00C14ECD">
            <w:pPr>
              <w:rPr>
                <w:sz w:val="22"/>
                <w:szCs w:val="22"/>
              </w:rPr>
            </w:pPr>
          </w:p>
        </w:tc>
      </w:tr>
      <w:tr w:rsidR="00C14ECD" w:rsidRPr="00F577E4" w14:paraId="160AF056" w14:textId="77777777" w:rsidTr="006B55D9">
        <w:tc>
          <w:tcPr>
            <w:tcW w:w="4395" w:type="dxa"/>
            <w:tcBorders>
              <w:top w:val="single" w:sz="6" w:space="0" w:color="auto"/>
              <w:left w:val="single" w:sz="6" w:space="0" w:color="auto"/>
              <w:bottom w:val="single" w:sz="6" w:space="0" w:color="auto"/>
              <w:right w:val="single" w:sz="6" w:space="0" w:color="auto"/>
            </w:tcBorders>
          </w:tcPr>
          <w:p w14:paraId="71057526" w14:textId="21A08DC3" w:rsidR="00C14ECD" w:rsidRPr="00F577E4" w:rsidRDefault="00C14ECD" w:rsidP="004E7702">
            <w:pPr>
              <w:tabs>
                <w:tab w:val="left" w:pos="-70"/>
              </w:tabs>
              <w:rPr>
                <w:snapToGrid w:val="0"/>
                <w:sz w:val="22"/>
                <w:szCs w:val="22"/>
              </w:rPr>
            </w:pPr>
            <w:r w:rsidRPr="00F577E4">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2D423138"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5C1F4494"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C14ECD" w:rsidRPr="00F577E4" w:rsidRDefault="00C14ECD" w:rsidP="00C14ECD">
            <w:pPr>
              <w:rPr>
                <w:sz w:val="22"/>
                <w:szCs w:val="22"/>
              </w:rPr>
            </w:pPr>
          </w:p>
        </w:tc>
      </w:tr>
      <w:tr w:rsidR="00C14ECD" w:rsidRPr="00F577E4" w14:paraId="7BD2BBCA" w14:textId="77777777" w:rsidTr="006B55D9">
        <w:tc>
          <w:tcPr>
            <w:tcW w:w="4395" w:type="dxa"/>
            <w:tcBorders>
              <w:top w:val="single" w:sz="6" w:space="0" w:color="auto"/>
              <w:left w:val="single" w:sz="6" w:space="0" w:color="auto"/>
              <w:bottom w:val="single" w:sz="6" w:space="0" w:color="auto"/>
              <w:right w:val="single" w:sz="6" w:space="0" w:color="auto"/>
            </w:tcBorders>
          </w:tcPr>
          <w:p w14:paraId="3B6AC79C" w14:textId="276B4589" w:rsidR="00C14ECD" w:rsidRPr="00F577E4" w:rsidRDefault="00C14ECD" w:rsidP="004E7702">
            <w:pPr>
              <w:tabs>
                <w:tab w:val="left" w:pos="-70"/>
              </w:tabs>
              <w:rPr>
                <w:snapToGrid w:val="0"/>
                <w:sz w:val="22"/>
                <w:szCs w:val="22"/>
              </w:rPr>
            </w:pPr>
            <w:r w:rsidRPr="00F577E4">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5F67038A"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3696CF63"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C14ECD" w:rsidRPr="00F577E4" w:rsidRDefault="00C14ECD" w:rsidP="00C14ECD">
            <w:pPr>
              <w:rPr>
                <w:sz w:val="22"/>
                <w:szCs w:val="22"/>
              </w:rPr>
            </w:pPr>
          </w:p>
        </w:tc>
      </w:tr>
      <w:tr w:rsidR="00C14ECD" w:rsidRPr="00F577E4" w14:paraId="1B290039" w14:textId="77777777" w:rsidTr="006B55D9">
        <w:tc>
          <w:tcPr>
            <w:tcW w:w="4395" w:type="dxa"/>
            <w:tcBorders>
              <w:top w:val="single" w:sz="6" w:space="0" w:color="auto"/>
              <w:left w:val="single" w:sz="6" w:space="0" w:color="auto"/>
              <w:bottom w:val="single" w:sz="6" w:space="0" w:color="auto"/>
              <w:right w:val="single" w:sz="6" w:space="0" w:color="auto"/>
            </w:tcBorders>
          </w:tcPr>
          <w:p w14:paraId="3CB2DC00" w14:textId="59576E7C" w:rsidR="00C14ECD" w:rsidRPr="00F577E4" w:rsidRDefault="00C14ECD" w:rsidP="004E7702">
            <w:pPr>
              <w:tabs>
                <w:tab w:val="left" w:pos="497"/>
              </w:tabs>
              <w:rPr>
                <w:snapToGrid w:val="0"/>
                <w:sz w:val="22"/>
                <w:szCs w:val="22"/>
              </w:rPr>
            </w:pPr>
            <w:r w:rsidRPr="00F577E4">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0DFFA8F1" w:rsidR="00C14ECD" w:rsidRPr="00F577E4" w:rsidRDefault="00B20B58" w:rsidP="00C14ECD">
            <w:pPr>
              <w:rPr>
                <w:sz w:val="22"/>
                <w:szCs w:val="22"/>
              </w:rPr>
            </w:pPr>
            <w:r w:rsidRPr="00F577E4">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529ED8D6"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C14ECD" w:rsidRPr="00F577E4" w:rsidRDefault="00C14ECD" w:rsidP="00C14ECD">
            <w:pPr>
              <w:rPr>
                <w:sz w:val="22"/>
                <w:szCs w:val="22"/>
              </w:rPr>
            </w:pPr>
          </w:p>
        </w:tc>
      </w:tr>
      <w:tr w:rsidR="00C14ECD" w:rsidRPr="00F577E4" w14:paraId="0ADE0E0F" w14:textId="77777777" w:rsidTr="006B55D9">
        <w:tc>
          <w:tcPr>
            <w:tcW w:w="4395" w:type="dxa"/>
            <w:tcBorders>
              <w:top w:val="single" w:sz="6" w:space="0" w:color="auto"/>
              <w:left w:val="single" w:sz="6" w:space="0" w:color="auto"/>
              <w:bottom w:val="single" w:sz="6" w:space="0" w:color="auto"/>
              <w:right w:val="single" w:sz="6" w:space="0" w:color="auto"/>
            </w:tcBorders>
          </w:tcPr>
          <w:p w14:paraId="0EFA515E" w14:textId="0A368376" w:rsidR="00C14ECD" w:rsidRPr="00F577E4" w:rsidRDefault="00C14ECD" w:rsidP="004E7702">
            <w:pPr>
              <w:tabs>
                <w:tab w:val="left" w:pos="497"/>
              </w:tabs>
              <w:rPr>
                <w:snapToGrid w:val="0"/>
                <w:sz w:val="22"/>
                <w:szCs w:val="22"/>
              </w:rPr>
            </w:pPr>
            <w:r w:rsidRPr="00F577E4">
              <w:rPr>
                <w:snapToGrid w:val="0"/>
                <w:sz w:val="22"/>
                <w:szCs w:val="22"/>
              </w:rPr>
              <w:t>Carl B Hamilton (L)</w:t>
            </w:r>
          </w:p>
        </w:tc>
        <w:tc>
          <w:tcPr>
            <w:tcW w:w="488" w:type="dxa"/>
            <w:tcBorders>
              <w:top w:val="single" w:sz="6" w:space="0" w:color="auto"/>
              <w:left w:val="single" w:sz="6" w:space="0" w:color="auto"/>
              <w:bottom w:val="single" w:sz="6" w:space="0" w:color="auto"/>
              <w:right w:val="single" w:sz="6" w:space="0" w:color="auto"/>
            </w:tcBorders>
          </w:tcPr>
          <w:p w14:paraId="341041A4" w14:textId="6335AEF5"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32F17BB6"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C14ECD" w:rsidRPr="00F577E4" w:rsidRDefault="00C14ECD" w:rsidP="00C14ECD">
            <w:pPr>
              <w:rPr>
                <w:sz w:val="22"/>
                <w:szCs w:val="22"/>
              </w:rPr>
            </w:pPr>
          </w:p>
        </w:tc>
      </w:tr>
      <w:tr w:rsidR="00C14ECD" w:rsidRPr="00F577E4" w14:paraId="744DE28F" w14:textId="77777777" w:rsidTr="00470350">
        <w:trPr>
          <w:trHeight w:val="368"/>
        </w:trPr>
        <w:tc>
          <w:tcPr>
            <w:tcW w:w="4395" w:type="dxa"/>
            <w:tcBorders>
              <w:top w:val="single" w:sz="6" w:space="0" w:color="auto"/>
              <w:left w:val="single" w:sz="6" w:space="0" w:color="auto"/>
              <w:bottom w:val="single" w:sz="6" w:space="0" w:color="auto"/>
              <w:right w:val="single" w:sz="6" w:space="0" w:color="auto"/>
            </w:tcBorders>
          </w:tcPr>
          <w:p w14:paraId="7408C075" w14:textId="3AEC6460" w:rsidR="00C14ECD" w:rsidRPr="00F577E4" w:rsidRDefault="00C14ECD" w:rsidP="00470350">
            <w:pPr>
              <w:tabs>
                <w:tab w:val="left" w:pos="497"/>
              </w:tabs>
              <w:spacing w:line="276" w:lineRule="auto"/>
              <w:rPr>
                <w:snapToGrid w:val="0"/>
                <w:sz w:val="22"/>
                <w:szCs w:val="22"/>
              </w:rPr>
            </w:pPr>
            <w:r w:rsidRPr="00F577E4">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C14ECD" w:rsidRPr="00F577E4" w:rsidRDefault="00C14ECD" w:rsidP="00C14ECD">
            <w:pPr>
              <w:rPr>
                <w:sz w:val="22"/>
                <w:szCs w:val="22"/>
              </w:rPr>
            </w:pPr>
          </w:p>
        </w:tc>
      </w:tr>
      <w:tr w:rsidR="00470350" w:rsidRPr="00F577E4" w14:paraId="77E7D016" w14:textId="77777777" w:rsidTr="006B55D9">
        <w:tc>
          <w:tcPr>
            <w:tcW w:w="4395" w:type="dxa"/>
            <w:tcBorders>
              <w:top w:val="single" w:sz="6" w:space="0" w:color="auto"/>
              <w:left w:val="single" w:sz="6" w:space="0" w:color="auto"/>
              <w:bottom w:val="single" w:sz="6" w:space="0" w:color="auto"/>
              <w:right w:val="single" w:sz="6" w:space="0" w:color="auto"/>
            </w:tcBorders>
          </w:tcPr>
          <w:p w14:paraId="0046B211" w14:textId="0BA3AE32" w:rsidR="00470350" w:rsidRPr="00F577E4" w:rsidRDefault="00470350" w:rsidP="00C14ECD">
            <w:pPr>
              <w:numPr>
                <w:ilvl w:val="0"/>
                <w:numId w:val="3"/>
              </w:numPr>
              <w:tabs>
                <w:tab w:val="clear" w:pos="360"/>
                <w:tab w:val="left" w:pos="0"/>
              </w:tabs>
              <w:ind w:hanging="720"/>
              <w:rPr>
                <w:snapToGrid w:val="0"/>
                <w:sz w:val="22"/>
                <w:szCs w:val="22"/>
              </w:rPr>
            </w:pPr>
            <w:r w:rsidRPr="00F577E4">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3329E95A" w14:textId="4413B222" w:rsidR="00470350" w:rsidRPr="00F577E4" w:rsidRDefault="00470350"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E9FDDB" w14:textId="77777777" w:rsidR="00470350" w:rsidRPr="00F577E4"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BCB2D1" w14:textId="7523B328" w:rsidR="00470350" w:rsidRPr="00F577E4"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EA38" w14:textId="77777777" w:rsidR="00470350" w:rsidRPr="00F577E4"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3A4E93" w14:textId="77777777" w:rsidR="00470350" w:rsidRPr="00F577E4"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E503FE" w14:textId="77777777" w:rsidR="00470350" w:rsidRPr="00F577E4"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D6EFA8" w14:textId="77777777" w:rsidR="00470350" w:rsidRPr="00F577E4"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B4C558" w14:textId="77777777" w:rsidR="00470350" w:rsidRPr="00F577E4"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03751E" w14:textId="77777777" w:rsidR="00470350" w:rsidRPr="00F577E4"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B0E9EC" w14:textId="77777777" w:rsidR="00470350" w:rsidRPr="00F577E4"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0ADD66" w14:textId="77777777" w:rsidR="00470350" w:rsidRPr="00F577E4" w:rsidRDefault="00470350"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DC63A7" w14:textId="77777777" w:rsidR="00470350" w:rsidRPr="00F577E4" w:rsidRDefault="00470350" w:rsidP="00C14ECD">
            <w:pPr>
              <w:rPr>
                <w:sz w:val="22"/>
                <w:szCs w:val="22"/>
              </w:rPr>
            </w:pPr>
          </w:p>
        </w:tc>
      </w:tr>
      <w:tr w:rsidR="00C14ECD" w:rsidRPr="00F577E4" w14:paraId="5736E6FA" w14:textId="77777777" w:rsidTr="006B55D9">
        <w:tc>
          <w:tcPr>
            <w:tcW w:w="4395" w:type="dxa"/>
            <w:tcBorders>
              <w:top w:val="single" w:sz="6" w:space="0" w:color="auto"/>
              <w:left w:val="single" w:sz="6" w:space="0" w:color="auto"/>
              <w:bottom w:val="single" w:sz="6" w:space="0" w:color="auto"/>
              <w:right w:val="single" w:sz="6" w:space="0" w:color="auto"/>
            </w:tcBorders>
          </w:tcPr>
          <w:p w14:paraId="09E643F0" w14:textId="14C75EC4" w:rsidR="00C14ECD" w:rsidRPr="00F577E4" w:rsidRDefault="00C14ECD" w:rsidP="00C14ECD">
            <w:pPr>
              <w:numPr>
                <w:ilvl w:val="0"/>
                <w:numId w:val="3"/>
              </w:numPr>
              <w:tabs>
                <w:tab w:val="clear" w:pos="360"/>
                <w:tab w:val="left" w:pos="0"/>
              </w:tabs>
              <w:ind w:hanging="720"/>
              <w:rPr>
                <w:snapToGrid w:val="0"/>
                <w:sz w:val="22"/>
                <w:szCs w:val="22"/>
              </w:rPr>
            </w:pPr>
            <w:r w:rsidRPr="00F577E4">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61C901BD" w14:textId="1D85DA2D" w:rsidR="00C14ECD" w:rsidRPr="00F577E4" w:rsidRDefault="00E43C84"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C14ECD" w:rsidRPr="00F577E4" w:rsidRDefault="00C14ECD" w:rsidP="00C14ECD">
            <w:pPr>
              <w:rPr>
                <w:sz w:val="22"/>
                <w:szCs w:val="22"/>
              </w:rPr>
            </w:pPr>
          </w:p>
        </w:tc>
      </w:tr>
      <w:tr w:rsidR="00C14ECD" w:rsidRPr="00F577E4" w14:paraId="6B3F8B01" w14:textId="77777777" w:rsidTr="006B55D9">
        <w:tc>
          <w:tcPr>
            <w:tcW w:w="4395" w:type="dxa"/>
            <w:tcBorders>
              <w:top w:val="single" w:sz="6" w:space="0" w:color="auto"/>
              <w:left w:val="single" w:sz="6" w:space="0" w:color="auto"/>
              <w:bottom w:val="single" w:sz="6" w:space="0" w:color="auto"/>
              <w:right w:val="single" w:sz="6" w:space="0" w:color="auto"/>
            </w:tcBorders>
          </w:tcPr>
          <w:p w14:paraId="7047F91B" w14:textId="3F8B3F93" w:rsidR="00C14ECD" w:rsidRPr="00F577E4" w:rsidRDefault="00C14ECD" w:rsidP="00C14ECD">
            <w:pPr>
              <w:rPr>
                <w:snapToGrid w:val="0"/>
                <w:sz w:val="22"/>
                <w:szCs w:val="22"/>
              </w:rPr>
            </w:pPr>
            <w:r w:rsidRPr="00F577E4">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142C7D6B" w14:textId="7DC9DC41" w:rsidR="00C14ECD" w:rsidRPr="00F577E4" w:rsidRDefault="00E43C84" w:rsidP="00C14ECD">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59CEEA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C14ECD" w:rsidRPr="00F577E4" w:rsidRDefault="00C14ECD" w:rsidP="00C14ECD">
            <w:pPr>
              <w:rPr>
                <w:sz w:val="22"/>
                <w:szCs w:val="22"/>
              </w:rPr>
            </w:pPr>
          </w:p>
        </w:tc>
      </w:tr>
      <w:tr w:rsidR="00C14ECD" w:rsidRPr="00F577E4" w14:paraId="637E4EE2" w14:textId="77777777" w:rsidTr="006B55D9">
        <w:tc>
          <w:tcPr>
            <w:tcW w:w="4395" w:type="dxa"/>
            <w:tcBorders>
              <w:top w:val="single" w:sz="6" w:space="0" w:color="auto"/>
              <w:left w:val="single" w:sz="6" w:space="0" w:color="auto"/>
              <w:bottom w:val="single" w:sz="6" w:space="0" w:color="auto"/>
              <w:right w:val="single" w:sz="6" w:space="0" w:color="auto"/>
            </w:tcBorders>
          </w:tcPr>
          <w:p w14:paraId="7FC4862B" w14:textId="5C12B0FC" w:rsidR="00C14ECD" w:rsidRPr="00F577E4" w:rsidRDefault="00C14ECD" w:rsidP="00C14ECD">
            <w:pPr>
              <w:tabs>
                <w:tab w:val="left" w:pos="356"/>
              </w:tabs>
              <w:rPr>
                <w:snapToGrid w:val="0"/>
                <w:sz w:val="22"/>
                <w:szCs w:val="22"/>
              </w:rPr>
            </w:pPr>
            <w:r w:rsidRPr="00F577E4">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315C1389" w14:textId="79E3DCDD"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C14ECD" w:rsidRPr="00F577E4" w:rsidRDefault="00C14ECD" w:rsidP="00C14ECD">
            <w:pPr>
              <w:rPr>
                <w:sz w:val="22"/>
                <w:szCs w:val="22"/>
              </w:rPr>
            </w:pPr>
          </w:p>
        </w:tc>
      </w:tr>
      <w:tr w:rsidR="00C14ECD" w:rsidRPr="00F577E4" w14:paraId="76CEDFE5" w14:textId="77777777" w:rsidTr="006B55D9">
        <w:tc>
          <w:tcPr>
            <w:tcW w:w="4395" w:type="dxa"/>
            <w:tcBorders>
              <w:top w:val="single" w:sz="6" w:space="0" w:color="auto"/>
              <w:left w:val="single" w:sz="6" w:space="0" w:color="auto"/>
              <w:bottom w:val="single" w:sz="6" w:space="0" w:color="auto"/>
              <w:right w:val="single" w:sz="6" w:space="0" w:color="auto"/>
            </w:tcBorders>
          </w:tcPr>
          <w:p w14:paraId="7FA51402" w14:textId="541C916E" w:rsidR="00C14ECD" w:rsidRPr="00F577E4" w:rsidRDefault="00C14ECD" w:rsidP="00C14ECD">
            <w:pPr>
              <w:tabs>
                <w:tab w:val="left" w:pos="1701"/>
              </w:tabs>
              <w:rPr>
                <w:snapToGrid w:val="0"/>
                <w:sz w:val="22"/>
                <w:szCs w:val="22"/>
                <w:lang w:val="en-US"/>
              </w:rPr>
            </w:pPr>
            <w:r w:rsidRPr="00F577E4">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7AFD7DBE" w14:textId="359CFBA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C14ECD" w:rsidRPr="00F577E4" w:rsidRDefault="00C14ECD" w:rsidP="00C14ECD">
            <w:pPr>
              <w:rPr>
                <w:sz w:val="22"/>
                <w:szCs w:val="22"/>
              </w:rPr>
            </w:pPr>
          </w:p>
        </w:tc>
      </w:tr>
      <w:tr w:rsidR="00C14ECD" w:rsidRPr="00F577E4" w14:paraId="711BFDE8" w14:textId="77777777" w:rsidTr="006B55D9">
        <w:tc>
          <w:tcPr>
            <w:tcW w:w="4395" w:type="dxa"/>
            <w:tcBorders>
              <w:top w:val="single" w:sz="6" w:space="0" w:color="auto"/>
              <w:left w:val="single" w:sz="6" w:space="0" w:color="auto"/>
              <w:bottom w:val="single" w:sz="6" w:space="0" w:color="auto"/>
              <w:right w:val="single" w:sz="6" w:space="0" w:color="auto"/>
            </w:tcBorders>
          </w:tcPr>
          <w:p w14:paraId="0819399D" w14:textId="670419A7" w:rsidR="00C14ECD" w:rsidRPr="00F577E4" w:rsidRDefault="00C14ECD" w:rsidP="00C14ECD">
            <w:pPr>
              <w:tabs>
                <w:tab w:val="left" w:pos="1701"/>
              </w:tabs>
              <w:rPr>
                <w:snapToGrid w:val="0"/>
                <w:sz w:val="22"/>
                <w:szCs w:val="22"/>
                <w:lang w:val="en-US"/>
              </w:rPr>
            </w:pPr>
            <w:r w:rsidRPr="00F577E4">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AC3E52C"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83B981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473CD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5052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D474BA"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F8EDFB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2882D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301732"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F6AFA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BCA4D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D3895"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40697E" w14:textId="77777777" w:rsidR="00C14ECD" w:rsidRPr="00F577E4" w:rsidRDefault="00C14ECD" w:rsidP="00C14ECD">
            <w:pPr>
              <w:rPr>
                <w:sz w:val="22"/>
                <w:szCs w:val="22"/>
              </w:rPr>
            </w:pPr>
          </w:p>
        </w:tc>
      </w:tr>
      <w:tr w:rsidR="00C14ECD" w:rsidRPr="00F577E4" w14:paraId="7C849C8E" w14:textId="77777777" w:rsidTr="006B55D9">
        <w:tc>
          <w:tcPr>
            <w:tcW w:w="4395" w:type="dxa"/>
            <w:tcBorders>
              <w:top w:val="single" w:sz="6" w:space="0" w:color="auto"/>
              <w:left w:val="single" w:sz="6" w:space="0" w:color="auto"/>
              <w:bottom w:val="single" w:sz="6" w:space="0" w:color="auto"/>
              <w:right w:val="single" w:sz="6" w:space="0" w:color="auto"/>
            </w:tcBorders>
          </w:tcPr>
          <w:p w14:paraId="7970513E" w14:textId="2358FCB4" w:rsidR="00C14ECD" w:rsidRPr="00F577E4" w:rsidRDefault="00C14ECD" w:rsidP="00C14ECD">
            <w:pPr>
              <w:tabs>
                <w:tab w:val="left" w:pos="1701"/>
              </w:tabs>
              <w:rPr>
                <w:snapToGrid w:val="0"/>
                <w:sz w:val="22"/>
                <w:szCs w:val="22"/>
                <w:lang w:val="en-US"/>
              </w:rPr>
            </w:pPr>
            <w:r w:rsidRPr="00F577E4">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C14ECD" w:rsidRPr="00F577E4" w:rsidRDefault="00C14ECD" w:rsidP="00C14ECD">
            <w:pPr>
              <w:rPr>
                <w:sz w:val="22"/>
                <w:szCs w:val="22"/>
              </w:rPr>
            </w:pPr>
          </w:p>
        </w:tc>
      </w:tr>
      <w:tr w:rsidR="00C14ECD" w:rsidRPr="00F577E4" w14:paraId="2EE776F1" w14:textId="77777777" w:rsidTr="006B55D9">
        <w:tc>
          <w:tcPr>
            <w:tcW w:w="4395" w:type="dxa"/>
            <w:tcBorders>
              <w:top w:val="single" w:sz="6" w:space="0" w:color="auto"/>
              <w:left w:val="single" w:sz="6" w:space="0" w:color="auto"/>
              <w:bottom w:val="single" w:sz="6" w:space="0" w:color="auto"/>
              <w:right w:val="single" w:sz="6" w:space="0" w:color="auto"/>
            </w:tcBorders>
          </w:tcPr>
          <w:p w14:paraId="0676FD88" w14:textId="27E3417C" w:rsidR="00C14ECD" w:rsidRPr="00F577E4" w:rsidRDefault="00C14ECD" w:rsidP="00C14ECD">
            <w:pPr>
              <w:tabs>
                <w:tab w:val="left" w:pos="1701"/>
              </w:tabs>
              <w:rPr>
                <w:snapToGrid w:val="0"/>
                <w:sz w:val="22"/>
                <w:szCs w:val="22"/>
                <w:lang w:val="en-US"/>
              </w:rPr>
            </w:pPr>
            <w:r w:rsidRPr="00F577E4">
              <w:rPr>
                <w:snapToGrid w:val="0"/>
                <w:sz w:val="22"/>
                <w:szCs w:val="22"/>
              </w:rPr>
              <w:t>Fredrik Olovsson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C14ECD" w:rsidRPr="00F577E4" w:rsidRDefault="00C14ECD" w:rsidP="00C14ECD">
            <w:pPr>
              <w:rPr>
                <w:sz w:val="22"/>
                <w:szCs w:val="22"/>
              </w:rPr>
            </w:pPr>
          </w:p>
        </w:tc>
      </w:tr>
      <w:tr w:rsidR="00C14ECD" w:rsidRPr="00F577E4" w14:paraId="24793189" w14:textId="77777777" w:rsidTr="006B55D9">
        <w:tc>
          <w:tcPr>
            <w:tcW w:w="4395" w:type="dxa"/>
            <w:tcBorders>
              <w:top w:val="single" w:sz="6" w:space="0" w:color="auto"/>
              <w:left w:val="single" w:sz="6" w:space="0" w:color="auto"/>
              <w:bottom w:val="single" w:sz="6" w:space="0" w:color="auto"/>
              <w:right w:val="single" w:sz="6" w:space="0" w:color="auto"/>
            </w:tcBorders>
          </w:tcPr>
          <w:p w14:paraId="00CAD59E" w14:textId="5453FF72" w:rsidR="00C14ECD" w:rsidRPr="00F577E4" w:rsidRDefault="00C14ECD" w:rsidP="00C14ECD">
            <w:pPr>
              <w:tabs>
                <w:tab w:val="left" w:pos="1701"/>
              </w:tabs>
              <w:rPr>
                <w:snapToGrid w:val="0"/>
                <w:sz w:val="22"/>
                <w:szCs w:val="22"/>
                <w:lang w:val="en-US"/>
              </w:rPr>
            </w:pPr>
            <w:r w:rsidRPr="00F577E4">
              <w:rPr>
                <w:snapToGrid w:val="0"/>
                <w:sz w:val="22"/>
                <w:szCs w:val="22"/>
                <w:lang w:val="en-US"/>
              </w:rPr>
              <w:t>Ulf Lindholm (SD)</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C14ECD" w:rsidRPr="00F577E4" w:rsidRDefault="00C14ECD" w:rsidP="00C14ECD">
            <w:pPr>
              <w:rPr>
                <w:sz w:val="22"/>
                <w:szCs w:val="22"/>
              </w:rPr>
            </w:pPr>
          </w:p>
        </w:tc>
      </w:tr>
      <w:tr w:rsidR="00C14ECD" w:rsidRPr="00F577E4" w14:paraId="7F6B7004" w14:textId="77777777" w:rsidTr="006B55D9">
        <w:tc>
          <w:tcPr>
            <w:tcW w:w="4395" w:type="dxa"/>
            <w:tcBorders>
              <w:top w:val="single" w:sz="6" w:space="0" w:color="auto"/>
              <w:left w:val="single" w:sz="6" w:space="0" w:color="auto"/>
              <w:bottom w:val="single" w:sz="6" w:space="0" w:color="auto"/>
              <w:right w:val="single" w:sz="6" w:space="0" w:color="auto"/>
            </w:tcBorders>
          </w:tcPr>
          <w:p w14:paraId="2C09FC8E" w14:textId="357BAA9B" w:rsidR="00C14ECD" w:rsidRPr="00F577E4" w:rsidRDefault="00C14ECD" w:rsidP="00C14ECD">
            <w:pPr>
              <w:tabs>
                <w:tab w:val="left" w:pos="1701"/>
              </w:tabs>
              <w:rPr>
                <w:snapToGrid w:val="0"/>
                <w:sz w:val="22"/>
                <w:szCs w:val="22"/>
                <w:lang w:val="en-US"/>
              </w:rPr>
            </w:pPr>
            <w:r w:rsidRPr="00F577E4">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C14ECD" w:rsidRPr="00F577E4" w:rsidRDefault="00C14ECD" w:rsidP="00C14ECD">
            <w:pPr>
              <w:rPr>
                <w:sz w:val="22"/>
                <w:szCs w:val="22"/>
              </w:rPr>
            </w:pPr>
          </w:p>
        </w:tc>
      </w:tr>
      <w:tr w:rsidR="00C14ECD" w:rsidRPr="00F577E4" w14:paraId="23199AE9" w14:textId="77777777" w:rsidTr="006B55D9">
        <w:tc>
          <w:tcPr>
            <w:tcW w:w="4395" w:type="dxa"/>
            <w:tcBorders>
              <w:top w:val="single" w:sz="6" w:space="0" w:color="auto"/>
              <w:left w:val="single" w:sz="6" w:space="0" w:color="auto"/>
              <w:bottom w:val="single" w:sz="6" w:space="0" w:color="auto"/>
              <w:right w:val="single" w:sz="6" w:space="0" w:color="auto"/>
            </w:tcBorders>
          </w:tcPr>
          <w:p w14:paraId="586E0EFD" w14:textId="644CCF41" w:rsidR="00C14ECD" w:rsidRPr="00F577E4" w:rsidRDefault="00C14ECD" w:rsidP="00C14ECD">
            <w:pPr>
              <w:tabs>
                <w:tab w:val="left" w:pos="1701"/>
              </w:tabs>
              <w:rPr>
                <w:snapToGrid w:val="0"/>
                <w:sz w:val="22"/>
                <w:szCs w:val="22"/>
                <w:lang w:val="en-US"/>
              </w:rPr>
            </w:pPr>
            <w:r w:rsidRPr="00F577E4">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C14ECD" w:rsidRPr="00F577E4" w:rsidRDefault="00C14ECD" w:rsidP="00C14ECD">
            <w:pPr>
              <w:rPr>
                <w:sz w:val="22"/>
                <w:szCs w:val="22"/>
              </w:rPr>
            </w:pPr>
          </w:p>
        </w:tc>
      </w:tr>
      <w:tr w:rsidR="00C14ECD" w:rsidRPr="00F577E4" w14:paraId="622C01D7" w14:textId="77777777" w:rsidTr="006B55D9">
        <w:tc>
          <w:tcPr>
            <w:tcW w:w="4395" w:type="dxa"/>
            <w:tcBorders>
              <w:top w:val="single" w:sz="6" w:space="0" w:color="auto"/>
              <w:left w:val="single" w:sz="6" w:space="0" w:color="auto"/>
              <w:bottom w:val="single" w:sz="6" w:space="0" w:color="auto"/>
              <w:right w:val="single" w:sz="6" w:space="0" w:color="auto"/>
            </w:tcBorders>
          </w:tcPr>
          <w:p w14:paraId="2858A481" w14:textId="71B7CD5F" w:rsidR="00C14ECD" w:rsidRPr="00F577E4" w:rsidRDefault="00C14ECD" w:rsidP="00C14ECD">
            <w:pPr>
              <w:tabs>
                <w:tab w:val="left" w:pos="1701"/>
              </w:tabs>
              <w:rPr>
                <w:snapToGrid w:val="0"/>
                <w:sz w:val="22"/>
                <w:szCs w:val="22"/>
                <w:lang w:val="en-US"/>
              </w:rPr>
            </w:pPr>
            <w:r w:rsidRPr="00F577E4">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6BABA3C1" w14:textId="42A59A64" w:rsidR="00C14ECD" w:rsidRPr="00F577E4" w:rsidRDefault="00E43C84" w:rsidP="00C14ECD">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C14ECD" w:rsidRPr="00F577E4" w:rsidRDefault="00C14ECD" w:rsidP="00C14ECD">
            <w:pPr>
              <w:rPr>
                <w:sz w:val="22"/>
                <w:szCs w:val="22"/>
              </w:rPr>
            </w:pPr>
          </w:p>
        </w:tc>
      </w:tr>
      <w:tr w:rsidR="00C14ECD" w:rsidRPr="00F577E4" w14:paraId="43722A13" w14:textId="77777777" w:rsidTr="006B55D9">
        <w:tc>
          <w:tcPr>
            <w:tcW w:w="4395" w:type="dxa"/>
            <w:tcBorders>
              <w:top w:val="single" w:sz="6" w:space="0" w:color="auto"/>
              <w:left w:val="single" w:sz="6" w:space="0" w:color="auto"/>
              <w:bottom w:val="single" w:sz="6" w:space="0" w:color="auto"/>
              <w:right w:val="single" w:sz="6" w:space="0" w:color="auto"/>
            </w:tcBorders>
          </w:tcPr>
          <w:p w14:paraId="4D4F7F94" w14:textId="334EB0C5" w:rsidR="00C14ECD" w:rsidRPr="00F577E4" w:rsidRDefault="00C14ECD" w:rsidP="00C14ECD">
            <w:pPr>
              <w:tabs>
                <w:tab w:val="left" w:pos="1701"/>
              </w:tabs>
              <w:rPr>
                <w:snapToGrid w:val="0"/>
                <w:sz w:val="22"/>
                <w:szCs w:val="22"/>
              </w:rPr>
            </w:pPr>
            <w:r w:rsidRPr="00F577E4">
              <w:rPr>
                <w:snapToGrid w:val="0"/>
                <w:sz w:val="22"/>
                <w:szCs w:val="22"/>
              </w:rPr>
              <w:t>Yusuf Aydin (KD)</w:t>
            </w:r>
          </w:p>
        </w:tc>
        <w:tc>
          <w:tcPr>
            <w:tcW w:w="488" w:type="dxa"/>
            <w:tcBorders>
              <w:top w:val="single" w:sz="6" w:space="0" w:color="auto"/>
              <w:left w:val="single" w:sz="6" w:space="0" w:color="auto"/>
              <w:bottom w:val="single" w:sz="6" w:space="0" w:color="auto"/>
              <w:right w:val="single" w:sz="6" w:space="0" w:color="auto"/>
            </w:tcBorders>
          </w:tcPr>
          <w:p w14:paraId="7DDE2EDF" w14:textId="0C2B2B10" w:rsidR="00C14ECD" w:rsidRPr="00F577E4" w:rsidRDefault="00B20B58" w:rsidP="00C14ECD">
            <w:pPr>
              <w:rPr>
                <w:sz w:val="22"/>
                <w:szCs w:val="22"/>
              </w:rPr>
            </w:pPr>
            <w:r w:rsidRPr="00F577E4">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207C76E1"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C14ECD" w:rsidRPr="00F577E4" w:rsidRDefault="00C14ECD" w:rsidP="00C14ECD">
            <w:pPr>
              <w:rPr>
                <w:sz w:val="22"/>
                <w:szCs w:val="22"/>
              </w:rPr>
            </w:pPr>
          </w:p>
        </w:tc>
      </w:tr>
      <w:tr w:rsidR="00C14ECD" w:rsidRPr="00F577E4" w14:paraId="4FC45470" w14:textId="77777777" w:rsidTr="006B55D9">
        <w:tc>
          <w:tcPr>
            <w:tcW w:w="4395" w:type="dxa"/>
            <w:tcBorders>
              <w:top w:val="single" w:sz="6" w:space="0" w:color="auto"/>
              <w:left w:val="single" w:sz="6" w:space="0" w:color="auto"/>
              <w:bottom w:val="single" w:sz="6" w:space="0" w:color="auto"/>
              <w:right w:val="single" w:sz="6" w:space="0" w:color="auto"/>
            </w:tcBorders>
          </w:tcPr>
          <w:p w14:paraId="0DC4E3A9" w14:textId="6CE047C3" w:rsidR="00C14ECD" w:rsidRPr="00F577E4" w:rsidRDefault="00C14ECD" w:rsidP="00C14ECD">
            <w:pPr>
              <w:tabs>
                <w:tab w:val="left" w:pos="1701"/>
              </w:tabs>
              <w:rPr>
                <w:snapToGrid w:val="0"/>
                <w:sz w:val="22"/>
                <w:szCs w:val="22"/>
              </w:rPr>
            </w:pPr>
            <w:r w:rsidRPr="00F577E4">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555E8C2E" w14:textId="626F08C3"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C14ECD" w:rsidRPr="00F577E4" w:rsidRDefault="00C14ECD" w:rsidP="00C14ECD">
            <w:pPr>
              <w:rPr>
                <w:sz w:val="22"/>
                <w:szCs w:val="22"/>
              </w:rPr>
            </w:pPr>
          </w:p>
        </w:tc>
      </w:tr>
      <w:tr w:rsidR="00C14ECD" w:rsidRPr="00F577E4" w14:paraId="40EBC12B" w14:textId="77777777" w:rsidTr="006B55D9">
        <w:tc>
          <w:tcPr>
            <w:tcW w:w="4395" w:type="dxa"/>
            <w:tcBorders>
              <w:top w:val="single" w:sz="6" w:space="0" w:color="auto"/>
              <w:left w:val="single" w:sz="6" w:space="0" w:color="auto"/>
              <w:bottom w:val="single" w:sz="6" w:space="0" w:color="auto"/>
              <w:right w:val="single" w:sz="6" w:space="0" w:color="auto"/>
            </w:tcBorders>
          </w:tcPr>
          <w:p w14:paraId="39E81E96" w14:textId="732DE7A4" w:rsidR="00C14ECD" w:rsidRPr="00F577E4" w:rsidRDefault="00C14ECD" w:rsidP="00C14ECD">
            <w:pPr>
              <w:tabs>
                <w:tab w:val="left" w:pos="1701"/>
              </w:tabs>
              <w:rPr>
                <w:snapToGrid w:val="0"/>
                <w:sz w:val="22"/>
                <w:szCs w:val="22"/>
              </w:rPr>
            </w:pPr>
            <w:r w:rsidRPr="00F577E4">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18EA286D" w14:textId="6620D893" w:rsidR="00C14ECD" w:rsidRPr="00F577E4" w:rsidRDefault="00E43C84"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C14ECD" w:rsidRPr="00F577E4" w:rsidRDefault="00C14ECD" w:rsidP="00C14ECD">
            <w:pPr>
              <w:rPr>
                <w:sz w:val="22"/>
                <w:szCs w:val="22"/>
              </w:rPr>
            </w:pPr>
          </w:p>
        </w:tc>
      </w:tr>
      <w:tr w:rsidR="00C14ECD" w:rsidRPr="00F577E4" w14:paraId="32895560" w14:textId="77777777" w:rsidTr="006B55D9">
        <w:tc>
          <w:tcPr>
            <w:tcW w:w="4395" w:type="dxa"/>
            <w:tcBorders>
              <w:top w:val="single" w:sz="6" w:space="0" w:color="auto"/>
              <w:left w:val="single" w:sz="6" w:space="0" w:color="auto"/>
              <w:bottom w:val="single" w:sz="6" w:space="0" w:color="auto"/>
              <w:right w:val="single" w:sz="6" w:space="0" w:color="auto"/>
            </w:tcBorders>
          </w:tcPr>
          <w:p w14:paraId="2F5E5C8C" w14:textId="431C7CAF" w:rsidR="00C14ECD" w:rsidRPr="00F577E4" w:rsidRDefault="00C14ECD" w:rsidP="00C14ECD">
            <w:pPr>
              <w:tabs>
                <w:tab w:val="left" w:pos="1701"/>
              </w:tabs>
              <w:rPr>
                <w:snapToGrid w:val="0"/>
                <w:sz w:val="22"/>
                <w:szCs w:val="22"/>
              </w:rPr>
            </w:pPr>
            <w:r w:rsidRPr="00F577E4">
              <w:rPr>
                <w:snapToGrid w:val="0"/>
                <w:sz w:val="22"/>
                <w:szCs w:val="22"/>
              </w:rPr>
              <w:t xml:space="preserve">Linus </w:t>
            </w:r>
            <w:proofErr w:type="spellStart"/>
            <w:r w:rsidRPr="00F577E4">
              <w:rPr>
                <w:snapToGrid w:val="0"/>
                <w:sz w:val="22"/>
                <w:szCs w:val="22"/>
              </w:rPr>
              <w:t>Lakso</w:t>
            </w:r>
            <w:proofErr w:type="spellEnd"/>
            <w:r w:rsidRPr="00F577E4">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C14ECD" w:rsidRPr="00F577E4" w:rsidRDefault="00C14ECD" w:rsidP="00C14ECD">
            <w:pPr>
              <w:rPr>
                <w:sz w:val="22"/>
                <w:szCs w:val="22"/>
              </w:rPr>
            </w:pPr>
          </w:p>
        </w:tc>
      </w:tr>
      <w:tr w:rsidR="00C14ECD" w:rsidRPr="00F577E4" w14:paraId="0CF3A644" w14:textId="77777777" w:rsidTr="006B55D9">
        <w:tc>
          <w:tcPr>
            <w:tcW w:w="4395" w:type="dxa"/>
            <w:tcBorders>
              <w:top w:val="single" w:sz="6" w:space="0" w:color="auto"/>
              <w:left w:val="single" w:sz="6" w:space="0" w:color="auto"/>
              <w:bottom w:val="single" w:sz="6" w:space="0" w:color="auto"/>
              <w:right w:val="single" w:sz="6" w:space="0" w:color="auto"/>
            </w:tcBorders>
          </w:tcPr>
          <w:p w14:paraId="599CFF84" w14:textId="36E81406" w:rsidR="00C14ECD" w:rsidRPr="00F577E4" w:rsidRDefault="00C14ECD" w:rsidP="00C14ECD">
            <w:pPr>
              <w:tabs>
                <w:tab w:val="left" w:pos="1701"/>
              </w:tabs>
              <w:rPr>
                <w:snapToGrid w:val="0"/>
                <w:sz w:val="22"/>
                <w:szCs w:val="22"/>
              </w:rPr>
            </w:pPr>
            <w:r w:rsidRPr="00F577E4">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C14ECD" w:rsidRPr="00F577E4" w:rsidRDefault="00C14ECD" w:rsidP="00C14ECD">
            <w:pPr>
              <w:rPr>
                <w:sz w:val="22"/>
                <w:szCs w:val="22"/>
              </w:rPr>
            </w:pPr>
          </w:p>
        </w:tc>
      </w:tr>
      <w:tr w:rsidR="00C14ECD" w:rsidRPr="00F577E4" w14:paraId="453511EF" w14:textId="77777777" w:rsidTr="006B55D9">
        <w:tc>
          <w:tcPr>
            <w:tcW w:w="4395" w:type="dxa"/>
            <w:tcBorders>
              <w:top w:val="single" w:sz="6" w:space="0" w:color="auto"/>
              <w:left w:val="single" w:sz="6" w:space="0" w:color="auto"/>
              <w:bottom w:val="single" w:sz="6" w:space="0" w:color="auto"/>
              <w:right w:val="single" w:sz="6" w:space="0" w:color="auto"/>
            </w:tcBorders>
          </w:tcPr>
          <w:p w14:paraId="7A3E4488" w14:textId="00550AD7" w:rsidR="00C14ECD" w:rsidRPr="00F577E4" w:rsidRDefault="00C14ECD" w:rsidP="00C14ECD">
            <w:pPr>
              <w:tabs>
                <w:tab w:val="left" w:pos="1701"/>
              </w:tabs>
              <w:rPr>
                <w:snapToGrid w:val="0"/>
                <w:sz w:val="22"/>
                <w:szCs w:val="22"/>
              </w:rPr>
            </w:pPr>
            <w:r w:rsidRPr="00F577E4">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C14ECD" w:rsidRPr="00F577E4" w:rsidRDefault="00C14ECD" w:rsidP="00C14ECD">
            <w:pPr>
              <w:rPr>
                <w:sz w:val="22"/>
                <w:szCs w:val="22"/>
              </w:rPr>
            </w:pPr>
          </w:p>
        </w:tc>
      </w:tr>
      <w:tr w:rsidR="00C14ECD" w:rsidRPr="00F577E4" w14:paraId="2F9F1694" w14:textId="77777777" w:rsidTr="006B55D9">
        <w:tc>
          <w:tcPr>
            <w:tcW w:w="4395" w:type="dxa"/>
            <w:tcBorders>
              <w:top w:val="single" w:sz="6" w:space="0" w:color="auto"/>
              <w:left w:val="single" w:sz="6" w:space="0" w:color="auto"/>
              <w:bottom w:val="single" w:sz="6" w:space="0" w:color="auto"/>
              <w:right w:val="single" w:sz="6" w:space="0" w:color="auto"/>
            </w:tcBorders>
          </w:tcPr>
          <w:p w14:paraId="1FFDD558" w14:textId="598D99B8" w:rsidR="00C14ECD" w:rsidRPr="00F577E4" w:rsidRDefault="00C14ECD" w:rsidP="00C14ECD">
            <w:pPr>
              <w:tabs>
                <w:tab w:val="left" w:pos="1701"/>
              </w:tabs>
              <w:rPr>
                <w:snapToGrid w:val="0"/>
                <w:sz w:val="22"/>
                <w:szCs w:val="22"/>
              </w:rPr>
            </w:pPr>
            <w:r w:rsidRPr="00F577E4">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67EE4A70" w14:textId="58B00B89"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C14ECD" w:rsidRPr="00F577E4" w:rsidRDefault="00C14ECD" w:rsidP="00C14ECD">
            <w:pPr>
              <w:rPr>
                <w:sz w:val="22"/>
                <w:szCs w:val="22"/>
              </w:rPr>
            </w:pPr>
          </w:p>
        </w:tc>
      </w:tr>
      <w:tr w:rsidR="00C14ECD" w:rsidRPr="00F577E4" w14:paraId="668864F3" w14:textId="77777777" w:rsidTr="006B55D9">
        <w:tc>
          <w:tcPr>
            <w:tcW w:w="4395" w:type="dxa"/>
            <w:tcBorders>
              <w:top w:val="single" w:sz="6" w:space="0" w:color="auto"/>
              <w:left w:val="single" w:sz="6" w:space="0" w:color="auto"/>
              <w:bottom w:val="single" w:sz="6" w:space="0" w:color="auto"/>
              <w:right w:val="single" w:sz="6" w:space="0" w:color="auto"/>
            </w:tcBorders>
          </w:tcPr>
          <w:p w14:paraId="0531FBF1" w14:textId="284F09DA" w:rsidR="00C14ECD" w:rsidRPr="00F577E4" w:rsidRDefault="00C14ECD" w:rsidP="00C14ECD">
            <w:pPr>
              <w:tabs>
                <w:tab w:val="left" w:pos="1701"/>
              </w:tabs>
              <w:rPr>
                <w:snapToGrid w:val="0"/>
                <w:sz w:val="22"/>
                <w:szCs w:val="22"/>
              </w:rPr>
            </w:pPr>
            <w:r w:rsidRPr="00F577E4">
              <w:rPr>
                <w:snapToGrid w:val="0"/>
                <w:sz w:val="22"/>
                <w:szCs w:val="22"/>
              </w:rPr>
              <w:t>Cecilia Engström (KD)</w:t>
            </w:r>
          </w:p>
        </w:tc>
        <w:tc>
          <w:tcPr>
            <w:tcW w:w="488" w:type="dxa"/>
            <w:tcBorders>
              <w:top w:val="single" w:sz="6" w:space="0" w:color="auto"/>
              <w:left w:val="single" w:sz="6" w:space="0" w:color="auto"/>
              <w:bottom w:val="single" w:sz="6" w:space="0" w:color="auto"/>
              <w:right w:val="single" w:sz="6" w:space="0" w:color="auto"/>
            </w:tcBorders>
          </w:tcPr>
          <w:p w14:paraId="699B0DA9" w14:textId="74B779C8"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C14ECD" w:rsidRPr="00F577E4" w:rsidRDefault="00C14ECD" w:rsidP="00C14ECD">
            <w:pPr>
              <w:rPr>
                <w:sz w:val="22"/>
                <w:szCs w:val="22"/>
              </w:rPr>
            </w:pPr>
          </w:p>
        </w:tc>
      </w:tr>
      <w:tr w:rsidR="00C14ECD" w:rsidRPr="00F577E4" w14:paraId="2F605694" w14:textId="77777777" w:rsidTr="006B55D9">
        <w:tc>
          <w:tcPr>
            <w:tcW w:w="4395" w:type="dxa"/>
            <w:tcBorders>
              <w:top w:val="single" w:sz="6" w:space="0" w:color="auto"/>
              <w:left w:val="single" w:sz="6" w:space="0" w:color="auto"/>
              <w:bottom w:val="single" w:sz="6" w:space="0" w:color="auto"/>
              <w:right w:val="single" w:sz="6" w:space="0" w:color="auto"/>
            </w:tcBorders>
          </w:tcPr>
          <w:p w14:paraId="1995A0BD" w14:textId="7B39C888" w:rsidR="00C14ECD" w:rsidRPr="00F577E4" w:rsidRDefault="00C14ECD" w:rsidP="00C14ECD">
            <w:pPr>
              <w:tabs>
                <w:tab w:val="left" w:pos="497"/>
              </w:tabs>
              <w:rPr>
                <w:snapToGrid w:val="0"/>
                <w:sz w:val="22"/>
                <w:szCs w:val="22"/>
              </w:rPr>
            </w:pPr>
            <w:r w:rsidRPr="00F577E4">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C14ECD" w:rsidRPr="00F577E4" w:rsidRDefault="00C14ECD" w:rsidP="00C14ECD">
            <w:pPr>
              <w:rPr>
                <w:sz w:val="22"/>
                <w:szCs w:val="22"/>
              </w:rPr>
            </w:pPr>
          </w:p>
        </w:tc>
      </w:tr>
      <w:tr w:rsidR="00C14ECD" w:rsidRPr="00F577E4" w14:paraId="74371F37" w14:textId="77777777" w:rsidTr="006B55D9">
        <w:tc>
          <w:tcPr>
            <w:tcW w:w="4395" w:type="dxa"/>
            <w:tcBorders>
              <w:top w:val="single" w:sz="6" w:space="0" w:color="auto"/>
              <w:left w:val="single" w:sz="6" w:space="0" w:color="auto"/>
              <w:bottom w:val="single" w:sz="6" w:space="0" w:color="auto"/>
              <w:right w:val="single" w:sz="6" w:space="0" w:color="auto"/>
            </w:tcBorders>
          </w:tcPr>
          <w:p w14:paraId="1DE641A3" w14:textId="72CF0F86" w:rsidR="00C14ECD" w:rsidRPr="00F577E4" w:rsidRDefault="00C14ECD" w:rsidP="00C14ECD">
            <w:pPr>
              <w:tabs>
                <w:tab w:val="left" w:pos="497"/>
              </w:tabs>
              <w:rPr>
                <w:snapToGrid w:val="0"/>
                <w:sz w:val="22"/>
                <w:szCs w:val="22"/>
              </w:rPr>
            </w:pPr>
            <w:r w:rsidRPr="00F577E4">
              <w:rPr>
                <w:snapToGrid w:val="0"/>
                <w:sz w:val="22"/>
                <w:szCs w:val="22"/>
              </w:rPr>
              <w:t xml:space="preserve">Katarina </w:t>
            </w:r>
            <w:proofErr w:type="spellStart"/>
            <w:r w:rsidRPr="00F577E4">
              <w:rPr>
                <w:snapToGrid w:val="0"/>
                <w:sz w:val="22"/>
                <w:szCs w:val="22"/>
              </w:rPr>
              <w:t>Luhr</w:t>
            </w:r>
            <w:proofErr w:type="spellEnd"/>
            <w:r w:rsidRPr="00F577E4">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C14ECD" w:rsidRPr="00F577E4" w:rsidRDefault="00C14ECD" w:rsidP="00C14ECD">
            <w:pPr>
              <w:rPr>
                <w:sz w:val="22"/>
                <w:szCs w:val="22"/>
              </w:rPr>
            </w:pPr>
          </w:p>
        </w:tc>
      </w:tr>
      <w:tr w:rsidR="00C14ECD" w:rsidRPr="00F577E4" w14:paraId="4323D839" w14:textId="77777777" w:rsidTr="006B55D9">
        <w:tc>
          <w:tcPr>
            <w:tcW w:w="4395" w:type="dxa"/>
            <w:tcBorders>
              <w:top w:val="single" w:sz="6" w:space="0" w:color="auto"/>
              <w:left w:val="single" w:sz="6" w:space="0" w:color="auto"/>
              <w:bottom w:val="single" w:sz="6" w:space="0" w:color="auto"/>
              <w:right w:val="single" w:sz="6" w:space="0" w:color="auto"/>
            </w:tcBorders>
          </w:tcPr>
          <w:p w14:paraId="01B57C64" w14:textId="0C938D48" w:rsidR="00C14ECD" w:rsidRPr="00F577E4" w:rsidRDefault="00C14ECD" w:rsidP="00C14ECD">
            <w:pPr>
              <w:tabs>
                <w:tab w:val="left" w:pos="497"/>
              </w:tabs>
              <w:rPr>
                <w:snapToGrid w:val="0"/>
                <w:sz w:val="22"/>
                <w:szCs w:val="22"/>
              </w:rPr>
            </w:pPr>
            <w:r w:rsidRPr="00F577E4">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C14ECD" w:rsidRPr="00F577E4" w:rsidRDefault="00C14ECD" w:rsidP="00C14ECD">
            <w:pPr>
              <w:rPr>
                <w:sz w:val="22"/>
                <w:szCs w:val="22"/>
              </w:rPr>
            </w:pPr>
          </w:p>
        </w:tc>
      </w:tr>
      <w:tr w:rsidR="00C14ECD" w:rsidRPr="00F577E4" w14:paraId="0AA30539" w14:textId="77777777" w:rsidTr="006B55D9">
        <w:tc>
          <w:tcPr>
            <w:tcW w:w="4395" w:type="dxa"/>
            <w:tcBorders>
              <w:top w:val="single" w:sz="6" w:space="0" w:color="auto"/>
              <w:left w:val="single" w:sz="6" w:space="0" w:color="auto"/>
              <w:bottom w:val="single" w:sz="6" w:space="0" w:color="auto"/>
              <w:right w:val="single" w:sz="6" w:space="0" w:color="auto"/>
            </w:tcBorders>
          </w:tcPr>
          <w:p w14:paraId="6F0D7EFC" w14:textId="139FB18A" w:rsidR="00C14ECD" w:rsidRPr="00F577E4" w:rsidRDefault="00C14ECD" w:rsidP="00C14ECD">
            <w:pPr>
              <w:tabs>
                <w:tab w:val="left" w:pos="497"/>
              </w:tabs>
              <w:rPr>
                <w:snapToGrid w:val="0"/>
                <w:sz w:val="22"/>
                <w:szCs w:val="22"/>
              </w:rPr>
            </w:pPr>
            <w:r w:rsidRPr="00F577E4">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73CD748B"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FCE10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165A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B522D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658EA"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8DD56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41E7A8"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0D3D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AB1D8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9950C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E03F1"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AA203A" w14:textId="77777777" w:rsidR="00C14ECD" w:rsidRPr="00F577E4" w:rsidRDefault="00C14ECD" w:rsidP="00C14ECD">
            <w:pPr>
              <w:rPr>
                <w:sz w:val="22"/>
                <w:szCs w:val="22"/>
              </w:rPr>
            </w:pPr>
          </w:p>
        </w:tc>
      </w:tr>
      <w:tr w:rsidR="00C14ECD" w:rsidRPr="00F577E4" w14:paraId="01EAE5CB" w14:textId="77777777" w:rsidTr="006B55D9">
        <w:tc>
          <w:tcPr>
            <w:tcW w:w="4395" w:type="dxa"/>
            <w:tcBorders>
              <w:top w:val="single" w:sz="6" w:space="0" w:color="auto"/>
              <w:left w:val="single" w:sz="6" w:space="0" w:color="auto"/>
              <w:bottom w:val="single" w:sz="6" w:space="0" w:color="auto"/>
              <w:right w:val="single" w:sz="6" w:space="0" w:color="auto"/>
            </w:tcBorders>
          </w:tcPr>
          <w:p w14:paraId="512AD4D4" w14:textId="706ABF51" w:rsidR="00C14ECD" w:rsidRPr="00F577E4" w:rsidRDefault="00C14ECD" w:rsidP="00C14ECD">
            <w:pPr>
              <w:tabs>
                <w:tab w:val="left" w:pos="497"/>
              </w:tabs>
              <w:rPr>
                <w:snapToGrid w:val="0"/>
                <w:sz w:val="22"/>
                <w:szCs w:val="22"/>
              </w:rPr>
            </w:pPr>
            <w:r w:rsidRPr="00F577E4">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C14ECD" w:rsidRPr="00F577E4" w:rsidRDefault="00C14ECD" w:rsidP="00C14ECD">
            <w:pPr>
              <w:rPr>
                <w:sz w:val="22"/>
                <w:szCs w:val="22"/>
              </w:rPr>
            </w:pPr>
          </w:p>
        </w:tc>
      </w:tr>
      <w:tr w:rsidR="00C14ECD" w:rsidRPr="00F577E4" w14:paraId="25ADF675" w14:textId="77777777" w:rsidTr="006B55D9">
        <w:tc>
          <w:tcPr>
            <w:tcW w:w="4395" w:type="dxa"/>
            <w:tcBorders>
              <w:top w:val="single" w:sz="6" w:space="0" w:color="auto"/>
              <w:left w:val="single" w:sz="6" w:space="0" w:color="auto"/>
              <w:bottom w:val="single" w:sz="6" w:space="0" w:color="auto"/>
              <w:right w:val="single" w:sz="6" w:space="0" w:color="auto"/>
            </w:tcBorders>
          </w:tcPr>
          <w:p w14:paraId="2B7E523F" w14:textId="4A3A6B81" w:rsidR="00C14ECD" w:rsidRPr="00F577E4" w:rsidRDefault="00C14ECD" w:rsidP="00C14ECD">
            <w:pPr>
              <w:tabs>
                <w:tab w:val="left" w:pos="497"/>
              </w:tabs>
              <w:rPr>
                <w:snapToGrid w:val="0"/>
                <w:sz w:val="22"/>
                <w:szCs w:val="22"/>
              </w:rPr>
            </w:pPr>
            <w:r w:rsidRPr="00F577E4">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C14ECD" w:rsidRPr="00F577E4" w:rsidRDefault="00C14ECD" w:rsidP="00C14ECD">
            <w:pPr>
              <w:rPr>
                <w:sz w:val="22"/>
                <w:szCs w:val="22"/>
              </w:rPr>
            </w:pPr>
          </w:p>
        </w:tc>
      </w:tr>
      <w:tr w:rsidR="00C14ECD" w:rsidRPr="00F577E4" w14:paraId="64DA315F" w14:textId="77777777" w:rsidTr="006B55D9">
        <w:tc>
          <w:tcPr>
            <w:tcW w:w="4395" w:type="dxa"/>
            <w:tcBorders>
              <w:top w:val="single" w:sz="6" w:space="0" w:color="auto"/>
              <w:left w:val="single" w:sz="6" w:space="0" w:color="auto"/>
              <w:bottom w:val="single" w:sz="6" w:space="0" w:color="auto"/>
              <w:right w:val="single" w:sz="6" w:space="0" w:color="auto"/>
            </w:tcBorders>
          </w:tcPr>
          <w:p w14:paraId="1DD4C06C" w14:textId="3E3B0F0D" w:rsidR="00C14ECD" w:rsidRPr="00F577E4" w:rsidRDefault="00C14ECD" w:rsidP="00C14ECD">
            <w:pPr>
              <w:tabs>
                <w:tab w:val="left" w:pos="497"/>
              </w:tabs>
              <w:rPr>
                <w:snapToGrid w:val="0"/>
                <w:sz w:val="22"/>
                <w:szCs w:val="22"/>
              </w:rPr>
            </w:pPr>
            <w:r w:rsidRPr="00F577E4">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C14ECD" w:rsidRPr="00F577E4" w:rsidRDefault="00C14ECD" w:rsidP="00C14ECD">
            <w:pPr>
              <w:rPr>
                <w:sz w:val="22"/>
                <w:szCs w:val="22"/>
              </w:rPr>
            </w:pPr>
          </w:p>
        </w:tc>
      </w:tr>
      <w:tr w:rsidR="00C14ECD" w:rsidRPr="00F577E4" w14:paraId="417D65C5" w14:textId="77777777" w:rsidTr="006B55D9">
        <w:tc>
          <w:tcPr>
            <w:tcW w:w="4395" w:type="dxa"/>
            <w:tcBorders>
              <w:top w:val="single" w:sz="6" w:space="0" w:color="auto"/>
              <w:left w:val="single" w:sz="6" w:space="0" w:color="auto"/>
              <w:bottom w:val="single" w:sz="6" w:space="0" w:color="auto"/>
              <w:right w:val="single" w:sz="6" w:space="0" w:color="auto"/>
            </w:tcBorders>
          </w:tcPr>
          <w:p w14:paraId="22BF30F7" w14:textId="7ABD41BB" w:rsidR="00C14ECD" w:rsidRPr="00F577E4" w:rsidRDefault="00C14ECD" w:rsidP="00C14ECD">
            <w:pPr>
              <w:tabs>
                <w:tab w:val="left" w:pos="497"/>
              </w:tabs>
              <w:rPr>
                <w:snapToGrid w:val="0"/>
                <w:sz w:val="22"/>
                <w:szCs w:val="22"/>
              </w:rPr>
            </w:pPr>
            <w:r w:rsidRPr="00F577E4">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1BC63C57" w14:textId="15216EF9" w:rsidR="00C14ECD" w:rsidRPr="00F577E4" w:rsidRDefault="00E43C84" w:rsidP="00C14ECD">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1F05897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771BA8"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CC0D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2DE206"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44E0AF"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C97F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0F3C26"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83279D"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939983"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750A96"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23E7B9" w14:textId="77777777" w:rsidR="00C14ECD" w:rsidRPr="00F577E4" w:rsidRDefault="00C14ECD" w:rsidP="00C14ECD">
            <w:pPr>
              <w:rPr>
                <w:sz w:val="22"/>
                <w:szCs w:val="22"/>
              </w:rPr>
            </w:pPr>
          </w:p>
        </w:tc>
      </w:tr>
      <w:tr w:rsidR="00C14ECD" w:rsidRPr="00F577E4" w14:paraId="038C3D05" w14:textId="77777777" w:rsidTr="006B55D9">
        <w:tc>
          <w:tcPr>
            <w:tcW w:w="4395" w:type="dxa"/>
            <w:tcBorders>
              <w:top w:val="single" w:sz="6" w:space="0" w:color="auto"/>
              <w:left w:val="single" w:sz="6" w:space="0" w:color="auto"/>
              <w:bottom w:val="single" w:sz="6" w:space="0" w:color="auto"/>
              <w:right w:val="single" w:sz="6" w:space="0" w:color="auto"/>
            </w:tcBorders>
          </w:tcPr>
          <w:p w14:paraId="7C8740D2" w14:textId="498FA53C" w:rsidR="00C14ECD" w:rsidRPr="00F577E4" w:rsidRDefault="00C14ECD" w:rsidP="00C14ECD">
            <w:pPr>
              <w:tabs>
                <w:tab w:val="left" w:pos="497"/>
              </w:tabs>
              <w:rPr>
                <w:snapToGrid w:val="0"/>
                <w:sz w:val="22"/>
                <w:szCs w:val="22"/>
              </w:rPr>
            </w:pPr>
            <w:r w:rsidRPr="00F577E4">
              <w:rPr>
                <w:snapToGrid w:val="0"/>
                <w:sz w:val="22"/>
                <w:szCs w:val="22"/>
              </w:rPr>
              <w:t xml:space="preserve">Marielle Lahti (MP) </w:t>
            </w:r>
            <w:r w:rsidRPr="00F577E4">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6BCEC2E7" w14:textId="77777777" w:rsidR="00C14ECD" w:rsidRPr="00F577E4"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18199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9BAC6D"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285FA"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4A7A05"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38067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D6F7A"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A9081"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D6A85E"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05C93B"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5C748"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BAEFBF" w14:textId="77777777" w:rsidR="00C14ECD" w:rsidRPr="00F577E4" w:rsidRDefault="00C14ECD" w:rsidP="00C14ECD">
            <w:pPr>
              <w:rPr>
                <w:sz w:val="22"/>
                <w:szCs w:val="22"/>
              </w:rPr>
            </w:pPr>
          </w:p>
        </w:tc>
      </w:tr>
      <w:tr w:rsidR="00C14ECD" w:rsidRPr="00F577E4" w14:paraId="405DA9E5" w14:textId="77777777" w:rsidTr="006B55D9">
        <w:tc>
          <w:tcPr>
            <w:tcW w:w="4395" w:type="dxa"/>
            <w:tcBorders>
              <w:top w:val="single" w:sz="6" w:space="0" w:color="auto"/>
              <w:left w:val="single" w:sz="6" w:space="0" w:color="auto"/>
              <w:bottom w:val="single" w:sz="6" w:space="0" w:color="auto"/>
              <w:right w:val="single" w:sz="6" w:space="0" w:color="auto"/>
            </w:tcBorders>
          </w:tcPr>
          <w:p w14:paraId="433E4F4C" w14:textId="26C2C3D8" w:rsidR="00C14ECD" w:rsidRPr="00F577E4" w:rsidRDefault="00C14ECD" w:rsidP="00C14ECD">
            <w:pPr>
              <w:tabs>
                <w:tab w:val="left" w:pos="497"/>
              </w:tabs>
              <w:rPr>
                <w:snapToGrid w:val="0"/>
                <w:sz w:val="22"/>
                <w:szCs w:val="22"/>
                <w:lang w:val="en-GB"/>
              </w:rPr>
            </w:pPr>
            <w:r w:rsidRPr="00F577E4">
              <w:rPr>
                <w:snapToGrid w:val="0"/>
                <w:sz w:val="22"/>
                <w:szCs w:val="22"/>
                <w:lang w:val="en-US"/>
              </w:rPr>
              <w:t xml:space="preserve">Zinaida Kajevic (S) </w:t>
            </w:r>
            <w:r w:rsidRPr="00F577E4">
              <w:rPr>
                <w:i/>
                <w:iCs/>
                <w:snapToGrid w:val="0"/>
                <w:sz w:val="22"/>
                <w:szCs w:val="22"/>
                <w:lang w:val="en-GB"/>
              </w:rPr>
              <w:t xml:space="preserve">extra </w:t>
            </w:r>
            <w:proofErr w:type="spellStart"/>
            <w:r w:rsidRPr="00F577E4">
              <w:rPr>
                <w:i/>
                <w:iCs/>
                <w:snapToGrid w:val="0"/>
                <w:sz w:val="22"/>
                <w:szCs w:val="22"/>
                <w:lang w:val="en-GB"/>
              </w:rPr>
              <w:t>suppleant</w:t>
            </w:r>
            <w:proofErr w:type="spellEnd"/>
          </w:p>
        </w:tc>
        <w:tc>
          <w:tcPr>
            <w:tcW w:w="488" w:type="dxa"/>
            <w:tcBorders>
              <w:top w:val="single" w:sz="6" w:space="0" w:color="auto"/>
              <w:left w:val="single" w:sz="6" w:space="0" w:color="auto"/>
              <w:bottom w:val="single" w:sz="6" w:space="0" w:color="auto"/>
              <w:right w:val="single" w:sz="6" w:space="0" w:color="auto"/>
            </w:tcBorders>
          </w:tcPr>
          <w:p w14:paraId="4874E43C" w14:textId="6F1FC014" w:rsidR="00C14ECD" w:rsidRPr="00F577E4" w:rsidRDefault="00B20B58" w:rsidP="00C14ECD">
            <w:pPr>
              <w:rPr>
                <w:sz w:val="22"/>
                <w:szCs w:val="22"/>
              </w:rPr>
            </w:pPr>
            <w:r w:rsidRPr="00F577E4">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764B28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D1FC" w14:textId="61E9531A"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1B4C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01C08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434997"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6B0430"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8C9994"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C8B13"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A0163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822729"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25132F" w14:textId="77777777" w:rsidR="00C14ECD" w:rsidRPr="00F577E4" w:rsidRDefault="00C14ECD" w:rsidP="00C14ECD">
            <w:pPr>
              <w:rPr>
                <w:sz w:val="22"/>
                <w:szCs w:val="22"/>
              </w:rPr>
            </w:pPr>
          </w:p>
        </w:tc>
      </w:tr>
      <w:tr w:rsidR="00C14ECD" w:rsidRPr="00F577E4" w14:paraId="3CFE6CE4" w14:textId="77777777" w:rsidTr="006B55D9">
        <w:tc>
          <w:tcPr>
            <w:tcW w:w="4395" w:type="dxa"/>
            <w:tcBorders>
              <w:top w:val="single" w:sz="6" w:space="0" w:color="auto"/>
              <w:left w:val="single" w:sz="6" w:space="0" w:color="auto"/>
              <w:bottom w:val="single" w:sz="6" w:space="0" w:color="auto"/>
              <w:right w:val="single" w:sz="6" w:space="0" w:color="auto"/>
            </w:tcBorders>
          </w:tcPr>
          <w:p w14:paraId="405F6871" w14:textId="18DFEF2B" w:rsidR="00C14ECD" w:rsidRPr="00F577E4" w:rsidRDefault="00C14ECD" w:rsidP="00C14ECD">
            <w:pPr>
              <w:tabs>
                <w:tab w:val="left" w:pos="497"/>
              </w:tabs>
              <w:rPr>
                <w:snapToGrid w:val="0"/>
                <w:sz w:val="22"/>
                <w:szCs w:val="22"/>
              </w:rPr>
            </w:pPr>
            <w:r w:rsidRPr="00F577E4">
              <w:rPr>
                <w:snapToGrid w:val="0"/>
                <w:sz w:val="22"/>
                <w:szCs w:val="22"/>
              </w:rPr>
              <w:t xml:space="preserve">Fredrik Stenberg (S) </w:t>
            </w:r>
            <w:r w:rsidRPr="00F577E4">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27368BF2" w14:textId="6329CDE3" w:rsidR="00C14ECD" w:rsidRPr="00F577E4" w:rsidRDefault="004E7702"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4F260395"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C14ECD" w:rsidRPr="00F577E4"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C14ECD" w:rsidRPr="00F577E4"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C14ECD" w:rsidRPr="00F577E4"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C14ECD" w:rsidRPr="00F577E4" w:rsidRDefault="00C14ECD" w:rsidP="00C14ECD">
            <w:pPr>
              <w:rPr>
                <w:sz w:val="22"/>
                <w:szCs w:val="22"/>
              </w:rPr>
            </w:pPr>
          </w:p>
        </w:tc>
      </w:tr>
      <w:tr w:rsidR="00470350" w:rsidRPr="00F577E4" w14:paraId="01115B34" w14:textId="77777777" w:rsidTr="006B55D9">
        <w:tc>
          <w:tcPr>
            <w:tcW w:w="4395" w:type="dxa"/>
            <w:tcBorders>
              <w:top w:val="single" w:sz="6" w:space="0" w:color="auto"/>
              <w:left w:val="single" w:sz="6" w:space="0" w:color="auto"/>
              <w:bottom w:val="single" w:sz="6" w:space="0" w:color="auto"/>
              <w:right w:val="single" w:sz="6" w:space="0" w:color="auto"/>
            </w:tcBorders>
          </w:tcPr>
          <w:p w14:paraId="0DA406BA" w14:textId="090D04E5" w:rsidR="00470350" w:rsidRPr="00F577E4" w:rsidRDefault="00470350" w:rsidP="00C14ECD">
            <w:pPr>
              <w:tabs>
                <w:tab w:val="left" w:pos="497"/>
              </w:tabs>
              <w:rPr>
                <w:snapToGrid w:val="0"/>
                <w:sz w:val="22"/>
                <w:szCs w:val="22"/>
              </w:rPr>
            </w:pPr>
            <w:r w:rsidRPr="00F577E4">
              <w:rPr>
                <w:snapToGrid w:val="0"/>
                <w:sz w:val="22"/>
                <w:szCs w:val="22"/>
              </w:rPr>
              <w:t xml:space="preserve">Anette </w:t>
            </w:r>
            <w:proofErr w:type="spellStart"/>
            <w:r w:rsidRPr="00F577E4">
              <w:rPr>
                <w:snapToGrid w:val="0"/>
                <w:sz w:val="22"/>
                <w:szCs w:val="22"/>
              </w:rPr>
              <w:t>Rangdag</w:t>
            </w:r>
            <w:proofErr w:type="spellEnd"/>
            <w:r w:rsidRPr="00F577E4">
              <w:rPr>
                <w:snapToGrid w:val="0"/>
                <w:sz w:val="22"/>
                <w:szCs w:val="22"/>
              </w:rPr>
              <w:t xml:space="preserve"> (SD) </w:t>
            </w:r>
            <w:r w:rsidRPr="00F577E4">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68A2BD73" w14:textId="77777777" w:rsidR="00470350" w:rsidRPr="00F577E4" w:rsidRDefault="00470350"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64AC13D" w14:textId="77777777" w:rsidR="00470350" w:rsidRPr="00F577E4"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E4208B" w14:textId="77777777" w:rsidR="00470350" w:rsidRPr="00F577E4"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C1571B" w14:textId="77777777" w:rsidR="00470350" w:rsidRPr="00F577E4"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375BC9" w14:textId="77777777" w:rsidR="00470350" w:rsidRPr="00F577E4"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C8F19A" w14:textId="77777777" w:rsidR="00470350" w:rsidRPr="00F577E4"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E99B00" w14:textId="77777777" w:rsidR="00470350" w:rsidRPr="00F577E4"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EC4B29" w14:textId="77777777" w:rsidR="00470350" w:rsidRPr="00F577E4"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0C168D" w14:textId="77777777" w:rsidR="00470350" w:rsidRPr="00F577E4"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C9CA9B" w14:textId="77777777" w:rsidR="00470350" w:rsidRPr="00F577E4"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6E7CAB" w14:textId="77777777" w:rsidR="00470350" w:rsidRPr="00F577E4" w:rsidRDefault="00470350"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6B1763A" w14:textId="77777777" w:rsidR="00470350" w:rsidRPr="00F577E4" w:rsidRDefault="00470350" w:rsidP="00C14ECD">
            <w:pPr>
              <w:rPr>
                <w:sz w:val="22"/>
                <w:szCs w:val="22"/>
              </w:rPr>
            </w:pPr>
          </w:p>
        </w:tc>
      </w:tr>
    </w:tbl>
    <w:p w14:paraId="04848D3C" w14:textId="77777777" w:rsidR="004C6601" w:rsidRPr="00F577E4" w:rsidRDefault="004C6601" w:rsidP="004C6601">
      <w:pPr>
        <w:ind w:left="-709"/>
        <w:rPr>
          <w:spacing w:val="2"/>
          <w:sz w:val="18"/>
        </w:rPr>
      </w:pPr>
      <w:r w:rsidRPr="00F577E4">
        <w:rPr>
          <w:spacing w:val="2"/>
          <w:sz w:val="18"/>
        </w:rPr>
        <w:t>N= Närvarande                                                                    X= ledamöter som deltagit i handläggningen</w:t>
      </w:r>
    </w:p>
    <w:p w14:paraId="6C2ADBE2" w14:textId="1BF98F8F" w:rsidR="004C6601" w:rsidRPr="00F577E4" w:rsidRDefault="004C6601" w:rsidP="004C6601">
      <w:pPr>
        <w:ind w:left="-709"/>
        <w:rPr>
          <w:spacing w:val="2"/>
          <w:sz w:val="18"/>
        </w:rPr>
      </w:pPr>
      <w:r w:rsidRPr="00F577E4">
        <w:rPr>
          <w:spacing w:val="2"/>
          <w:sz w:val="18"/>
        </w:rPr>
        <w:t>V</w:t>
      </w:r>
      <w:proofErr w:type="gramStart"/>
      <w:r w:rsidRPr="00F577E4">
        <w:rPr>
          <w:spacing w:val="2"/>
          <w:sz w:val="18"/>
        </w:rPr>
        <w:t>=  Votering</w:t>
      </w:r>
      <w:proofErr w:type="gramEnd"/>
      <w:r w:rsidRPr="00F577E4">
        <w:rPr>
          <w:spacing w:val="2"/>
          <w:sz w:val="18"/>
        </w:rPr>
        <w:t xml:space="preserve">                                                                       O= ledamöter som härutöver varit närvarande</w:t>
      </w:r>
    </w:p>
    <w:p w14:paraId="4B6B460C" w14:textId="1AD18840" w:rsidR="00F577E4" w:rsidRPr="00F577E4" w:rsidRDefault="00F577E4" w:rsidP="00F577E4">
      <w:pPr>
        <w:pStyle w:val="Sidhuvud"/>
        <w:tabs>
          <w:tab w:val="clear" w:pos="4536"/>
          <w:tab w:val="left" w:pos="3402"/>
          <w:tab w:val="left" w:pos="5529"/>
        </w:tabs>
        <w:ind w:left="-851"/>
        <w:rPr>
          <w:sz w:val="22"/>
          <w:szCs w:val="22"/>
        </w:rPr>
      </w:pPr>
      <w:r w:rsidRPr="00F577E4">
        <w:rPr>
          <w:sz w:val="22"/>
        </w:rPr>
        <w:lastRenderedPageBreak/>
        <w:t xml:space="preserve">Bilaga 2 till protokoll </w:t>
      </w:r>
      <w:r w:rsidRPr="00F577E4">
        <w:rPr>
          <w:sz w:val="22"/>
          <w:szCs w:val="22"/>
        </w:rPr>
        <w:t>2022/23:51</w:t>
      </w:r>
    </w:p>
    <w:p w14:paraId="773003FE" w14:textId="77777777" w:rsidR="00F577E4" w:rsidRDefault="00F577E4" w:rsidP="00F577E4">
      <w:pPr>
        <w:rPr>
          <w:rFonts w:eastAsia="Calibri"/>
          <w:b/>
          <w:bCs/>
          <w:szCs w:val="22"/>
        </w:rPr>
      </w:pPr>
    </w:p>
    <w:p w14:paraId="7DBDDBB8" w14:textId="2FD41B82" w:rsidR="00F577E4" w:rsidRPr="00F577E4" w:rsidRDefault="00F577E4" w:rsidP="00F577E4">
      <w:pPr>
        <w:rPr>
          <w:rFonts w:eastAsia="Calibri"/>
          <w:b/>
          <w:bCs/>
          <w:szCs w:val="22"/>
        </w:rPr>
      </w:pPr>
      <w:r w:rsidRPr="00F577E4">
        <w:rPr>
          <w:rFonts w:eastAsia="Calibri"/>
          <w:b/>
          <w:bCs/>
          <w:szCs w:val="22"/>
        </w:rPr>
        <w:t>Förslag till utskottsinitiativ (V): Ändrat avkastningskrav SBAB </w:t>
      </w:r>
    </w:p>
    <w:p w14:paraId="77A3141B" w14:textId="77777777" w:rsidR="00F577E4" w:rsidRPr="00F577E4" w:rsidRDefault="00F577E4" w:rsidP="00F577E4">
      <w:pPr>
        <w:rPr>
          <w:rFonts w:eastAsia="Calibri"/>
          <w:szCs w:val="22"/>
        </w:rPr>
      </w:pPr>
      <w:r w:rsidRPr="00F577E4">
        <w:rPr>
          <w:rFonts w:eastAsia="Calibri"/>
          <w:szCs w:val="22"/>
        </w:rPr>
        <w:t> </w:t>
      </w:r>
    </w:p>
    <w:p w14:paraId="46475029" w14:textId="77777777" w:rsidR="00F577E4" w:rsidRPr="00F577E4" w:rsidRDefault="00F577E4" w:rsidP="00F577E4">
      <w:pPr>
        <w:rPr>
          <w:rFonts w:eastAsia="Calibri"/>
          <w:szCs w:val="22"/>
        </w:rPr>
      </w:pPr>
      <w:r w:rsidRPr="00F577E4">
        <w:rPr>
          <w:rFonts w:eastAsia="Calibri"/>
          <w:szCs w:val="22"/>
        </w:rPr>
        <w:t>För närvarande är de svenska hushållen hårt pressade av hög inflation och kraftigt stigande bolåneräntor. Ökade kostnader för hushållens bolån bidrog i mars med 2,8 procentenheter till inflationstakten, mätt som KPI, det vill säga cirka en fjärdedel av inflationen kom från stigande ”priser” på bolånen. Sverige har en mycket hög koncentrationsgrad på bolånemarknaden, där de fyra storbankerna, SEB, SHB, Nordea och Swedbank kontrollerar runt 80 procent av marknaden. Den statligt ägda banken SBAB kontrollerar cirka 7 procent. Detta faktum, att ett fåtal aktörer kontrollerar nästan 90 procent av bolånemarknaden sammanfaller med att de svenska storbankerna har betydligt högre vinstmarginaler än sina europeiska motsvarigheter. En stor del av dessa övervinster härrör från bolån. Det finns därmed anledning att misstänka att konkurrensen inte fungerar fullt ut och att storbankerna använder sin marknadsdominerande ställning till att tillskansa sig övervinster på kundernas bekostnad. </w:t>
      </w:r>
    </w:p>
    <w:p w14:paraId="38DB1494" w14:textId="77777777" w:rsidR="00F577E4" w:rsidRPr="00F577E4" w:rsidRDefault="00F577E4" w:rsidP="00F577E4">
      <w:pPr>
        <w:rPr>
          <w:rFonts w:eastAsia="Calibri"/>
          <w:szCs w:val="22"/>
        </w:rPr>
      </w:pPr>
      <w:r w:rsidRPr="00F577E4">
        <w:rPr>
          <w:rFonts w:eastAsia="Calibri"/>
          <w:szCs w:val="22"/>
        </w:rPr>
        <w:t> </w:t>
      </w:r>
    </w:p>
    <w:p w14:paraId="47B149E2" w14:textId="77777777" w:rsidR="00F577E4" w:rsidRPr="00F577E4" w:rsidRDefault="00F577E4" w:rsidP="00F577E4">
      <w:pPr>
        <w:rPr>
          <w:rFonts w:eastAsia="Calibri"/>
          <w:szCs w:val="22"/>
        </w:rPr>
      </w:pPr>
      <w:r w:rsidRPr="00F577E4">
        <w:rPr>
          <w:rFonts w:eastAsia="Calibri"/>
          <w:szCs w:val="22"/>
        </w:rPr>
        <w:t>Förändrade konkurrensförhållanden borde därmed kunna iakttas under perioden åren 2000–2022. Det sker också sådana förändringar i konkurrensförhållande på bolånemarknaden under denna period. De förändrade konkurrensförhållandena handlar om hur den statliga banken SBAB under perioden fått förändrat uppdrag av staten. År 2000 sattes avkastningskravet i SBAB till att avkastningen på eget kapital i genomsnitt ska uppgå till den 5-åriga statsobligationsräntan plus 5 procentenheter. Enligt SBAB själva var detta avkastningskrav satt för att det motsvarar den genomsnittliga, långsiktiga avkastningen på börsen. I valrörelsen 2010 utlovade dock den borgerliga regeringen att om den vann valet så skulle SBAB säljas. De borgerliga vann valet och i SBAB:s årsredovisning för år 2011 syns redan effekter av den borgerliga regeringens nya ställningstagande. Skrivningarna om att främja konkurrens och lågt pris (ränta) är borta och beskrivningen av verksamheten är smalare: ”bolagets övergripande affärsprioritering är lönsam tillväxt”. Finansdepartementet beslutade om nya mål för SBAB som klubbades vid bolagsstämman 2013. Det nya målet sattes till att vara ”över 10 procent”, i linje med övervinsterna i den svenska banksektorn och långt över avkastning i den europeiska banksektorn. Det förändrade uppdraget för SBAB sammanfaller med att bolånemarginalen, som stabiliserats runt 0,3–0,6 i fem år mellan åren 2006–2011 under perioden 2012–2022 steg till i genomsnitt 1,4 procent. Jämfört med perioden 2002–2011 fördubblades bolånemarginalen under perioden 2012–2022.</w:t>
      </w:r>
    </w:p>
    <w:p w14:paraId="776C2DF4" w14:textId="77777777" w:rsidR="00F577E4" w:rsidRPr="00F577E4" w:rsidRDefault="00F577E4" w:rsidP="00F577E4">
      <w:pPr>
        <w:rPr>
          <w:rFonts w:eastAsia="Calibri"/>
          <w:szCs w:val="22"/>
        </w:rPr>
      </w:pPr>
      <w:r w:rsidRPr="00F577E4">
        <w:rPr>
          <w:rFonts w:eastAsia="Calibri"/>
          <w:szCs w:val="22"/>
        </w:rPr>
        <w:t> </w:t>
      </w:r>
    </w:p>
    <w:p w14:paraId="0C2BD517" w14:textId="77777777" w:rsidR="00F577E4" w:rsidRPr="00F577E4" w:rsidRDefault="00F577E4" w:rsidP="00F577E4">
      <w:pPr>
        <w:rPr>
          <w:rFonts w:eastAsia="Calibri"/>
          <w:szCs w:val="22"/>
        </w:rPr>
      </w:pPr>
      <w:r w:rsidRPr="00F577E4">
        <w:rPr>
          <w:rFonts w:eastAsia="Calibri"/>
          <w:szCs w:val="22"/>
        </w:rPr>
        <w:t>Det är uppenbart för alla, inklusive myndigheter som Riksrevisionen, att bankmarknaden är en oligopolmarknad. Det är därmed i högsta grad motiverat för staten att äga en aktör som affärsmässigt driver verksamhet för att främja konkurrensen. SBAB bör därför återfå sitt tidigare uppdrag och avkastningskrav. Det finns all anledning att tro att det skulle ge samma resultat som tidigare med en cirka halverad bolånemarginal. Ett regeringsbeslut skulle med ett penndrag kunna skapa förutsättningarna för att normalisera bankvinsterna när det gäller bolån, ge hushållen ett välbehövligt tillskott i hushållskassan och dämpa inflationen. Det enda som krävs är att våga stå upp mot den finansiella sektorns betydande opinionsbildande makt och ställa sig på medborgarnas sida.</w:t>
      </w:r>
    </w:p>
    <w:p w14:paraId="089A991E" w14:textId="77777777" w:rsidR="00F577E4" w:rsidRPr="00F577E4" w:rsidRDefault="00F577E4" w:rsidP="00F577E4">
      <w:pPr>
        <w:rPr>
          <w:rFonts w:eastAsia="Calibri"/>
          <w:szCs w:val="22"/>
        </w:rPr>
      </w:pPr>
      <w:r w:rsidRPr="00F577E4">
        <w:rPr>
          <w:rFonts w:eastAsia="Calibri"/>
          <w:szCs w:val="22"/>
        </w:rPr>
        <w:t> </w:t>
      </w:r>
    </w:p>
    <w:p w14:paraId="2DF0CB7F" w14:textId="77777777" w:rsidR="00F577E4" w:rsidRPr="00F577E4" w:rsidRDefault="00F577E4" w:rsidP="00F577E4">
      <w:pPr>
        <w:rPr>
          <w:rFonts w:eastAsia="Calibri"/>
          <w:szCs w:val="22"/>
        </w:rPr>
      </w:pPr>
      <w:r w:rsidRPr="00F577E4">
        <w:rPr>
          <w:rFonts w:eastAsia="Calibri"/>
          <w:b/>
          <w:bCs/>
          <w:szCs w:val="22"/>
        </w:rPr>
        <w:t>Mot bakgrund av det ovan anförda föreslår Vänsterpartiet att riksdagen tillkännager för regeringen:</w:t>
      </w:r>
    </w:p>
    <w:p w14:paraId="09BB9870" w14:textId="77777777" w:rsidR="00F577E4" w:rsidRPr="00F577E4" w:rsidRDefault="00F577E4" w:rsidP="00F577E4">
      <w:pPr>
        <w:rPr>
          <w:rFonts w:eastAsia="Calibri"/>
          <w:szCs w:val="22"/>
        </w:rPr>
      </w:pPr>
      <w:r w:rsidRPr="00F577E4">
        <w:rPr>
          <w:rFonts w:eastAsia="Calibri"/>
          <w:szCs w:val="22"/>
        </w:rPr>
        <w:t> </w:t>
      </w:r>
    </w:p>
    <w:p w14:paraId="7CD3B73B" w14:textId="77777777" w:rsidR="00F577E4" w:rsidRPr="00F577E4" w:rsidRDefault="00F577E4" w:rsidP="00F577E4">
      <w:pPr>
        <w:pStyle w:val="Liststycke"/>
        <w:widowControl/>
        <w:numPr>
          <w:ilvl w:val="0"/>
          <w:numId w:val="14"/>
        </w:numPr>
        <w:rPr>
          <w:rFonts w:eastAsia="Calibri"/>
          <w:szCs w:val="22"/>
        </w:rPr>
      </w:pPr>
      <w:r w:rsidRPr="00F577E4">
        <w:rPr>
          <w:rFonts w:eastAsia="Calibri"/>
          <w:szCs w:val="22"/>
        </w:rPr>
        <w:t>Att omedelbart ändra SBAB:s uppdrag till att genom en effektiv verksamhet bidra till mångfald, konkurrens och prispress på marknaden för bolån.</w:t>
      </w:r>
    </w:p>
    <w:p w14:paraId="61295BA0" w14:textId="77777777" w:rsidR="00F577E4" w:rsidRPr="00F577E4" w:rsidRDefault="00F577E4" w:rsidP="00F577E4">
      <w:pPr>
        <w:pStyle w:val="Liststycke"/>
        <w:widowControl/>
        <w:numPr>
          <w:ilvl w:val="0"/>
          <w:numId w:val="14"/>
        </w:numPr>
        <w:rPr>
          <w:rFonts w:eastAsia="Calibri"/>
          <w:szCs w:val="22"/>
        </w:rPr>
      </w:pPr>
      <w:r w:rsidRPr="00F577E4">
        <w:rPr>
          <w:rFonts w:eastAsia="Calibri"/>
          <w:szCs w:val="22"/>
        </w:rPr>
        <w:t>Att redan för innevarande år sänka SBAB:s avkastningskrav till det som gällde 2012; dvs. femårig statsobligationsränta plus fem procentenheter.</w:t>
      </w:r>
    </w:p>
    <w:p w14:paraId="0AACF972" w14:textId="77777777" w:rsidR="00F577E4" w:rsidRPr="00F577E4" w:rsidRDefault="00F577E4" w:rsidP="00F577E4">
      <w:pPr>
        <w:pStyle w:val="Liststycke"/>
        <w:widowControl/>
        <w:numPr>
          <w:ilvl w:val="0"/>
          <w:numId w:val="14"/>
        </w:numPr>
        <w:rPr>
          <w:rFonts w:eastAsia="Calibri"/>
          <w:szCs w:val="22"/>
        </w:rPr>
      </w:pPr>
      <w:r w:rsidRPr="00F577E4">
        <w:rPr>
          <w:rFonts w:eastAsia="Calibri"/>
          <w:szCs w:val="22"/>
        </w:rPr>
        <w:lastRenderedPageBreak/>
        <w:t>Att tillsätta en utredning med uppdraget att se över om den risk SBAB utlåning innebär verkligen speglar långsiktig avkastning i linje med börsen, eller om avkastningskravet bör sänkas ytterligare.</w:t>
      </w:r>
    </w:p>
    <w:p w14:paraId="28EA489B" w14:textId="77777777" w:rsidR="00F577E4" w:rsidRPr="00F577E4" w:rsidRDefault="00F577E4" w:rsidP="00F577E4">
      <w:pPr>
        <w:rPr>
          <w:rFonts w:eastAsia="Calibri"/>
          <w:szCs w:val="22"/>
        </w:rPr>
      </w:pPr>
      <w:r w:rsidRPr="00F577E4">
        <w:rPr>
          <w:rFonts w:eastAsia="Calibri"/>
          <w:szCs w:val="22"/>
        </w:rPr>
        <w:t> </w:t>
      </w:r>
    </w:p>
    <w:p w14:paraId="3EF03302" w14:textId="77777777" w:rsidR="00F577E4" w:rsidRPr="00F577E4" w:rsidRDefault="00F577E4" w:rsidP="00F577E4">
      <w:pPr>
        <w:rPr>
          <w:szCs w:val="22"/>
        </w:rPr>
      </w:pPr>
    </w:p>
    <w:p w14:paraId="7364B0DA" w14:textId="77777777" w:rsidR="00F577E4" w:rsidRPr="00F577E4" w:rsidRDefault="00F577E4" w:rsidP="00F577E4">
      <w:pPr>
        <w:pStyle w:val="Sidhuvud"/>
        <w:tabs>
          <w:tab w:val="clear" w:pos="4536"/>
          <w:tab w:val="left" w:pos="3402"/>
          <w:tab w:val="left" w:pos="5529"/>
        </w:tabs>
        <w:ind w:left="-851"/>
        <w:rPr>
          <w:sz w:val="22"/>
        </w:rPr>
      </w:pPr>
    </w:p>
    <w:p w14:paraId="5005322C" w14:textId="77777777" w:rsidR="00F577E4" w:rsidRPr="00F577E4" w:rsidRDefault="00F577E4" w:rsidP="004C6601">
      <w:pPr>
        <w:ind w:left="-709"/>
        <w:rPr>
          <w:spacing w:val="2"/>
          <w:sz w:val="18"/>
        </w:rPr>
      </w:pPr>
    </w:p>
    <w:sectPr w:rsidR="00F577E4" w:rsidRPr="00F577E4"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2EFA5B6A"/>
    <w:multiLevelType w:val="hybridMultilevel"/>
    <w:tmpl w:val="44DE7808"/>
    <w:lvl w:ilvl="0" w:tplc="9AAE9E44">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0653B4"/>
    <w:multiLevelType w:val="hybridMultilevel"/>
    <w:tmpl w:val="E7506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57A344C4"/>
    <w:multiLevelType w:val="hybridMultilevel"/>
    <w:tmpl w:val="4252D634"/>
    <w:lvl w:ilvl="0" w:tplc="EA788A3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6E3C6A"/>
    <w:multiLevelType w:val="hybridMultilevel"/>
    <w:tmpl w:val="F6AEFEEC"/>
    <w:lvl w:ilvl="0" w:tplc="9AAE9E44">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E51E2F"/>
    <w:multiLevelType w:val="hybridMultilevel"/>
    <w:tmpl w:val="87544478"/>
    <w:lvl w:ilvl="0" w:tplc="199CC15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4"/>
  </w:num>
  <w:num w:numId="6">
    <w:abstractNumId w:val="2"/>
  </w:num>
  <w:num w:numId="7">
    <w:abstractNumId w:val="9"/>
  </w:num>
  <w:num w:numId="8">
    <w:abstractNumId w:val="4"/>
  </w:num>
  <w:num w:numId="9">
    <w:abstractNumId w:val="5"/>
  </w:num>
  <w:num w:numId="10">
    <w:abstractNumId w:val="15"/>
  </w:num>
  <w:num w:numId="11">
    <w:abstractNumId w:val="10"/>
  </w:num>
  <w:num w:numId="12">
    <w:abstractNumId w:val="11"/>
  </w:num>
  <w:num w:numId="13">
    <w:abstractNumId w:val="13"/>
  </w:num>
  <w:num w:numId="14">
    <w:abstractNumId w:val="7"/>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1670D"/>
    <w:rsid w:val="0002748E"/>
    <w:rsid w:val="0003470E"/>
    <w:rsid w:val="00035F71"/>
    <w:rsid w:val="0004121C"/>
    <w:rsid w:val="00042EA9"/>
    <w:rsid w:val="00046C0A"/>
    <w:rsid w:val="00050120"/>
    <w:rsid w:val="000534EB"/>
    <w:rsid w:val="0006237B"/>
    <w:rsid w:val="00062D71"/>
    <w:rsid w:val="00084E75"/>
    <w:rsid w:val="000853D9"/>
    <w:rsid w:val="00087F8C"/>
    <w:rsid w:val="000902C1"/>
    <w:rsid w:val="000A3563"/>
    <w:rsid w:val="000B29E8"/>
    <w:rsid w:val="000B4B42"/>
    <w:rsid w:val="000C726F"/>
    <w:rsid w:val="000D393C"/>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A250F"/>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69D0"/>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0F2C"/>
    <w:rsid w:val="002D2AB5"/>
    <w:rsid w:val="002D7BA8"/>
    <w:rsid w:val="002F284C"/>
    <w:rsid w:val="002F654D"/>
    <w:rsid w:val="00305C38"/>
    <w:rsid w:val="0030711A"/>
    <w:rsid w:val="0032581E"/>
    <w:rsid w:val="00342BB1"/>
    <w:rsid w:val="003441D7"/>
    <w:rsid w:val="003529BA"/>
    <w:rsid w:val="00357121"/>
    <w:rsid w:val="0035766C"/>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3F4226"/>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277D"/>
    <w:rsid w:val="00474848"/>
    <w:rsid w:val="004A0267"/>
    <w:rsid w:val="004A0CDF"/>
    <w:rsid w:val="004A36BA"/>
    <w:rsid w:val="004A4171"/>
    <w:rsid w:val="004A41BC"/>
    <w:rsid w:val="004B1312"/>
    <w:rsid w:val="004C6601"/>
    <w:rsid w:val="004C6A09"/>
    <w:rsid w:val="004D4929"/>
    <w:rsid w:val="004E2BD4"/>
    <w:rsid w:val="004E7702"/>
    <w:rsid w:val="004F1B55"/>
    <w:rsid w:val="004F2904"/>
    <w:rsid w:val="004F680C"/>
    <w:rsid w:val="005017B0"/>
    <w:rsid w:val="0050317D"/>
    <w:rsid w:val="00504616"/>
    <w:rsid w:val="00520187"/>
    <w:rsid w:val="005228C9"/>
    <w:rsid w:val="005345E8"/>
    <w:rsid w:val="00536C4E"/>
    <w:rsid w:val="00537FF9"/>
    <w:rsid w:val="00540493"/>
    <w:rsid w:val="00540593"/>
    <w:rsid w:val="00541406"/>
    <w:rsid w:val="00541EF8"/>
    <w:rsid w:val="00543E57"/>
    <w:rsid w:val="00544C3C"/>
    <w:rsid w:val="0054604E"/>
    <w:rsid w:val="0055672C"/>
    <w:rsid w:val="00562EF7"/>
    <w:rsid w:val="0057774D"/>
    <w:rsid w:val="00577C45"/>
    <w:rsid w:val="00580536"/>
    <w:rsid w:val="00583B96"/>
    <w:rsid w:val="005874E8"/>
    <w:rsid w:val="005956B3"/>
    <w:rsid w:val="005A0175"/>
    <w:rsid w:val="005A5091"/>
    <w:rsid w:val="005B498F"/>
    <w:rsid w:val="005C1541"/>
    <w:rsid w:val="005C3571"/>
    <w:rsid w:val="005C61EB"/>
    <w:rsid w:val="005E28B9"/>
    <w:rsid w:val="005E2FA7"/>
    <w:rsid w:val="005E439C"/>
    <w:rsid w:val="005E70F9"/>
    <w:rsid w:val="00617AB2"/>
    <w:rsid w:val="00627839"/>
    <w:rsid w:val="006375F0"/>
    <w:rsid w:val="00643E28"/>
    <w:rsid w:val="0064441E"/>
    <w:rsid w:val="006457B3"/>
    <w:rsid w:val="006572A3"/>
    <w:rsid w:val="00667E9B"/>
    <w:rsid w:val="00674AF0"/>
    <w:rsid w:val="00681002"/>
    <w:rsid w:val="00685BB7"/>
    <w:rsid w:val="006921D0"/>
    <w:rsid w:val="00692522"/>
    <w:rsid w:val="006954C0"/>
    <w:rsid w:val="006A0738"/>
    <w:rsid w:val="006A1A13"/>
    <w:rsid w:val="006B7B0C"/>
    <w:rsid w:val="006C1499"/>
    <w:rsid w:val="006C21FA"/>
    <w:rsid w:val="006D0D77"/>
    <w:rsid w:val="006D3126"/>
    <w:rsid w:val="006D3360"/>
    <w:rsid w:val="006D5482"/>
    <w:rsid w:val="007055E3"/>
    <w:rsid w:val="00716CB0"/>
    <w:rsid w:val="00723D66"/>
    <w:rsid w:val="007243F5"/>
    <w:rsid w:val="00743A44"/>
    <w:rsid w:val="00750D48"/>
    <w:rsid w:val="00750FF0"/>
    <w:rsid w:val="00751AFD"/>
    <w:rsid w:val="00755F03"/>
    <w:rsid w:val="00761D68"/>
    <w:rsid w:val="00767BDA"/>
    <w:rsid w:val="00774482"/>
    <w:rsid w:val="007773C2"/>
    <w:rsid w:val="007826B0"/>
    <w:rsid w:val="007826C0"/>
    <w:rsid w:val="00784960"/>
    <w:rsid w:val="00785B32"/>
    <w:rsid w:val="00792356"/>
    <w:rsid w:val="00795259"/>
    <w:rsid w:val="007A59C4"/>
    <w:rsid w:val="007B11CA"/>
    <w:rsid w:val="007B1842"/>
    <w:rsid w:val="007B7C03"/>
    <w:rsid w:val="007C3B46"/>
    <w:rsid w:val="007D2BC3"/>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5206A"/>
    <w:rsid w:val="0096348C"/>
    <w:rsid w:val="00964ACB"/>
    <w:rsid w:val="0096754F"/>
    <w:rsid w:val="00973D8B"/>
    <w:rsid w:val="0097434A"/>
    <w:rsid w:val="0097719E"/>
    <w:rsid w:val="00983F2C"/>
    <w:rsid w:val="00991390"/>
    <w:rsid w:val="00996528"/>
    <w:rsid w:val="009A68FE"/>
    <w:rsid w:val="009A772E"/>
    <w:rsid w:val="009B0A01"/>
    <w:rsid w:val="009B18B5"/>
    <w:rsid w:val="009B5F52"/>
    <w:rsid w:val="009C27A1"/>
    <w:rsid w:val="009C362A"/>
    <w:rsid w:val="009D20DC"/>
    <w:rsid w:val="009F15A5"/>
    <w:rsid w:val="009F5E2E"/>
    <w:rsid w:val="009F69BC"/>
    <w:rsid w:val="00A00A0A"/>
    <w:rsid w:val="00A016D3"/>
    <w:rsid w:val="00A0379C"/>
    <w:rsid w:val="00A25498"/>
    <w:rsid w:val="00A257B8"/>
    <w:rsid w:val="00A401A5"/>
    <w:rsid w:val="00A40A44"/>
    <w:rsid w:val="00A44FE3"/>
    <w:rsid w:val="00A46556"/>
    <w:rsid w:val="00A5173A"/>
    <w:rsid w:val="00A56380"/>
    <w:rsid w:val="00A62B06"/>
    <w:rsid w:val="00A63190"/>
    <w:rsid w:val="00A640B1"/>
    <w:rsid w:val="00A66ECF"/>
    <w:rsid w:val="00A67C77"/>
    <w:rsid w:val="00A744C3"/>
    <w:rsid w:val="00A75B9F"/>
    <w:rsid w:val="00AA0DFB"/>
    <w:rsid w:val="00AA2873"/>
    <w:rsid w:val="00AB4139"/>
    <w:rsid w:val="00AC283D"/>
    <w:rsid w:val="00AD0133"/>
    <w:rsid w:val="00AD47F5"/>
    <w:rsid w:val="00AE5BBD"/>
    <w:rsid w:val="00AE7247"/>
    <w:rsid w:val="00AF3CA6"/>
    <w:rsid w:val="00B054F1"/>
    <w:rsid w:val="00B20B58"/>
    <w:rsid w:val="00B33983"/>
    <w:rsid w:val="00B36495"/>
    <w:rsid w:val="00B44E5B"/>
    <w:rsid w:val="00B523F7"/>
    <w:rsid w:val="00B54410"/>
    <w:rsid w:val="00B547D0"/>
    <w:rsid w:val="00B55F04"/>
    <w:rsid w:val="00B61DA4"/>
    <w:rsid w:val="00B74E32"/>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3236"/>
    <w:rsid w:val="00CA3B1E"/>
    <w:rsid w:val="00CA58BF"/>
    <w:rsid w:val="00CB01C5"/>
    <w:rsid w:val="00CB50C7"/>
    <w:rsid w:val="00CC0949"/>
    <w:rsid w:val="00CC1AE1"/>
    <w:rsid w:val="00CC4B83"/>
    <w:rsid w:val="00CC60EB"/>
    <w:rsid w:val="00CD1527"/>
    <w:rsid w:val="00CD47D4"/>
    <w:rsid w:val="00CD7E8B"/>
    <w:rsid w:val="00CE09AE"/>
    <w:rsid w:val="00CE14A1"/>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8607E"/>
    <w:rsid w:val="00DA1CE8"/>
    <w:rsid w:val="00DA30F0"/>
    <w:rsid w:val="00DB1740"/>
    <w:rsid w:val="00DB1AB2"/>
    <w:rsid w:val="00DB1E1D"/>
    <w:rsid w:val="00DC22F8"/>
    <w:rsid w:val="00DD11DB"/>
    <w:rsid w:val="00DE54FF"/>
    <w:rsid w:val="00DF06AE"/>
    <w:rsid w:val="00E0219D"/>
    <w:rsid w:val="00E15BE8"/>
    <w:rsid w:val="00E16DC2"/>
    <w:rsid w:val="00E2015B"/>
    <w:rsid w:val="00E264E7"/>
    <w:rsid w:val="00E27E50"/>
    <w:rsid w:val="00E43C84"/>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0BDD"/>
    <w:rsid w:val="00EF16D4"/>
    <w:rsid w:val="00EF57E7"/>
    <w:rsid w:val="00EF721A"/>
    <w:rsid w:val="00F013FB"/>
    <w:rsid w:val="00F01C61"/>
    <w:rsid w:val="00F055E5"/>
    <w:rsid w:val="00F06D7D"/>
    <w:rsid w:val="00F14A8D"/>
    <w:rsid w:val="00F215FF"/>
    <w:rsid w:val="00F37B10"/>
    <w:rsid w:val="00F37DC2"/>
    <w:rsid w:val="00F5222B"/>
    <w:rsid w:val="00F53772"/>
    <w:rsid w:val="00F5670E"/>
    <w:rsid w:val="00F577E4"/>
    <w:rsid w:val="00F71C16"/>
    <w:rsid w:val="00F74F91"/>
    <w:rsid w:val="00F774B5"/>
    <w:rsid w:val="00F82F2C"/>
    <w:rsid w:val="00F8428D"/>
    <w:rsid w:val="00F85D75"/>
    <w:rsid w:val="00F948C4"/>
    <w:rsid w:val="00F94CF3"/>
    <w:rsid w:val="00FB609F"/>
    <w:rsid w:val="00FC594B"/>
    <w:rsid w:val="00FC5CC6"/>
    <w:rsid w:val="00FC6992"/>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character" w:styleId="Kommentarsreferens">
    <w:name w:val="annotation reference"/>
    <w:basedOn w:val="Standardstycketeckensnitt"/>
    <w:rsid w:val="00B74E32"/>
    <w:rPr>
      <w:sz w:val="16"/>
      <w:szCs w:val="16"/>
    </w:rPr>
  </w:style>
  <w:style w:type="paragraph" w:styleId="Kommentarer">
    <w:name w:val="annotation text"/>
    <w:basedOn w:val="Normal"/>
    <w:link w:val="KommentarerChar"/>
    <w:rsid w:val="00B74E32"/>
    <w:rPr>
      <w:sz w:val="20"/>
    </w:rPr>
  </w:style>
  <w:style w:type="character" w:customStyle="1" w:styleId="KommentarerChar">
    <w:name w:val="Kommentarer Char"/>
    <w:basedOn w:val="Standardstycketeckensnitt"/>
    <w:link w:val="Kommentarer"/>
    <w:rsid w:val="00B74E32"/>
  </w:style>
  <w:style w:type="paragraph" w:styleId="Kommentarsmne">
    <w:name w:val="annotation subject"/>
    <w:basedOn w:val="Kommentarer"/>
    <w:next w:val="Kommentarer"/>
    <w:link w:val="KommentarsmneChar"/>
    <w:rsid w:val="00B74E32"/>
    <w:rPr>
      <w:b/>
      <w:bCs/>
    </w:rPr>
  </w:style>
  <w:style w:type="character" w:customStyle="1" w:styleId="KommentarsmneChar">
    <w:name w:val="Kommentarsämne Char"/>
    <w:basedOn w:val="KommentarerChar"/>
    <w:link w:val="Kommentarsmne"/>
    <w:rsid w:val="00B74E32"/>
    <w:rPr>
      <w:b/>
      <w:bCs/>
    </w:rPr>
  </w:style>
  <w:style w:type="paragraph" w:styleId="Normalwebb">
    <w:name w:val="Normal (Web)"/>
    <w:basedOn w:val="Normal"/>
    <w:rsid w:val="00F577E4"/>
    <w:rPr>
      <w:szCs w:val="24"/>
    </w:rPr>
  </w:style>
  <w:style w:type="character" w:styleId="Olstomnmnande">
    <w:name w:val="Unresolved Mention"/>
    <w:basedOn w:val="Standardstycketeckensnitt"/>
    <w:uiPriority w:val="99"/>
    <w:semiHidden/>
    <w:unhideWhenUsed/>
    <w:rsid w:val="00216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919367874">
      <w:bodyDiv w:val="1"/>
      <w:marLeft w:val="0"/>
      <w:marRight w:val="0"/>
      <w:marTop w:val="0"/>
      <w:marBottom w:val="0"/>
      <w:divBdr>
        <w:top w:val="none" w:sz="0" w:space="0" w:color="auto"/>
        <w:left w:val="none" w:sz="0" w:space="0" w:color="auto"/>
        <w:bottom w:val="none" w:sz="0" w:space="0" w:color="auto"/>
        <w:right w:val="none" w:sz="0" w:space="0" w:color="auto"/>
      </w:divBdr>
    </w:div>
    <w:div w:id="1173109085">
      <w:bodyDiv w:val="1"/>
      <w:marLeft w:val="0"/>
      <w:marRight w:val="0"/>
      <w:marTop w:val="0"/>
      <w:marBottom w:val="0"/>
      <w:divBdr>
        <w:top w:val="none" w:sz="0" w:space="0" w:color="auto"/>
        <w:left w:val="none" w:sz="0" w:space="0" w:color="auto"/>
        <w:bottom w:val="none" w:sz="0" w:space="0" w:color="auto"/>
        <w:right w:val="none" w:sz="0" w:space="0" w:color="auto"/>
      </w:divBdr>
    </w:div>
    <w:div w:id="1219780094">
      <w:bodyDiv w:val="1"/>
      <w:marLeft w:val="0"/>
      <w:marRight w:val="0"/>
      <w:marTop w:val="0"/>
      <w:marBottom w:val="0"/>
      <w:divBdr>
        <w:top w:val="none" w:sz="0" w:space="0" w:color="auto"/>
        <w:left w:val="none" w:sz="0" w:space="0" w:color="auto"/>
        <w:bottom w:val="none" w:sz="0" w:space="0" w:color="auto"/>
        <w:right w:val="none" w:sz="0" w:space="0" w:color="auto"/>
      </w:divBdr>
    </w:div>
    <w:div w:id="1344435747">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1145</Words>
  <Characters>7637</Characters>
  <Application>Microsoft Office Word</Application>
  <DocSecurity>0</DocSecurity>
  <Lines>954</Lines>
  <Paragraphs>172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17</cp:revision>
  <cp:lastPrinted>2023-05-31T13:41:00Z</cp:lastPrinted>
  <dcterms:created xsi:type="dcterms:W3CDTF">2023-05-25T08:54:00Z</dcterms:created>
  <dcterms:modified xsi:type="dcterms:W3CDTF">2023-05-31T13:41:00Z</dcterms:modified>
</cp:coreProperties>
</file>