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7AD7BF14A84571B26AC335D3C28E12"/>
        </w:placeholder>
        <w:text/>
      </w:sdtPr>
      <w:sdtEndPr/>
      <w:sdtContent>
        <w:p w:rsidRPr="009B062B" w:rsidR="00AF30DD" w:rsidP="00CD71AD" w:rsidRDefault="00AF30DD" w14:paraId="67DA94A7" w14:textId="77777777">
          <w:pPr>
            <w:pStyle w:val="Rubrik1"/>
            <w:spacing w:before="780" w:after="300"/>
          </w:pPr>
          <w:r w:rsidRPr="009B062B">
            <w:t>Förslag till riksdagsbeslut</w:t>
          </w:r>
        </w:p>
      </w:sdtContent>
    </w:sdt>
    <w:sdt>
      <w:sdtPr>
        <w:alias w:val="Yrkande 1"/>
        <w:tag w:val="60f885f9-67d5-4953-803b-c1c129703e1b"/>
        <w:id w:val="1725093659"/>
        <w:lock w:val="sdtLocked"/>
      </w:sdtPr>
      <w:sdtEndPr/>
      <w:sdtContent>
        <w:p w:rsidR="00FF25B3" w:rsidRDefault="00F34F49" w14:paraId="67DA94A8" w14:textId="59FE105F">
          <w:pPr>
            <w:pStyle w:val="Frslagstext"/>
          </w:pPr>
          <w:r>
            <w:t xml:space="preserve">Riksdagen </w:t>
          </w:r>
          <w:r w:rsidR="005112DA">
            <w:t>beslutar</w:t>
          </w:r>
          <w:r>
            <w:t xml:space="preserve"> att </w:t>
          </w:r>
          <w:r w:rsidR="005112DA">
            <w:t>anta regeringens förslag till lag om dels fortsatt giltighet av lagen (2020:526) om tillfälliga smittskyddsåtgärder på serveringsställen, dels ändring i samma lag med den ändringen att lagen ska fortsätta att gälla till utgången av november 2021.</w:t>
          </w:r>
        </w:p>
      </w:sdtContent>
    </w:sdt>
    <w:sdt>
      <w:sdtPr>
        <w:alias w:val="Yrkande 3"/>
        <w:tag w:val="073e6caa-0a20-425a-a005-e84529258702"/>
        <w:id w:val="1756160726"/>
        <w:lock w:val="sdtLocked"/>
      </w:sdtPr>
      <w:sdtEndPr/>
      <w:sdtContent>
        <w:p w:rsidR="0003731F" w:rsidP="0003731F" w:rsidRDefault="0003731F" w14:paraId="6C056E56" w14:textId="5AC3991A">
          <w:pPr>
            <w:pStyle w:val="Frslagstext"/>
          </w:pPr>
          <w:r w:rsidRPr="00816CBF">
            <w:t xml:space="preserve">Riksdagen </w:t>
          </w:r>
          <w:r w:rsidR="005112DA">
            <w:t>beslutar att anta regeringens förslag till lag om fortsatt giltighet av lagen (202</w:t>
          </w:r>
          <w:r w:rsidR="000A5A1B">
            <w:t>1</w:t>
          </w:r>
          <w:r w:rsidR="005112DA">
            <w:t>:</w:t>
          </w:r>
          <w:r w:rsidR="000A5A1B">
            <w:t>4</w:t>
          </w:r>
          <w:r w:rsidR="005112DA">
            <w:t xml:space="preserve">) om </w:t>
          </w:r>
          <w:r w:rsidR="000A5A1B">
            <w:t xml:space="preserve">särskilda begränsningar för att förhindra spridning av sjukdomen covid-19 </w:t>
          </w:r>
          <w:r w:rsidR="005112DA">
            <w:t>med den ändringen att lagen ska fortsätta att gälla till utgången av november 2021</w:t>
          </w:r>
          <w:r>
            <w:t>.</w:t>
          </w:r>
        </w:p>
      </w:sdtContent>
    </w:sdt>
    <w:sdt>
      <w:sdtPr>
        <w:alias w:val="Yrkande 4"/>
        <w:tag w:val="f19534e3-a0f7-4ed4-8cb2-5f94d9889783"/>
        <w:id w:val="-846872915"/>
        <w:lock w:val="sdtLocked"/>
      </w:sdtPr>
      <w:sdtEndPr/>
      <w:sdtContent>
        <w:p w:rsidR="0003731F" w:rsidP="0003731F" w:rsidRDefault="0003731F" w14:paraId="2A28CB1E" w14:textId="0E2DA09C">
          <w:pPr>
            <w:pStyle w:val="Frslagstext"/>
          </w:pPr>
          <w:r w:rsidRPr="00816CBF">
            <w:t xml:space="preserve">Riksdagen </w:t>
          </w:r>
          <w:r w:rsidR="000A5A1B">
            <w:t>beslutar att anta regeringens förslag till lag om ändring i lagen (2021:6) om ändring i ordningslagen (1993:1617) med den ändringen att tidpunkten i ikraftträdandebestämmelsen till lagen (2021:6) om ändring i ordningslagen (1993:1617) ska vara den 1 december 2021</w:t>
          </w:r>
          <w:r>
            <w:t>.</w:t>
          </w:r>
        </w:p>
      </w:sdtContent>
    </w:sdt>
    <w:sdt>
      <w:sdtPr>
        <w:alias w:val="Yrkande 2"/>
        <w:tag w:val="5105dc68-e28e-4310-97e6-3ce414a46949"/>
        <w:id w:val="-1904053271"/>
        <w:lock w:val="sdtLocked"/>
      </w:sdtPr>
      <w:sdtEndPr/>
      <w:sdtContent>
        <w:p w:rsidR="00FF25B3" w:rsidRDefault="00F34F49" w14:paraId="67DA94A9" w14:textId="77777777">
          <w:pPr>
            <w:pStyle w:val="Frslagstext"/>
          </w:pPr>
          <w:r>
            <w:t>Riksdagen ställer sig bakom det som anförs i motionen om att verka för att stärka regionernas resurser för att stimulera till fler insatser och riktade åtgärder med syfte att nå ut till ovaccinerade grupper i samhället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ED6830CD75047BB849A82C9532E4ED1"/>
        </w:placeholder>
        <w:text/>
      </w:sdtPr>
      <w:sdtEndPr>
        <w:rPr>
          <w14:numSpacing w14:val="default"/>
        </w:rPr>
      </w:sdtEndPr>
      <w:sdtContent>
        <w:p w:rsidRPr="009B062B" w:rsidR="006D79C9" w:rsidP="00CD71AD" w:rsidRDefault="006D79C9" w14:paraId="67DA94AA" w14:textId="77777777">
          <w:pPr>
            <w:pStyle w:val="Rubrik1"/>
            <w:spacing w:before="780"/>
          </w:pPr>
          <w:r>
            <w:t>Motivering</w:t>
          </w:r>
        </w:p>
      </w:sdtContent>
    </w:sdt>
    <w:p w:rsidR="004633F7" w:rsidP="004633F7" w:rsidRDefault="00E67BB1" w14:paraId="061483F6" w14:textId="77777777">
      <w:pPr>
        <w:pStyle w:val="Normalutanindragellerluft"/>
      </w:pPr>
      <w:r>
        <w:t>Regeringen har föreslagit förlängning av lagen (2021:4) om särskilda begränsningar för att förhindra spridning av sjukdomen covid-19 (covid-19-lagen) respektive lagen (2020:526) om tillfälliga smittskyddsåtgärder på serveringsställen (serveringslagen), vilka båda upphör att gälla den 30 september 2021, till att i</w:t>
      </w:r>
      <w:r w:rsidR="009F3193">
        <w:t> </w:t>
      </w:r>
      <w:r>
        <w:t>stället gälla till utgången av januari 2022.</w:t>
      </w:r>
    </w:p>
    <w:p w:rsidRPr="00CD71AD" w:rsidR="004633F7" w:rsidP="004633F7" w:rsidRDefault="000A5A1B" w14:paraId="7C30E929" w14:textId="7E99A55B">
      <w:pPr>
        <w:rPr>
          <w:spacing w:val="-1"/>
        </w:rPr>
      </w:pPr>
      <w:r w:rsidRPr="00CD71AD">
        <w:rPr>
          <w:spacing w:val="-1"/>
        </w:rPr>
        <w:t>Vi vill</w:t>
      </w:r>
      <w:r w:rsidRPr="00CD71AD" w:rsidR="00E67BB1">
        <w:rPr>
          <w:spacing w:val="-1"/>
        </w:rPr>
        <w:t xml:space="preserve"> inledningsvis understryka att de två lagarna innebär långtgående begrän</w:t>
      </w:r>
      <w:r w:rsidRPr="00CD71AD">
        <w:rPr>
          <w:spacing w:val="-1"/>
        </w:rPr>
        <w:t>sn</w:t>
      </w:r>
      <w:r w:rsidRPr="00CD71AD" w:rsidR="00E67BB1">
        <w:rPr>
          <w:spacing w:val="-1"/>
        </w:rPr>
        <w:t>ing</w:t>
      </w:r>
      <w:r w:rsidRPr="00CD71AD" w:rsidR="004633F7">
        <w:rPr>
          <w:spacing w:val="-1"/>
        </w:rPr>
        <w:softHyphen/>
      </w:r>
      <w:r w:rsidRPr="00CD71AD" w:rsidR="00E67BB1">
        <w:rPr>
          <w:spacing w:val="-1"/>
        </w:rPr>
        <w:t xml:space="preserve">ar av grundlagsskyddade fri- och rättigheter och flyttar sådan normgivningsmakt som enligt grundlagen är förbehållen den folkvalda riksdagen, till regeringen. Det måste av de skälen löpande och fortsatt föreligga synnerligen extraordinära skäl för att motivera en sådan ordning. </w:t>
      </w:r>
    </w:p>
    <w:p w:rsidRPr="00CD71AD" w:rsidR="000D5504" w:rsidP="004633F7" w:rsidRDefault="00E67BB1" w14:paraId="67DA94AB" w14:textId="66BB131F">
      <w:pPr>
        <w:rPr>
          <w:spacing w:val="-1"/>
        </w:rPr>
      </w:pPr>
      <w:r w:rsidRPr="00CD71AD">
        <w:rPr>
          <w:spacing w:val="-1"/>
        </w:rPr>
        <w:t>Sverigedemokraterna framförde redan under riksdagsbehandlingen av propositionen (2020/21:79) substantiella invändningar mot lagens utformning och valde att rösta för ett antal justeringar för att stärka proportionalitetsprincipen och riksdagens kontrollmakt i förhållande till hur regeringen, under uppenbart forcerade förhållanden, hade valt att utforma de aktuella lagarna. Ett stort antal remissinstanser och flera ytterligare riksdags</w:t>
      </w:r>
      <w:r w:rsidRPr="00CD71AD" w:rsidR="004633F7">
        <w:rPr>
          <w:spacing w:val="-1"/>
        </w:rPr>
        <w:softHyphen/>
      </w:r>
      <w:r w:rsidRPr="00CD71AD">
        <w:rPr>
          <w:spacing w:val="-1"/>
        </w:rPr>
        <w:t>partier framförde också redan i det sammanhanget synpunkter med liknande invänd</w:t>
      </w:r>
      <w:r w:rsidRPr="00CD71AD" w:rsidR="004633F7">
        <w:rPr>
          <w:spacing w:val="-1"/>
        </w:rPr>
        <w:softHyphen/>
      </w:r>
      <w:r w:rsidRPr="00CD71AD">
        <w:rPr>
          <w:spacing w:val="-1"/>
        </w:rPr>
        <w:t xml:space="preserve">ningar. Sverigedemokraterna röstade under riksdagsbehandlingen för att genomföra ett antal justeringar av förslaget. </w:t>
      </w:r>
      <w:r w:rsidRPr="00CD71AD" w:rsidR="00DD350C">
        <w:rPr>
          <w:spacing w:val="-1"/>
        </w:rPr>
        <w:t xml:space="preserve">Det </w:t>
      </w:r>
      <w:r w:rsidRPr="00CD71AD">
        <w:rPr>
          <w:spacing w:val="-1"/>
        </w:rPr>
        <w:t xml:space="preserve">beslutades också om tillkännagivande i anslutning till behandlingen. </w:t>
      </w:r>
    </w:p>
    <w:p w:rsidRPr="00CD71AD" w:rsidR="00E67BB1" w:rsidP="004633F7" w:rsidRDefault="00E67BB1" w14:paraId="67DA94AC" w14:textId="58B69DDA">
      <w:pPr>
        <w:rPr>
          <w:spacing w:val="-1"/>
        </w:rPr>
      </w:pPr>
      <w:r w:rsidRPr="00CD71AD">
        <w:rPr>
          <w:spacing w:val="-1"/>
        </w:rPr>
        <w:t>Det kan konstateras att regeringens proposition om fortsatt giltighet av lagarna remitterades utan några substantiella hänsyn till invändningar som lyfts och vid en tid</w:t>
      </w:r>
      <w:r w:rsidRPr="00CD71AD" w:rsidR="004633F7">
        <w:rPr>
          <w:spacing w:val="-1"/>
        </w:rPr>
        <w:softHyphen/>
      </w:r>
      <w:r w:rsidRPr="00CD71AD">
        <w:rPr>
          <w:spacing w:val="-1"/>
        </w:rPr>
        <w:t>punkt då lagen hade varit i kraft avsevärt kortare tid än vad som återstod av dess giltig</w:t>
      </w:r>
      <w:r w:rsidRPr="00CD71AD" w:rsidR="004633F7">
        <w:rPr>
          <w:spacing w:val="-1"/>
        </w:rPr>
        <w:softHyphen/>
      </w:r>
      <w:r w:rsidRPr="00CD71AD">
        <w:rPr>
          <w:spacing w:val="-1"/>
        </w:rPr>
        <w:t>hetstid. Det är centralt att rubbningar av fri- och rättighetsskyddet och maktbalansen mellan riksdag och regering inte sker slentrianmässigt eller riskerar att permanentas i ett nytt normalläge. En förnyad materiell beredning, där riksdagspartierna fullt ut involve</w:t>
      </w:r>
      <w:r w:rsidRPr="00CD71AD" w:rsidR="004633F7">
        <w:rPr>
          <w:spacing w:val="-1"/>
        </w:rPr>
        <w:softHyphen/>
      </w:r>
      <w:r w:rsidRPr="00CD71AD">
        <w:rPr>
          <w:spacing w:val="-1"/>
        </w:rPr>
        <w:t>ras, och remissbehandling behöver föregripa en längre förlängning av lagarna.</w:t>
      </w:r>
    </w:p>
    <w:p w:rsidRPr="00CD71AD" w:rsidR="00201204" w:rsidP="004633F7" w:rsidRDefault="00A33779" w14:paraId="67DA94AD" w14:textId="5BA96DF7">
      <w:pPr>
        <w:rPr>
          <w:spacing w:val="-1"/>
        </w:rPr>
      </w:pPr>
      <w:r w:rsidRPr="00CD71AD">
        <w:rPr>
          <w:spacing w:val="-1"/>
        </w:rPr>
        <w:t>Vi</w:t>
      </w:r>
      <w:r w:rsidRPr="00CD71AD" w:rsidR="00113FA5">
        <w:rPr>
          <w:spacing w:val="-1"/>
        </w:rPr>
        <w:t xml:space="preserve"> är av uppfattningen att en förlängning av </w:t>
      </w:r>
      <w:r w:rsidRPr="00CD71AD" w:rsidR="009F3193">
        <w:rPr>
          <w:spacing w:val="-1"/>
        </w:rPr>
        <w:t>c</w:t>
      </w:r>
      <w:r w:rsidRPr="00CD71AD" w:rsidR="00113FA5">
        <w:rPr>
          <w:spacing w:val="-1"/>
        </w:rPr>
        <w:t>ovid-19-lagen och lagen om tillfälliga smittskyddsåtgärder på serveringsställen inte ska vara längre än vad som absolut är nöd</w:t>
      </w:r>
      <w:r w:rsidRPr="00CD71AD" w:rsidR="00CD71AD">
        <w:rPr>
          <w:spacing w:val="-1"/>
        </w:rPr>
        <w:softHyphen/>
      </w:r>
      <w:r w:rsidRPr="00CD71AD" w:rsidR="00113FA5">
        <w:rPr>
          <w:spacing w:val="-1"/>
        </w:rPr>
        <w:t xml:space="preserve">vändigt. </w:t>
      </w:r>
      <w:r w:rsidRPr="00CD71AD">
        <w:rPr>
          <w:spacing w:val="-1"/>
        </w:rPr>
        <w:t xml:space="preserve">Eftersom </w:t>
      </w:r>
      <w:r w:rsidRPr="00CD71AD" w:rsidR="00113FA5">
        <w:rPr>
          <w:spacing w:val="-1"/>
        </w:rPr>
        <w:t xml:space="preserve">lagstiftningen innebär mycket ingripande begränsningar av våra grundläggande fri- och rättigheter </w:t>
      </w:r>
      <w:r w:rsidRPr="00CD71AD">
        <w:rPr>
          <w:spacing w:val="-1"/>
        </w:rPr>
        <w:t xml:space="preserve">menar vi att det </w:t>
      </w:r>
      <w:r w:rsidRPr="00CD71AD" w:rsidR="00113FA5">
        <w:rPr>
          <w:spacing w:val="-1"/>
        </w:rPr>
        <w:t>krävs en närmare planerad behovs- och konsekvensanalys</w:t>
      </w:r>
      <w:r w:rsidRPr="00CD71AD">
        <w:rPr>
          <w:spacing w:val="-1"/>
        </w:rPr>
        <w:t xml:space="preserve"> av hur situationen i samhället utvecklar sig</w:t>
      </w:r>
      <w:r w:rsidRPr="00CD71AD" w:rsidR="00113FA5">
        <w:rPr>
          <w:spacing w:val="-1"/>
        </w:rPr>
        <w:t xml:space="preserve">. </w:t>
      </w:r>
      <w:r w:rsidRPr="00CD71AD">
        <w:rPr>
          <w:spacing w:val="-1"/>
        </w:rPr>
        <w:t xml:space="preserve">Regeringens förslag om att lagarna ska fortsätta att gälla till utgången av januari 2022 är </w:t>
      </w:r>
      <w:r w:rsidRPr="00CD71AD" w:rsidR="00F05256">
        <w:rPr>
          <w:spacing w:val="-1"/>
        </w:rPr>
        <w:t>enligt oss därför</w:t>
      </w:r>
      <w:r w:rsidRPr="00CD71AD">
        <w:rPr>
          <w:spacing w:val="-1"/>
        </w:rPr>
        <w:t xml:space="preserve"> en alldeles för lång period. </w:t>
      </w:r>
      <w:r w:rsidRPr="00CD71AD" w:rsidR="00F05256">
        <w:rPr>
          <w:spacing w:val="-1"/>
        </w:rPr>
        <w:t>Av den orsaken</w:t>
      </w:r>
      <w:r w:rsidRPr="00CD71AD" w:rsidR="00113FA5">
        <w:rPr>
          <w:spacing w:val="-1"/>
        </w:rPr>
        <w:t xml:space="preserve"> föreslår vi att lag</w:t>
      </w:r>
      <w:r w:rsidRPr="00CD71AD" w:rsidR="004F6AC4">
        <w:rPr>
          <w:spacing w:val="-1"/>
        </w:rPr>
        <w:t>arna</w:t>
      </w:r>
      <w:r w:rsidRPr="00CD71AD" w:rsidR="00113FA5">
        <w:rPr>
          <w:spacing w:val="-1"/>
        </w:rPr>
        <w:t xml:space="preserve"> </w:t>
      </w:r>
      <w:r w:rsidRPr="00CD71AD" w:rsidR="004F6AC4">
        <w:rPr>
          <w:spacing w:val="-1"/>
        </w:rPr>
        <w:t>ska fortsätta gälla i två månader</w:t>
      </w:r>
      <w:r w:rsidRPr="00CD71AD" w:rsidR="004A4E9C">
        <w:rPr>
          <w:spacing w:val="-1"/>
        </w:rPr>
        <w:t>,</w:t>
      </w:r>
      <w:r w:rsidRPr="00CD71AD" w:rsidR="00113FA5">
        <w:rPr>
          <w:spacing w:val="-1"/>
        </w:rPr>
        <w:t xml:space="preserve"> </w:t>
      </w:r>
      <w:r w:rsidRPr="00CD71AD" w:rsidR="003201EF">
        <w:rPr>
          <w:spacing w:val="-1"/>
        </w:rPr>
        <w:t xml:space="preserve">därefter </w:t>
      </w:r>
      <w:r w:rsidRPr="00CD71AD" w:rsidR="003042ED">
        <w:rPr>
          <w:spacing w:val="-1"/>
        </w:rPr>
        <w:t xml:space="preserve">ska en eventuell </w:t>
      </w:r>
      <w:r w:rsidRPr="00CD71AD" w:rsidR="004F6AC4">
        <w:rPr>
          <w:spacing w:val="-1"/>
        </w:rPr>
        <w:t>ytterligare förlängning prövas</w:t>
      </w:r>
      <w:r w:rsidRPr="00CD71AD" w:rsidR="00113FA5">
        <w:rPr>
          <w:spacing w:val="-1"/>
        </w:rPr>
        <w:t>. På så sätt kan vi bättre följa utveck</w:t>
      </w:r>
      <w:r w:rsidRPr="00CD71AD" w:rsidR="00CD71AD">
        <w:rPr>
          <w:spacing w:val="-1"/>
        </w:rPr>
        <w:softHyphen/>
      </w:r>
      <w:r w:rsidRPr="00CD71AD" w:rsidR="00113FA5">
        <w:rPr>
          <w:spacing w:val="-1"/>
        </w:rPr>
        <w:t xml:space="preserve">lingen, analysera situationen och fatta beslut utifrån de aktuella behov som </w:t>
      </w:r>
      <w:bookmarkStart w:name="_GoBack" w:id="1"/>
      <w:bookmarkEnd w:id="1"/>
      <w:r w:rsidRPr="00CD71AD" w:rsidR="00113FA5">
        <w:rPr>
          <w:spacing w:val="-1"/>
        </w:rPr>
        <w:t>föreligger.</w:t>
      </w:r>
    </w:p>
    <w:p w:rsidRPr="00CD71AD" w:rsidR="00E80A94" w:rsidP="004633F7" w:rsidRDefault="00104F87" w14:paraId="67DA94AE" w14:textId="13A85ADF">
      <w:pPr>
        <w:rPr>
          <w:spacing w:val="-1"/>
        </w:rPr>
      </w:pPr>
      <w:r w:rsidRPr="00CD71AD">
        <w:rPr>
          <w:spacing w:val="-1"/>
        </w:rPr>
        <w:t xml:space="preserve">Sveriges beredskap </w:t>
      </w:r>
      <w:r w:rsidRPr="00CD71AD" w:rsidR="00B44960">
        <w:rPr>
          <w:spacing w:val="-1"/>
        </w:rPr>
        <w:t>in</w:t>
      </w:r>
      <w:r w:rsidRPr="00CD71AD">
        <w:rPr>
          <w:spacing w:val="-1"/>
        </w:rPr>
        <w:t xml:space="preserve">för en ny eventuell våg måste vara god, smittan </w:t>
      </w:r>
      <w:r w:rsidRPr="00CD71AD" w:rsidR="00346172">
        <w:rPr>
          <w:spacing w:val="-1"/>
        </w:rPr>
        <w:t>finns kvar</w:t>
      </w:r>
      <w:r w:rsidRPr="00CD71AD">
        <w:rPr>
          <w:spacing w:val="-1"/>
        </w:rPr>
        <w:t xml:space="preserve"> och </w:t>
      </w:r>
      <w:r w:rsidRPr="00CD71AD" w:rsidR="00E80A94">
        <w:rPr>
          <w:spacing w:val="-1"/>
        </w:rPr>
        <w:t>Folkhälsomyndigheten gör bedömningen att deltavarianten</w:t>
      </w:r>
      <w:r w:rsidRPr="00CD71AD" w:rsidR="00903F3D">
        <w:rPr>
          <w:spacing w:val="-1"/>
        </w:rPr>
        <w:t xml:space="preserve"> av SARS-CoV-2</w:t>
      </w:r>
      <w:r w:rsidRPr="00CD71AD" w:rsidR="00E80A94">
        <w:rPr>
          <w:spacing w:val="-1"/>
        </w:rPr>
        <w:t xml:space="preserve"> kommer att dominera helt i Sverige under de kommande månaderna. </w:t>
      </w:r>
    </w:p>
    <w:p w:rsidRPr="00CD71AD" w:rsidR="00EC46AB" w:rsidP="004633F7" w:rsidRDefault="00104F87" w14:paraId="67DA94AF" w14:textId="70D292FA">
      <w:pPr>
        <w:rPr>
          <w:spacing w:val="-1"/>
        </w:rPr>
      </w:pPr>
      <w:r w:rsidRPr="00CD71AD">
        <w:rPr>
          <w:spacing w:val="-1"/>
        </w:rPr>
        <w:t>Vaccinationstakten i vårt land är generellt sett hög, vil</w:t>
      </w:r>
      <w:r w:rsidRPr="00CD71AD" w:rsidR="00346172">
        <w:rPr>
          <w:spacing w:val="-1"/>
        </w:rPr>
        <w:t>ket är positivt, dock är vaccina</w:t>
      </w:r>
      <w:r w:rsidRPr="00CD71AD" w:rsidR="004633F7">
        <w:rPr>
          <w:spacing w:val="-1"/>
        </w:rPr>
        <w:softHyphen/>
      </w:r>
      <w:r w:rsidRPr="00CD71AD" w:rsidR="00346172">
        <w:rPr>
          <w:spacing w:val="-1"/>
        </w:rPr>
        <w:t xml:space="preserve">tionstäckningen ojämlik </w:t>
      </w:r>
      <w:r w:rsidRPr="00CD71AD" w:rsidR="00B756A9">
        <w:rPr>
          <w:spacing w:val="-1"/>
        </w:rPr>
        <w:t>och skiljer sig mellan</w:t>
      </w:r>
      <w:r w:rsidRPr="00CD71AD" w:rsidR="00346172">
        <w:rPr>
          <w:spacing w:val="-1"/>
        </w:rPr>
        <w:t xml:space="preserve"> olika grupper. Den är exempelvis mycket lägre bland utrikesfödda, yngre och hos personer boende i utsatta områden</w:t>
      </w:r>
      <w:r w:rsidRPr="00CD71AD" w:rsidR="001A5D03">
        <w:rPr>
          <w:spacing w:val="-1"/>
        </w:rPr>
        <w:t>.</w:t>
      </w:r>
      <w:r w:rsidRPr="00CD71AD" w:rsidR="006D1E3A">
        <w:rPr>
          <w:spacing w:val="-1"/>
        </w:rPr>
        <w:t xml:space="preserve"> Det finns också skillnader mellan män och kvinnor, där kvinnor i högre grad än män väljer att vaccinera sig. Av den anledningen krävs det </w:t>
      </w:r>
      <w:r w:rsidRPr="00CD71AD" w:rsidR="00593C9B">
        <w:rPr>
          <w:spacing w:val="-1"/>
        </w:rPr>
        <w:t>fler</w:t>
      </w:r>
      <w:r w:rsidRPr="00CD71AD" w:rsidR="006D1E3A">
        <w:rPr>
          <w:spacing w:val="-1"/>
        </w:rPr>
        <w:t xml:space="preserve"> insatser och riktade åtgärder för att nå ut till ovaccinerade personer i hela landet.</w:t>
      </w:r>
      <w:r w:rsidRPr="00CD71AD" w:rsidR="00B756A9">
        <w:rPr>
          <w:spacing w:val="-1"/>
        </w:rPr>
        <w:t xml:space="preserve"> </w:t>
      </w:r>
    </w:p>
    <w:sdt>
      <w:sdtPr>
        <w:alias w:val="CC_Underskrifter"/>
        <w:tag w:val="CC_Underskrifter"/>
        <w:id w:val="583496634"/>
        <w:lock w:val="sdtContentLocked"/>
        <w:placeholder>
          <w:docPart w:val="5F73B2629B8E47C5A10D426C8C33D3A0"/>
        </w:placeholder>
      </w:sdtPr>
      <w:sdtEndPr/>
      <w:sdtContent>
        <w:p w:rsidR="0064197E" w:rsidP="00BF1DF9" w:rsidRDefault="0064197E" w14:paraId="67DA94B0" w14:textId="77777777"/>
        <w:p w:rsidRPr="008E0FE2" w:rsidR="004801AC" w:rsidP="00BF1DF9" w:rsidRDefault="00CD71AD" w14:paraId="67DA94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Linda Lindberg (SD)</w:t>
            </w:r>
          </w:p>
        </w:tc>
      </w:tr>
    </w:tbl>
    <w:p w:rsidR="00C37F44" w:rsidRDefault="00C37F44" w14:paraId="67DA94BB" w14:textId="77777777"/>
    <w:sectPr w:rsidR="00C37F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94BD" w14:textId="77777777" w:rsidR="00810897" w:rsidRDefault="00810897" w:rsidP="000C1CAD">
      <w:pPr>
        <w:spacing w:line="240" w:lineRule="auto"/>
      </w:pPr>
      <w:r>
        <w:separator/>
      </w:r>
    </w:p>
  </w:endnote>
  <w:endnote w:type="continuationSeparator" w:id="0">
    <w:p w14:paraId="67DA94BE" w14:textId="77777777" w:rsidR="00810897" w:rsidRDefault="008108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94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A9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A94BB" w14:textId="77777777" w:rsidR="00810897" w:rsidRDefault="00810897" w:rsidP="000C1CAD">
      <w:pPr>
        <w:spacing w:line="240" w:lineRule="auto"/>
      </w:pPr>
      <w:r>
        <w:separator/>
      </w:r>
    </w:p>
  </w:footnote>
  <w:footnote w:type="continuationSeparator" w:id="0">
    <w:p w14:paraId="67DA94BC" w14:textId="77777777" w:rsidR="00810897" w:rsidRDefault="008108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DA94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DA94CE" wp14:anchorId="67DA94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71AD" w14:paraId="67DA94D1" w14:textId="77777777">
                          <w:pPr>
                            <w:jc w:val="right"/>
                          </w:pPr>
                          <w:sdt>
                            <w:sdtPr>
                              <w:alias w:val="CC_Noformat_Partikod"/>
                              <w:tag w:val="CC_Noformat_Partikod"/>
                              <w:id w:val="-53464382"/>
                              <w:placeholder>
                                <w:docPart w:val="34C8ABAC553247CFAB82EA4AFEA6490D"/>
                              </w:placeholder>
                              <w:text/>
                            </w:sdtPr>
                            <w:sdtEndPr/>
                            <w:sdtContent>
                              <w:r w:rsidR="00E67BB1">
                                <w:t>SD</w:t>
                              </w:r>
                            </w:sdtContent>
                          </w:sdt>
                          <w:sdt>
                            <w:sdtPr>
                              <w:alias w:val="CC_Noformat_Partinummer"/>
                              <w:tag w:val="CC_Noformat_Partinummer"/>
                              <w:id w:val="-1709555926"/>
                              <w:placeholder>
                                <w:docPart w:val="27F0553DFC3B478780DA0DE6C26785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DA94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71AD" w14:paraId="67DA94D1" w14:textId="77777777">
                    <w:pPr>
                      <w:jc w:val="right"/>
                    </w:pPr>
                    <w:sdt>
                      <w:sdtPr>
                        <w:alias w:val="CC_Noformat_Partikod"/>
                        <w:tag w:val="CC_Noformat_Partikod"/>
                        <w:id w:val="-53464382"/>
                        <w:placeholder>
                          <w:docPart w:val="34C8ABAC553247CFAB82EA4AFEA6490D"/>
                        </w:placeholder>
                        <w:text/>
                      </w:sdtPr>
                      <w:sdtEndPr/>
                      <w:sdtContent>
                        <w:r w:rsidR="00E67BB1">
                          <w:t>SD</w:t>
                        </w:r>
                      </w:sdtContent>
                    </w:sdt>
                    <w:sdt>
                      <w:sdtPr>
                        <w:alias w:val="CC_Noformat_Partinummer"/>
                        <w:tag w:val="CC_Noformat_Partinummer"/>
                        <w:id w:val="-1709555926"/>
                        <w:placeholder>
                          <w:docPart w:val="27F0553DFC3B478780DA0DE6C26785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DA94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DA94C1" w14:textId="77777777">
    <w:pPr>
      <w:jc w:val="right"/>
    </w:pPr>
  </w:p>
  <w:p w:rsidR="00262EA3" w:rsidP="00776B74" w:rsidRDefault="00262EA3" w14:paraId="67DA94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71AD" w14:paraId="67DA94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DA94D0" wp14:anchorId="67DA94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71AD" w14:paraId="67DA94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7B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71AD" w14:paraId="67DA94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71AD" w14:paraId="67DA94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:4106</w:t>
        </w:r>
      </w:sdtContent>
    </w:sdt>
  </w:p>
  <w:p w:rsidR="00262EA3" w:rsidP="00E03A3D" w:rsidRDefault="00CD71AD" w14:paraId="67DA94C9" w14:textId="77777777">
    <w:pPr>
      <w:pStyle w:val="Motionr"/>
    </w:pPr>
    <w:sdt>
      <w:sdtPr>
        <w:alias w:val="CC_Noformat_Avtext"/>
        <w:tag w:val="CC_Noformat_Avtext"/>
        <w:id w:val="-2020768203"/>
        <w:lock w:val="sdtContentLocked"/>
        <w15:appearance w15:val="hidden"/>
        <w:text/>
      </w:sdtPr>
      <w:sdtEndPr/>
      <w:sdtContent>
        <w:r>
          <w:t>av Clara Aranda m.fl. (SD)</w:t>
        </w:r>
      </w:sdtContent>
    </w:sdt>
  </w:p>
  <w:sdt>
    <w:sdtPr>
      <w:alias w:val="CC_Noformat_Rubtext"/>
      <w:tag w:val="CC_Noformat_Rubtext"/>
      <w:id w:val="-218060500"/>
      <w:lock w:val="sdtLocked"/>
      <w:text/>
    </w:sdtPr>
    <w:sdtEndPr/>
    <w:sdtContent>
      <w:p w:rsidR="00262EA3" w:rsidP="00283E0F" w:rsidRDefault="00FA6BA3" w14:paraId="67DA94CA" w14:textId="6EA60805">
        <w:pPr>
          <w:pStyle w:val="FSHRub2"/>
        </w:pPr>
        <w:r>
          <w:t>med anledning av prop. 2020/21:219                                                                           Fortsatt giltighet av covid-19-lagen och lagen om tillfälliga smittskyddsåtgärder på serveringsställen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DA9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8124E0"/>
    <w:multiLevelType w:val="hybridMultilevel"/>
    <w:tmpl w:val="6902F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67B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1F"/>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05"/>
    <w:rsid w:val="000A06E9"/>
    <w:rsid w:val="000A1014"/>
    <w:rsid w:val="000A19A5"/>
    <w:rsid w:val="000A1D1D"/>
    <w:rsid w:val="000A2547"/>
    <w:rsid w:val="000A2668"/>
    <w:rsid w:val="000A3077"/>
    <w:rsid w:val="000A31FB"/>
    <w:rsid w:val="000A3770"/>
    <w:rsid w:val="000A3A14"/>
    <w:rsid w:val="000A4671"/>
    <w:rsid w:val="000A4821"/>
    <w:rsid w:val="000A4FED"/>
    <w:rsid w:val="000A52B8"/>
    <w:rsid w:val="000A5A1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04"/>
    <w:rsid w:val="000D6584"/>
    <w:rsid w:val="000D69BA"/>
    <w:rsid w:val="000D7A5F"/>
    <w:rsid w:val="000E06CC"/>
    <w:rsid w:val="000E0CE1"/>
    <w:rsid w:val="000E1B08"/>
    <w:rsid w:val="000E2141"/>
    <w:rsid w:val="000E24B9"/>
    <w:rsid w:val="000E273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FD7"/>
    <w:rsid w:val="00103567"/>
    <w:rsid w:val="0010386F"/>
    <w:rsid w:val="0010493C"/>
    <w:rsid w:val="00104ACE"/>
    <w:rsid w:val="00104F19"/>
    <w:rsid w:val="00104F87"/>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A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12"/>
    <w:rsid w:val="00193973"/>
    <w:rsid w:val="00193B6B"/>
    <w:rsid w:val="00194A96"/>
    <w:rsid w:val="00194ACE"/>
    <w:rsid w:val="00194E0E"/>
    <w:rsid w:val="00195150"/>
    <w:rsid w:val="001954DF"/>
    <w:rsid w:val="00195E9F"/>
    <w:rsid w:val="00195EF9"/>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03"/>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C7"/>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04"/>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D30"/>
    <w:rsid w:val="00213E34"/>
    <w:rsid w:val="002140EF"/>
    <w:rsid w:val="002141AE"/>
    <w:rsid w:val="00214FC4"/>
    <w:rsid w:val="00215274"/>
    <w:rsid w:val="00215432"/>
    <w:rsid w:val="00215AD1"/>
    <w:rsid w:val="00215B12"/>
    <w:rsid w:val="00215FE8"/>
    <w:rsid w:val="00216208"/>
    <w:rsid w:val="002166EB"/>
    <w:rsid w:val="00216C56"/>
    <w:rsid w:val="0021718D"/>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D1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D6"/>
    <w:rsid w:val="002923F3"/>
    <w:rsid w:val="0029328D"/>
    <w:rsid w:val="00293810"/>
    <w:rsid w:val="00293C4F"/>
    <w:rsid w:val="00293D90"/>
    <w:rsid w:val="00294728"/>
    <w:rsid w:val="002947AF"/>
    <w:rsid w:val="00294817"/>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11"/>
    <w:rsid w:val="002E500B"/>
    <w:rsid w:val="002E507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84"/>
    <w:rsid w:val="003010E0"/>
    <w:rsid w:val="003032C9"/>
    <w:rsid w:val="00303C09"/>
    <w:rsid w:val="003042ED"/>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7DE"/>
    <w:rsid w:val="00317A26"/>
    <w:rsid w:val="00317FAB"/>
    <w:rsid w:val="003201EF"/>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7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D8"/>
    <w:rsid w:val="00365A6C"/>
    <w:rsid w:val="00365CB8"/>
    <w:rsid w:val="00365ED9"/>
    <w:rsid w:val="00366306"/>
    <w:rsid w:val="00370C71"/>
    <w:rsid w:val="003711D4"/>
    <w:rsid w:val="00371345"/>
    <w:rsid w:val="00371A0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43"/>
    <w:rsid w:val="00385870"/>
    <w:rsid w:val="00385CB1"/>
    <w:rsid w:val="00385E4D"/>
    <w:rsid w:val="003866AA"/>
    <w:rsid w:val="00386853"/>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F0"/>
    <w:rsid w:val="003B64E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A"/>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25"/>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F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9C"/>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1C"/>
    <w:rsid w:val="004C65F5"/>
    <w:rsid w:val="004C69D3"/>
    <w:rsid w:val="004C6AA7"/>
    <w:rsid w:val="004C6CF3"/>
    <w:rsid w:val="004C7951"/>
    <w:rsid w:val="004D0199"/>
    <w:rsid w:val="004D0B22"/>
    <w:rsid w:val="004D0B7F"/>
    <w:rsid w:val="004D0C2A"/>
    <w:rsid w:val="004D13F2"/>
    <w:rsid w:val="004D1A35"/>
    <w:rsid w:val="004D1BF5"/>
    <w:rsid w:val="004D3929"/>
    <w:rsid w:val="004D3C78"/>
    <w:rsid w:val="004D4156"/>
    <w:rsid w:val="004D471C"/>
    <w:rsid w:val="004D49F8"/>
    <w:rsid w:val="004D4EC8"/>
    <w:rsid w:val="004D50EE"/>
    <w:rsid w:val="004D61FF"/>
    <w:rsid w:val="004D6C6B"/>
    <w:rsid w:val="004D71B8"/>
    <w:rsid w:val="004D7B7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C4"/>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2DA"/>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D9"/>
    <w:rsid w:val="0055432F"/>
    <w:rsid w:val="005544FD"/>
    <w:rsid w:val="00554971"/>
    <w:rsid w:val="00554D4C"/>
    <w:rsid w:val="0055512A"/>
    <w:rsid w:val="00555C97"/>
    <w:rsid w:val="00556FDB"/>
    <w:rsid w:val="005572C0"/>
    <w:rsid w:val="00557C3D"/>
    <w:rsid w:val="00560085"/>
    <w:rsid w:val="0056117A"/>
    <w:rsid w:val="00562506"/>
    <w:rsid w:val="00562C61"/>
    <w:rsid w:val="0056334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8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C9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C2"/>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D7"/>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E89"/>
    <w:rsid w:val="0063615D"/>
    <w:rsid w:val="00636F19"/>
    <w:rsid w:val="00640995"/>
    <w:rsid w:val="00640DDC"/>
    <w:rsid w:val="006414B6"/>
    <w:rsid w:val="006415A6"/>
    <w:rsid w:val="00641804"/>
    <w:rsid w:val="0064197E"/>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1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1A"/>
    <w:rsid w:val="00694559"/>
    <w:rsid w:val="00694641"/>
    <w:rsid w:val="00694848"/>
    <w:rsid w:val="00694902"/>
    <w:rsid w:val="0069595C"/>
    <w:rsid w:val="006963AF"/>
    <w:rsid w:val="00696B2A"/>
    <w:rsid w:val="00697084"/>
    <w:rsid w:val="00697223"/>
    <w:rsid w:val="006979DA"/>
    <w:rsid w:val="00697CD5"/>
    <w:rsid w:val="006A06B2"/>
    <w:rsid w:val="006A1413"/>
    <w:rsid w:val="006A1AEB"/>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652"/>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3A"/>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7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D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80"/>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DB9"/>
    <w:rsid w:val="007D0159"/>
    <w:rsid w:val="007D0597"/>
    <w:rsid w:val="007D162C"/>
    <w:rsid w:val="007D1A58"/>
    <w:rsid w:val="007D2312"/>
    <w:rsid w:val="007D3981"/>
    <w:rsid w:val="007D41C8"/>
    <w:rsid w:val="007D42D4"/>
    <w:rsid w:val="007D5A70"/>
    <w:rsid w:val="007D5E2B"/>
    <w:rsid w:val="007D6916"/>
    <w:rsid w:val="007D71DA"/>
    <w:rsid w:val="007D74D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85B"/>
    <w:rsid w:val="008039FB"/>
    <w:rsid w:val="0080446B"/>
    <w:rsid w:val="0080549D"/>
    <w:rsid w:val="00805573"/>
    <w:rsid w:val="00805EC4"/>
    <w:rsid w:val="00805FC3"/>
    <w:rsid w:val="00806F64"/>
    <w:rsid w:val="00807006"/>
    <w:rsid w:val="00807088"/>
    <w:rsid w:val="0080784F"/>
    <w:rsid w:val="00807D28"/>
    <w:rsid w:val="008103B5"/>
    <w:rsid w:val="00810830"/>
    <w:rsid w:val="00810897"/>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E9F"/>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1E4"/>
    <w:rsid w:val="00861718"/>
    <w:rsid w:val="00862501"/>
    <w:rsid w:val="00862502"/>
    <w:rsid w:val="00862C9C"/>
    <w:rsid w:val="00862F86"/>
    <w:rsid w:val="00863760"/>
    <w:rsid w:val="00863B4E"/>
    <w:rsid w:val="00863FDA"/>
    <w:rsid w:val="0086434E"/>
    <w:rsid w:val="00864858"/>
    <w:rsid w:val="00865615"/>
    <w:rsid w:val="00865E70"/>
    <w:rsid w:val="00865F0E"/>
    <w:rsid w:val="00865FA2"/>
    <w:rsid w:val="0086638E"/>
    <w:rsid w:val="008665D0"/>
    <w:rsid w:val="00866FF6"/>
    <w:rsid w:val="00867076"/>
    <w:rsid w:val="00867DCC"/>
    <w:rsid w:val="00867F24"/>
    <w:rsid w:val="008703F2"/>
    <w:rsid w:val="00870644"/>
    <w:rsid w:val="0087071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67F"/>
    <w:rsid w:val="0090172D"/>
    <w:rsid w:val="0090195A"/>
    <w:rsid w:val="00902AB6"/>
    <w:rsid w:val="00902EE4"/>
    <w:rsid w:val="00903C78"/>
    <w:rsid w:val="00903E2A"/>
    <w:rsid w:val="00903F3D"/>
    <w:rsid w:val="00903FEE"/>
    <w:rsid w:val="009043FE"/>
    <w:rsid w:val="009044E4"/>
    <w:rsid w:val="00904DBD"/>
    <w:rsid w:val="0090574E"/>
    <w:rsid w:val="0090578D"/>
    <w:rsid w:val="00905940"/>
    <w:rsid w:val="00905C36"/>
    <w:rsid w:val="00905F89"/>
    <w:rsid w:val="00906BE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61"/>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1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5E"/>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3F0"/>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7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03"/>
    <w:rsid w:val="009D3B17"/>
    <w:rsid w:val="009D3B81"/>
    <w:rsid w:val="009D3FD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3D"/>
    <w:rsid w:val="009E78CF"/>
    <w:rsid w:val="009F1108"/>
    <w:rsid w:val="009F1167"/>
    <w:rsid w:val="009F1AD3"/>
    <w:rsid w:val="009F1C90"/>
    <w:rsid w:val="009F1CBE"/>
    <w:rsid w:val="009F2B01"/>
    <w:rsid w:val="009F2CDD"/>
    <w:rsid w:val="009F3193"/>
    <w:rsid w:val="009F31F4"/>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73"/>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79"/>
    <w:rsid w:val="00A33A15"/>
    <w:rsid w:val="00A33D08"/>
    <w:rsid w:val="00A33F98"/>
    <w:rsid w:val="00A34087"/>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1C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88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9C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77"/>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4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96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C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A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B4"/>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02"/>
    <w:rsid w:val="00BD3FE7"/>
    <w:rsid w:val="00BD42CF"/>
    <w:rsid w:val="00BD4332"/>
    <w:rsid w:val="00BD44D3"/>
    <w:rsid w:val="00BD4A2A"/>
    <w:rsid w:val="00BD5E8C"/>
    <w:rsid w:val="00BD67FA"/>
    <w:rsid w:val="00BE032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DF9"/>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C2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4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29"/>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58"/>
    <w:rsid w:val="00CB1448"/>
    <w:rsid w:val="00CB398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1AD"/>
    <w:rsid w:val="00CD7868"/>
    <w:rsid w:val="00CE12C7"/>
    <w:rsid w:val="00CE134C"/>
    <w:rsid w:val="00CE13F3"/>
    <w:rsid w:val="00CE172B"/>
    <w:rsid w:val="00CE25A0"/>
    <w:rsid w:val="00CE311E"/>
    <w:rsid w:val="00CE35E9"/>
    <w:rsid w:val="00CE36CD"/>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D0"/>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8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78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6A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8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50C"/>
    <w:rsid w:val="00DD3E5B"/>
    <w:rsid w:val="00DD3E86"/>
    <w:rsid w:val="00DD40BB"/>
    <w:rsid w:val="00DD43E3"/>
    <w:rsid w:val="00DD464A"/>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B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13"/>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85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F7"/>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F4F"/>
    <w:rsid w:val="00E25B38"/>
    <w:rsid w:val="00E2600E"/>
    <w:rsid w:val="00E26078"/>
    <w:rsid w:val="00E26148"/>
    <w:rsid w:val="00E26308"/>
    <w:rsid w:val="00E2685A"/>
    <w:rsid w:val="00E26E06"/>
    <w:rsid w:val="00E2780E"/>
    <w:rsid w:val="00E30150"/>
    <w:rsid w:val="00E30598"/>
    <w:rsid w:val="00E30766"/>
    <w:rsid w:val="00E311F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CC"/>
    <w:rsid w:val="00E64485"/>
    <w:rsid w:val="00E64A4A"/>
    <w:rsid w:val="00E65A7C"/>
    <w:rsid w:val="00E66D29"/>
    <w:rsid w:val="00E66F4E"/>
    <w:rsid w:val="00E67BB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DDF"/>
    <w:rsid w:val="00E77FD3"/>
    <w:rsid w:val="00E803FC"/>
    <w:rsid w:val="00E8053F"/>
    <w:rsid w:val="00E80A94"/>
    <w:rsid w:val="00E80DCC"/>
    <w:rsid w:val="00E811E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8D8"/>
    <w:rsid w:val="00E95D6F"/>
    <w:rsid w:val="00E95DE2"/>
    <w:rsid w:val="00E96185"/>
    <w:rsid w:val="00E96BAC"/>
    <w:rsid w:val="00E971D4"/>
    <w:rsid w:val="00E971F2"/>
    <w:rsid w:val="00E97909"/>
    <w:rsid w:val="00EA001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AB"/>
    <w:rsid w:val="00EC47B0"/>
    <w:rsid w:val="00EC4C13"/>
    <w:rsid w:val="00EC50B9"/>
    <w:rsid w:val="00EC5DF5"/>
    <w:rsid w:val="00EC64E5"/>
    <w:rsid w:val="00EC69E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8F"/>
    <w:rsid w:val="00ED4B8D"/>
    <w:rsid w:val="00ED4C18"/>
    <w:rsid w:val="00ED5406"/>
    <w:rsid w:val="00ED625A"/>
    <w:rsid w:val="00ED7180"/>
    <w:rsid w:val="00ED7ED0"/>
    <w:rsid w:val="00EE07D6"/>
    <w:rsid w:val="00EE0B9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56"/>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4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20"/>
    <w:rsid w:val="00F51331"/>
    <w:rsid w:val="00F5224A"/>
    <w:rsid w:val="00F538D9"/>
    <w:rsid w:val="00F55331"/>
    <w:rsid w:val="00F55F38"/>
    <w:rsid w:val="00F55FA4"/>
    <w:rsid w:val="00F5648F"/>
    <w:rsid w:val="00F5735D"/>
    <w:rsid w:val="00F57966"/>
    <w:rsid w:val="00F60262"/>
    <w:rsid w:val="00F6045E"/>
    <w:rsid w:val="00F612A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FB"/>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A3"/>
    <w:rsid w:val="00FA7004"/>
    <w:rsid w:val="00FB0CFB"/>
    <w:rsid w:val="00FB113D"/>
    <w:rsid w:val="00FB13DC"/>
    <w:rsid w:val="00FB23CF"/>
    <w:rsid w:val="00FB34C5"/>
    <w:rsid w:val="00FB35F0"/>
    <w:rsid w:val="00FB399F"/>
    <w:rsid w:val="00FB4560"/>
    <w:rsid w:val="00FB4E7B"/>
    <w:rsid w:val="00FB610C"/>
    <w:rsid w:val="00FB63BB"/>
    <w:rsid w:val="00FB6C3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99"/>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5B3"/>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DA94A6"/>
  <w15:chartTrackingRefBased/>
  <w15:docId w15:val="{8D9D5CA5-E575-42C8-92B5-80D40F83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7AD7BF14A84571B26AC335D3C28E12"/>
        <w:category>
          <w:name w:val="Allmänt"/>
          <w:gallery w:val="placeholder"/>
        </w:category>
        <w:types>
          <w:type w:val="bbPlcHdr"/>
        </w:types>
        <w:behaviors>
          <w:behavior w:val="content"/>
        </w:behaviors>
        <w:guid w:val="{2B058942-E3D6-4557-9B12-E3E83EF9C641}"/>
      </w:docPartPr>
      <w:docPartBody>
        <w:p w:rsidR="00C1199F" w:rsidRDefault="00E727F5">
          <w:pPr>
            <w:pStyle w:val="1F7AD7BF14A84571B26AC335D3C28E12"/>
          </w:pPr>
          <w:r w:rsidRPr="005A0A93">
            <w:rPr>
              <w:rStyle w:val="Platshllartext"/>
            </w:rPr>
            <w:t>Förslag till riksdagsbeslut</w:t>
          </w:r>
        </w:p>
      </w:docPartBody>
    </w:docPart>
    <w:docPart>
      <w:docPartPr>
        <w:name w:val="FED6830CD75047BB849A82C9532E4ED1"/>
        <w:category>
          <w:name w:val="Allmänt"/>
          <w:gallery w:val="placeholder"/>
        </w:category>
        <w:types>
          <w:type w:val="bbPlcHdr"/>
        </w:types>
        <w:behaviors>
          <w:behavior w:val="content"/>
        </w:behaviors>
        <w:guid w:val="{8ADADBBC-0D3B-4EA2-97B0-3B836FEBC001}"/>
      </w:docPartPr>
      <w:docPartBody>
        <w:p w:rsidR="00C1199F" w:rsidRDefault="00E727F5">
          <w:pPr>
            <w:pStyle w:val="FED6830CD75047BB849A82C9532E4ED1"/>
          </w:pPr>
          <w:r w:rsidRPr="005A0A93">
            <w:rPr>
              <w:rStyle w:val="Platshllartext"/>
            </w:rPr>
            <w:t>Motivering</w:t>
          </w:r>
        </w:p>
      </w:docPartBody>
    </w:docPart>
    <w:docPart>
      <w:docPartPr>
        <w:name w:val="34C8ABAC553247CFAB82EA4AFEA6490D"/>
        <w:category>
          <w:name w:val="Allmänt"/>
          <w:gallery w:val="placeholder"/>
        </w:category>
        <w:types>
          <w:type w:val="bbPlcHdr"/>
        </w:types>
        <w:behaviors>
          <w:behavior w:val="content"/>
        </w:behaviors>
        <w:guid w:val="{5AEB6ECF-4B7B-4F89-976E-3DB8EC0778DA}"/>
      </w:docPartPr>
      <w:docPartBody>
        <w:p w:rsidR="00C1199F" w:rsidRDefault="00E727F5">
          <w:pPr>
            <w:pStyle w:val="34C8ABAC553247CFAB82EA4AFEA6490D"/>
          </w:pPr>
          <w:r>
            <w:rPr>
              <w:rStyle w:val="Platshllartext"/>
            </w:rPr>
            <w:t xml:space="preserve"> </w:t>
          </w:r>
        </w:p>
      </w:docPartBody>
    </w:docPart>
    <w:docPart>
      <w:docPartPr>
        <w:name w:val="27F0553DFC3B478780DA0DE6C2678583"/>
        <w:category>
          <w:name w:val="Allmänt"/>
          <w:gallery w:val="placeholder"/>
        </w:category>
        <w:types>
          <w:type w:val="bbPlcHdr"/>
        </w:types>
        <w:behaviors>
          <w:behavior w:val="content"/>
        </w:behaviors>
        <w:guid w:val="{DD1C418E-F290-4D8C-A826-8191AEC5958C}"/>
      </w:docPartPr>
      <w:docPartBody>
        <w:p w:rsidR="00C1199F" w:rsidRDefault="00E727F5">
          <w:pPr>
            <w:pStyle w:val="27F0553DFC3B478780DA0DE6C2678583"/>
          </w:pPr>
          <w:r>
            <w:t xml:space="preserve"> </w:t>
          </w:r>
        </w:p>
      </w:docPartBody>
    </w:docPart>
    <w:docPart>
      <w:docPartPr>
        <w:name w:val="5F73B2629B8E47C5A10D426C8C33D3A0"/>
        <w:category>
          <w:name w:val="Allmänt"/>
          <w:gallery w:val="placeholder"/>
        </w:category>
        <w:types>
          <w:type w:val="bbPlcHdr"/>
        </w:types>
        <w:behaviors>
          <w:behavior w:val="content"/>
        </w:behaviors>
        <w:guid w:val="{A161A3CB-7AC9-4636-84B7-F1523189A8E9}"/>
      </w:docPartPr>
      <w:docPartBody>
        <w:p w:rsidR="008A2689" w:rsidRDefault="008A2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F5"/>
    <w:rsid w:val="00285B0F"/>
    <w:rsid w:val="004012AB"/>
    <w:rsid w:val="0043788A"/>
    <w:rsid w:val="00511210"/>
    <w:rsid w:val="008A2689"/>
    <w:rsid w:val="009C064F"/>
    <w:rsid w:val="00AD6686"/>
    <w:rsid w:val="00BB5192"/>
    <w:rsid w:val="00C1199F"/>
    <w:rsid w:val="00C13019"/>
    <w:rsid w:val="00D17C7E"/>
    <w:rsid w:val="00E727F5"/>
    <w:rsid w:val="00F03DD6"/>
    <w:rsid w:val="00F51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2689"/>
    <w:rPr>
      <w:color w:val="F4B083" w:themeColor="accent2" w:themeTint="99"/>
    </w:rPr>
  </w:style>
  <w:style w:type="paragraph" w:customStyle="1" w:styleId="1F7AD7BF14A84571B26AC335D3C28E12">
    <w:name w:val="1F7AD7BF14A84571B26AC335D3C28E12"/>
  </w:style>
  <w:style w:type="paragraph" w:customStyle="1" w:styleId="97698615815843E28E25DCE9DB88BCC7">
    <w:name w:val="97698615815843E28E25DCE9DB88BC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5AEEA33739436D9FAD9A78E4CCB7A3">
    <w:name w:val="DC5AEEA33739436D9FAD9A78E4CCB7A3"/>
  </w:style>
  <w:style w:type="paragraph" w:customStyle="1" w:styleId="FED6830CD75047BB849A82C9532E4ED1">
    <w:name w:val="FED6830CD75047BB849A82C9532E4ED1"/>
  </w:style>
  <w:style w:type="paragraph" w:customStyle="1" w:styleId="9F360CEC40754AEAB58DD516172FC752">
    <w:name w:val="9F360CEC40754AEAB58DD516172FC752"/>
  </w:style>
  <w:style w:type="paragraph" w:customStyle="1" w:styleId="6365476569ED4C3081C2348924B888D4">
    <w:name w:val="6365476569ED4C3081C2348924B888D4"/>
  </w:style>
  <w:style w:type="paragraph" w:customStyle="1" w:styleId="34C8ABAC553247CFAB82EA4AFEA6490D">
    <w:name w:val="34C8ABAC553247CFAB82EA4AFEA6490D"/>
  </w:style>
  <w:style w:type="paragraph" w:customStyle="1" w:styleId="27F0553DFC3B478780DA0DE6C2678583">
    <w:name w:val="27F0553DFC3B478780DA0DE6C2678583"/>
  </w:style>
  <w:style w:type="paragraph" w:customStyle="1" w:styleId="7EB0587FCE4F4CAE8B5D74611B138E0E">
    <w:name w:val="7EB0587FCE4F4CAE8B5D74611B138E0E"/>
    <w:rsid w:val="008A2689"/>
  </w:style>
  <w:style w:type="paragraph" w:customStyle="1" w:styleId="C9F955FA448545B1AB25438836E93802">
    <w:name w:val="C9F955FA448545B1AB25438836E93802"/>
    <w:rsid w:val="008A2689"/>
  </w:style>
  <w:style w:type="paragraph" w:customStyle="1" w:styleId="34788EEB274245D6B53D0727D3843BC4">
    <w:name w:val="34788EEB274245D6B53D0727D3843BC4"/>
    <w:rsid w:val="008A2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737A3-2C68-4AB2-9F8B-F25CC550CEEB}"/>
</file>

<file path=customXml/itemProps2.xml><?xml version="1.0" encoding="utf-8"?>
<ds:datastoreItem xmlns:ds="http://schemas.openxmlformats.org/officeDocument/2006/customXml" ds:itemID="{0AE6C355-93E6-419C-B9FE-462CAA88BF86}"/>
</file>

<file path=customXml/itemProps3.xml><?xml version="1.0" encoding="utf-8"?>
<ds:datastoreItem xmlns:ds="http://schemas.openxmlformats.org/officeDocument/2006/customXml" ds:itemID="{416C18C2-1EBD-49A7-BABD-98191581C921}"/>
</file>

<file path=docProps/app.xml><?xml version="1.0" encoding="utf-8"?>
<Properties xmlns="http://schemas.openxmlformats.org/officeDocument/2006/extended-properties" xmlns:vt="http://schemas.openxmlformats.org/officeDocument/2006/docPropsVTypes">
  <Template>Normal</Template>
  <TotalTime>21</TotalTime>
  <Pages>2</Pages>
  <Words>669</Words>
  <Characters>4103</Characters>
  <Application>Microsoft Office Word</Application>
  <DocSecurity>0</DocSecurity>
  <Lines>74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21 219                                                                            Fortsatt giltighet av covid 19 lagen och lagen  om tillfälliga smittskyddsåtgärder på  serveringsställen</vt:lpstr>
      <vt:lpstr>
      </vt:lpstr>
    </vt:vector>
  </TitlesOfParts>
  <Company>Sveriges riksdag</Company>
  <LinksUpToDate>false</LinksUpToDate>
  <CharactersWithSpaces>4754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