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8403E" w:rsidRDefault="000B6091" w14:paraId="518DA83B" w14:textId="77777777">
      <w:pPr>
        <w:pStyle w:val="RubrikFrslagTIllRiksdagsbeslut"/>
      </w:pPr>
      <w:sdt>
        <w:sdtPr>
          <w:alias w:val="CC_Boilerplate_4"/>
          <w:tag w:val="CC_Boilerplate_4"/>
          <w:id w:val="-1644581176"/>
          <w:lock w:val="sdtContentLocked"/>
          <w:placeholder>
            <w:docPart w:val="1D38A45714AA4809A34DDD6233752FD7"/>
          </w:placeholder>
          <w:text/>
        </w:sdtPr>
        <w:sdtEndPr/>
        <w:sdtContent>
          <w:r w:rsidRPr="009B062B" w:rsidR="00AF30DD">
            <w:t>Förslag till riksdagsbeslut</w:t>
          </w:r>
        </w:sdtContent>
      </w:sdt>
      <w:bookmarkEnd w:id="0"/>
      <w:bookmarkEnd w:id="1"/>
    </w:p>
    <w:sdt>
      <w:sdtPr>
        <w:alias w:val="Yrkande 1"/>
        <w:tag w:val="fa5cb6b5-8840-45bb-89e8-0f2371280ac5"/>
        <w:id w:val="1955512578"/>
        <w:lock w:val="sdtLocked"/>
      </w:sdtPr>
      <w:sdtEndPr/>
      <w:sdtContent>
        <w:p w:rsidR="00F81ECE" w:rsidRDefault="00327811" w14:paraId="0E9D0EA4" w14:textId="77777777">
          <w:pPr>
            <w:pStyle w:val="Frslagstext"/>
            <w:numPr>
              <w:ilvl w:val="0"/>
              <w:numId w:val="0"/>
            </w:numPr>
          </w:pPr>
          <w:r>
            <w:t>Riksdagen ställer sig bakom det som anförs i motionen om att se över reglerna och utöka möjligheten till undantag gällande kravet på färdskrivare i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5E69A8DA55414381BE7BB5123EAD34"/>
        </w:placeholder>
        <w:text/>
      </w:sdtPr>
      <w:sdtEndPr/>
      <w:sdtContent>
        <w:p w:rsidRPr="009B062B" w:rsidR="006D79C9" w:rsidP="00333E95" w:rsidRDefault="006D79C9" w14:paraId="1E23B3C1" w14:textId="77777777">
          <w:pPr>
            <w:pStyle w:val="Rubrik1"/>
          </w:pPr>
          <w:r>
            <w:t>Motivering</w:t>
          </w:r>
        </w:p>
      </w:sdtContent>
    </w:sdt>
    <w:bookmarkEnd w:displacedByCustomXml="prev" w:id="3"/>
    <w:bookmarkEnd w:displacedByCustomXml="prev" w:id="4"/>
    <w:p w:rsidR="00347600" w:rsidP="00347600" w:rsidRDefault="00347600" w14:paraId="074B69F1" w14:textId="24AD91B5">
      <w:pPr>
        <w:pStyle w:val="Normalutanindragellerluft"/>
      </w:pPr>
      <w:r>
        <w:t>Att färdskrivare behövs i tung yrkestrafik är oomtvistat. De är ett verktyg för trafiksäkerhet och arbetsmiljö, och det finns goda skäl att följa EU</w:t>
      </w:r>
      <w:r w:rsidR="00FE1D44">
        <w:t>-</w:t>
      </w:r>
      <w:r>
        <w:t xml:space="preserve">regelverket. Men dagens </w:t>
      </w:r>
      <w:r w:rsidR="00FE1D44">
        <w:t xml:space="preserve">regelverk </w:t>
      </w:r>
      <w:r>
        <w:t>är ett onödigt hinder för små och medelstora företag, och i slutändan kan det slå mot både näringsliv och kunder.</w:t>
      </w:r>
    </w:p>
    <w:p w:rsidR="00347600" w:rsidP="00032DF1" w:rsidRDefault="00347600" w14:paraId="7AC6427A" w14:textId="438CE264">
      <w:r>
        <w:t xml:space="preserve">Enligt nuvarande regler måste fordon eller fordonskombinationer över 3,5 ton, om de används vid kommersiell transport, ha färdskrivare. I praktiken betyder det att en hantverksfirma med en pickup och ett släp kan tvingas investera i dyr utrustning, även om företaget bara transporterar verktyg och material inom rimligt avstånd från sin bas. Visst finns undantag, till exempel för transporter inom 100 km från registreringsorten. Men gränserna är krångliga och tolkningsfrågan om vad som är </w:t>
      </w:r>
      <w:r w:rsidR="00C85CBA">
        <w:t>”</w:t>
      </w:r>
      <w:r>
        <w:t>huvudsaklig transportuppgift” skapar osäkerhet.</w:t>
      </w:r>
    </w:p>
    <w:p w:rsidR="00347600" w:rsidP="00032DF1" w:rsidRDefault="00347600" w14:paraId="1A58BA09" w14:textId="561B73F3">
      <w:r>
        <w:t>Ett konkret exempel är en snickarfirma i Gagnef som vill hämta material till en sportstuga i Sälen. Enligt reglerna får de i praktiken inte köra med släp utan färd</w:t>
      </w:r>
      <w:r w:rsidR="00032DF1">
        <w:softHyphen/>
      </w:r>
      <w:r>
        <w:t>skrivare, inte ens för enstaka transporter, eftersom fordonskombinationen överstiger 3,5 ton och resan ligger utanför 100</w:t>
      </w:r>
      <w:r w:rsidR="003342C2">
        <w:t>-</w:t>
      </w:r>
      <w:r>
        <w:t>kilometersradien. Även om firman bara vill göra ett vanligt arbetsuppdrag på en annan ort, blir det plötsligt en komplicerad byråkratisk fråga som riskerar att bromsa verksamheten.</w:t>
      </w:r>
    </w:p>
    <w:p w:rsidR="00347600" w:rsidP="00032DF1" w:rsidRDefault="00347600" w14:paraId="7E8E99F5" w14:textId="77777777">
      <w:r>
        <w:t>Problemet är tydligt: småföretagare tvingas lägga tid och pengar på administration, utbildning och inköp av utrustning som inte alltid behövs för säkerheten. Resultatet? Småföretagare riskerar att hindras i sin vardag och kunder får längre väntetider.</w:t>
      </w:r>
    </w:p>
    <w:p w:rsidR="00347600" w:rsidP="00032DF1" w:rsidRDefault="00347600" w14:paraId="282E0B1B" w14:textId="77777777">
      <w:r>
        <w:t xml:space="preserve">Det är dags att se över reglerna och utöka undantagen. Det kan handla om tydligare regler för kortare transporter av arbetsfordon med släp där totalvikten passerar 3,5 ton, </w:t>
      </w:r>
      <w:r>
        <w:lastRenderedPageBreak/>
        <w:t>men där transporten inte är yrkesmässig långdistans, eller förenklade villkor för transporter som är nödvändiga för företagets vardagliga verksamhet, till exempel att hämta material, verktyg eller maskiner på lokala bygghandlare.</w:t>
      </w:r>
    </w:p>
    <w:p w:rsidR="00347600" w:rsidP="00032DF1" w:rsidRDefault="00347600" w14:paraId="2DC3D190" w14:textId="77777777">
      <w:r>
        <w:t>Vi måste komma ihåg syftet: färdskrivare är viktiga där risken för uttröttning och olyckor är hög. Men när regelverket blir onödigt krångligt för småföretag som transporterar verktyg några mil, tappar reglerna både mening och trovärdighet.</w:t>
      </w:r>
    </w:p>
    <w:p w:rsidR="00BB6339" w:rsidP="00032DF1" w:rsidRDefault="00347600" w14:paraId="38F6A16F" w14:textId="62D3714F">
      <w:r>
        <w:t>Förenklade regler med fler undantag skulle inte minska säkerheten i tung yrkestrafik, men de skulle underlätta för näringslivet och ge småföretag möjlighet att fokusera på det de faktiskt är bra på, att leverera tjänster och bygga Sverige.</w:t>
      </w:r>
    </w:p>
    <w:sdt>
      <w:sdtPr>
        <w:rPr>
          <w:i/>
          <w:noProof/>
        </w:rPr>
        <w:alias w:val="CC_Underskrifter"/>
        <w:tag w:val="CC_Underskrifter"/>
        <w:id w:val="583496634"/>
        <w:lock w:val="sdtContentLocked"/>
        <w:placeholder>
          <w:docPart w:val="D28015D515E54DA9A80A86DB975072DA"/>
        </w:placeholder>
      </w:sdtPr>
      <w:sdtEndPr/>
      <w:sdtContent>
        <w:p w:rsidR="00F8403E" w:rsidP="00F8403E" w:rsidRDefault="00F8403E" w14:paraId="49D59D4E" w14:textId="77777777"/>
        <w:p w:rsidR="00F8403E" w:rsidP="00F8403E" w:rsidRDefault="000B6091" w14:paraId="1D0B8E8B" w14:textId="148D2C5F"/>
      </w:sdtContent>
    </w:sdt>
    <w:tbl>
      <w:tblPr>
        <w:tblW w:w="5000" w:type="pct"/>
        <w:tblLook w:val="04A0" w:firstRow="1" w:lastRow="0" w:firstColumn="1" w:lastColumn="0" w:noHBand="0" w:noVBand="1"/>
        <w:tblCaption w:val="underskrifter"/>
      </w:tblPr>
      <w:tblGrid>
        <w:gridCol w:w="4252"/>
        <w:gridCol w:w="4252"/>
      </w:tblGrid>
      <w:tr w:rsidR="00F81ECE" w14:paraId="59E8A095" w14:textId="77777777">
        <w:trPr>
          <w:cantSplit/>
        </w:trPr>
        <w:tc>
          <w:tcPr>
            <w:tcW w:w="50" w:type="pct"/>
            <w:vAlign w:val="bottom"/>
          </w:tcPr>
          <w:p w:rsidR="00F81ECE" w:rsidRDefault="00327811" w14:paraId="63173C23" w14:textId="77777777">
            <w:pPr>
              <w:pStyle w:val="Underskrifter"/>
              <w:spacing w:after="0"/>
            </w:pPr>
            <w:r>
              <w:t>Mathias Bengtsson (KD)</w:t>
            </w:r>
          </w:p>
        </w:tc>
        <w:tc>
          <w:tcPr>
            <w:tcW w:w="50" w:type="pct"/>
            <w:vAlign w:val="bottom"/>
          </w:tcPr>
          <w:p w:rsidR="00F81ECE" w:rsidRDefault="00F81ECE" w14:paraId="0D6AEBE6" w14:textId="77777777">
            <w:pPr>
              <w:pStyle w:val="Underskrifter"/>
              <w:spacing w:after="0"/>
            </w:pPr>
          </w:p>
        </w:tc>
      </w:tr>
    </w:tbl>
    <w:p w:rsidRPr="008E0FE2" w:rsidR="004801AC" w:rsidP="00DF3554" w:rsidRDefault="004801AC" w14:paraId="41344321" w14:textId="5F6819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5DC5D" w14:textId="77777777" w:rsidR="000B6091" w:rsidRDefault="000B6091" w:rsidP="000C1CAD">
      <w:pPr>
        <w:spacing w:line="240" w:lineRule="auto"/>
      </w:pPr>
      <w:r>
        <w:separator/>
      </w:r>
    </w:p>
  </w:endnote>
  <w:endnote w:type="continuationSeparator" w:id="0">
    <w:p w14:paraId="16B5C2A8" w14:textId="77777777" w:rsidR="000B6091" w:rsidRDefault="000B60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EF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F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8176" w14:textId="66880E65" w:rsidR="00262EA3" w:rsidRPr="00F8403E" w:rsidRDefault="00262EA3" w:rsidP="00F840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1124" w14:textId="77777777" w:rsidR="000B6091" w:rsidRDefault="000B6091" w:rsidP="000C1CAD">
      <w:pPr>
        <w:spacing w:line="240" w:lineRule="auto"/>
      </w:pPr>
      <w:r>
        <w:separator/>
      </w:r>
    </w:p>
  </w:footnote>
  <w:footnote w:type="continuationSeparator" w:id="0">
    <w:p w14:paraId="27B6119E" w14:textId="77777777" w:rsidR="000B6091" w:rsidRDefault="000B60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C3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049C05" wp14:editId="37E249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CAE1B1" w14:textId="12B3D149" w:rsidR="00262EA3" w:rsidRDefault="000B6091" w:rsidP="008103B5">
                          <w:pPr>
                            <w:jc w:val="right"/>
                          </w:pPr>
                          <w:sdt>
                            <w:sdtPr>
                              <w:alias w:val="CC_Noformat_Partikod"/>
                              <w:tag w:val="CC_Noformat_Partikod"/>
                              <w:id w:val="-53464382"/>
                              <w:placeholder>
                                <w:docPart w:val="31A4152D6E344058B2DDDE4D516734C9"/>
                              </w:placeholder>
                              <w:text/>
                            </w:sdtPr>
                            <w:sdtEndPr/>
                            <w:sdtContent>
                              <w:r w:rsidR="00347600">
                                <w:t>KD</w:t>
                              </w:r>
                            </w:sdtContent>
                          </w:sdt>
                          <w:sdt>
                            <w:sdtPr>
                              <w:alias w:val="CC_Noformat_Partinummer"/>
                              <w:tag w:val="CC_Noformat_Partinummer"/>
                              <w:id w:val="-1709555926"/>
                              <w:placeholder>
                                <w:docPart w:val="ABED652FB32E414C9F54E04BFF1BE6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049C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CAE1B1" w14:textId="12B3D149" w:rsidR="00262EA3" w:rsidRDefault="000B6091" w:rsidP="008103B5">
                    <w:pPr>
                      <w:jc w:val="right"/>
                    </w:pPr>
                    <w:sdt>
                      <w:sdtPr>
                        <w:alias w:val="CC_Noformat_Partikod"/>
                        <w:tag w:val="CC_Noformat_Partikod"/>
                        <w:id w:val="-53464382"/>
                        <w:placeholder>
                          <w:docPart w:val="31A4152D6E344058B2DDDE4D516734C9"/>
                        </w:placeholder>
                        <w:text/>
                      </w:sdtPr>
                      <w:sdtEndPr/>
                      <w:sdtContent>
                        <w:r w:rsidR="00347600">
                          <w:t>KD</w:t>
                        </w:r>
                      </w:sdtContent>
                    </w:sdt>
                    <w:sdt>
                      <w:sdtPr>
                        <w:alias w:val="CC_Noformat_Partinummer"/>
                        <w:tag w:val="CC_Noformat_Partinummer"/>
                        <w:id w:val="-1709555926"/>
                        <w:placeholder>
                          <w:docPart w:val="ABED652FB32E414C9F54E04BFF1BE66E"/>
                        </w:placeholder>
                        <w:showingPlcHdr/>
                        <w:text/>
                      </w:sdtPr>
                      <w:sdtEndPr/>
                      <w:sdtContent>
                        <w:r w:rsidR="00262EA3">
                          <w:t xml:space="preserve"> </w:t>
                        </w:r>
                      </w:sdtContent>
                    </w:sdt>
                  </w:p>
                </w:txbxContent>
              </v:textbox>
              <w10:wrap anchorx="page"/>
            </v:shape>
          </w:pict>
        </mc:Fallback>
      </mc:AlternateContent>
    </w:r>
  </w:p>
  <w:p w14:paraId="4B93CB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E067" w14:textId="77777777" w:rsidR="00262EA3" w:rsidRDefault="00262EA3" w:rsidP="008563AC">
    <w:pPr>
      <w:jc w:val="right"/>
    </w:pPr>
  </w:p>
  <w:p w14:paraId="57F9A6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2AC0" w14:textId="77777777" w:rsidR="00262EA3" w:rsidRDefault="000B60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21097E" wp14:editId="317620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B0D047" w14:textId="5606E655" w:rsidR="00262EA3" w:rsidRDefault="000B6091" w:rsidP="00A314CF">
    <w:pPr>
      <w:pStyle w:val="FSHNormal"/>
      <w:spacing w:before="40"/>
    </w:pPr>
    <w:sdt>
      <w:sdtPr>
        <w:alias w:val="CC_Noformat_Motionstyp"/>
        <w:tag w:val="CC_Noformat_Motionstyp"/>
        <w:id w:val="1162973129"/>
        <w:lock w:val="sdtContentLocked"/>
        <w15:appearance w15:val="hidden"/>
        <w:text/>
      </w:sdtPr>
      <w:sdtEndPr/>
      <w:sdtContent>
        <w:r w:rsidR="00F8403E">
          <w:t>Enskild motion</w:t>
        </w:r>
      </w:sdtContent>
    </w:sdt>
    <w:r w:rsidR="00821B36">
      <w:t xml:space="preserve"> </w:t>
    </w:r>
    <w:sdt>
      <w:sdtPr>
        <w:alias w:val="CC_Noformat_Partikod"/>
        <w:tag w:val="CC_Noformat_Partikod"/>
        <w:id w:val="1471015553"/>
        <w:lock w:val="contentLocked"/>
        <w:text/>
      </w:sdtPr>
      <w:sdtEndPr/>
      <w:sdtContent>
        <w:r w:rsidR="00347600">
          <w:t>KD</w:t>
        </w:r>
      </w:sdtContent>
    </w:sdt>
    <w:sdt>
      <w:sdtPr>
        <w:alias w:val="CC_Noformat_Partinummer"/>
        <w:tag w:val="CC_Noformat_Partinummer"/>
        <w:id w:val="-2014525982"/>
        <w:lock w:val="contentLocked"/>
        <w:showingPlcHdr/>
        <w:text/>
      </w:sdtPr>
      <w:sdtEndPr/>
      <w:sdtContent>
        <w:r w:rsidR="00821B36">
          <w:t xml:space="preserve"> </w:t>
        </w:r>
      </w:sdtContent>
    </w:sdt>
  </w:p>
  <w:p w14:paraId="33332D67" w14:textId="77777777" w:rsidR="00262EA3" w:rsidRPr="008227B3" w:rsidRDefault="000B60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619AC3" w14:textId="2DA67452" w:rsidR="00262EA3" w:rsidRPr="008227B3" w:rsidRDefault="000B60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403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403E">
          <w:t>:3635</w:t>
        </w:r>
      </w:sdtContent>
    </w:sdt>
  </w:p>
  <w:p w14:paraId="347B1C95" w14:textId="32A2BCD7" w:rsidR="00262EA3" w:rsidRDefault="000B6091" w:rsidP="00E03A3D">
    <w:pPr>
      <w:pStyle w:val="Motionr"/>
    </w:pPr>
    <w:sdt>
      <w:sdtPr>
        <w:alias w:val="CC_Noformat_Avtext"/>
        <w:tag w:val="CC_Noformat_Avtext"/>
        <w:id w:val="-2020768203"/>
        <w:lock w:val="sdtContentLocked"/>
        <w:placeholder>
          <w:docPart w:val="31A4152D6E344058B2DDDE4D516734C9"/>
        </w:placeholder>
        <w15:appearance w15:val="hidden"/>
        <w:text/>
      </w:sdtPr>
      <w:sdtEndPr/>
      <w:sdtContent>
        <w:r w:rsidR="00F8403E">
          <w:t>av Mathias Bengtsson (KD)</w:t>
        </w:r>
      </w:sdtContent>
    </w:sdt>
  </w:p>
  <w:sdt>
    <w:sdtPr>
      <w:alias w:val="CC_Noformat_Rubtext"/>
      <w:tag w:val="CC_Noformat_Rubtext"/>
      <w:id w:val="-218060500"/>
      <w:lock w:val="sdtLocked"/>
      <w:placeholder>
        <w:docPart w:val="ABED652FB32E414C9F54E04BFF1BE66E"/>
      </w:placeholder>
      <w:text/>
    </w:sdtPr>
    <w:sdtEndPr/>
    <w:sdtContent>
      <w:p w14:paraId="72044FA0" w14:textId="4BB331B1" w:rsidR="00262EA3" w:rsidRDefault="00347600" w:rsidP="00283E0F">
        <w:pPr>
          <w:pStyle w:val="FSHRub2"/>
        </w:pPr>
        <w:r>
          <w:t>Ändrat krav på färdskrivare i fordon</w:t>
        </w:r>
      </w:p>
    </w:sdtContent>
  </w:sdt>
  <w:sdt>
    <w:sdtPr>
      <w:alias w:val="CC_Boilerplate_3"/>
      <w:tag w:val="CC_Boilerplate_3"/>
      <w:id w:val="1606463544"/>
      <w:lock w:val="sdtContentLocked"/>
      <w15:appearance w15:val="hidden"/>
      <w:text w:multiLine="1"/>
    </w:sdtPr>
    <w:sdtEndPr/>
    <w:sdtContent>
      <w:p w14:paraId="2A6FA2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9994018">
    <w:abstractNumId w:val="9"/>
  </w:num>
  <w:num w:numId="2" w16cid:durableId="749890906">
    <w:abstractNumId w:val="8"/>
  </w:num>
  <w:num w:numId="3" w16cid:durableId="1798334736">
    <w:abstractNumId w:val="16"/>
  </w:num>
  <w:num w:numId="4" w16cid:durableId="623270635">
    <w:abstractNumId w:val="14"/>
  </w:num>
  <w:num w:numId="5" w16cid:durableId="1183740164">
    <w:abstractNumId w:val="17"/>
  </w:num>
  <w:num w:numId="6" w16cid:durableId="1936785587">
    <w:abstractNumId w:val="18"/>
  </w:num>
  <w:num w:numId="7" w16cid:durableId="1214343588">
    <w:abstractNumId w:val="11"/>
  </w:num>
  <w:num w:numId="8" w16cid:durableId="446893200">
    <w:abstractNumId w:val="12"/>
  </w:num>
  <w:num w:numId="9" w16cid:durableId="1639257830">
    <w:abstractNumId w:val="15"/>
  </w:num>
  <w:num w:numId="10" w16cid:durableId="467090004">
    <w:abstractNumId w:val="22"/>
  </w:num>
  <w:num w:numId="11" w16cid:durableId="1671640029">
    <w:abstractNumId w:val="21"/>
  </w:num>
  <w:num w:numId="12" w16cid:durableId="1982490595">
    <w:abstractNumId w:val="21"/>
  </w:num>
  <w:num w:numId="13" w16cid:durableId="617565290">
    <w:abstractNumId w:val="3"/>
  </w:num>
  <w:num w:numId="14" w16cid:durableId="1090077679">
    <w:abstractNumId w:val="2"/>
  </w:num>
  <w:num w:numId="15" w16cid:durableId="1919293046">
    <w:abstractNumId w:val="1"/>
  </w:num>
  <w:num w:numId="16" w16cid:durableId="1419212092">
    <w:abstractNumId w:val="0"/>
  </w:num>
  <w:num w:numId="17" w16cid:durableId="511648313">
    <w:abstractNumId w:val="7"/>
  </w:num>
  <w:num w:numId="18" w16cid:durableId="1276794091">
    <w:abstractNumId w:val="6"/>
  </w:num>
  <w:num w:numId="19" w16cid:durableId="1613855175">
    <w:abstractNumId w:val="5"/>
  </w:num>
  <w:num w:numId="20" w16cid:durableId="1522276388">
    <w:abstractNumId w:val="4"/>
  </w:num>
  <w:num w:numId="21" w16cid:durableId="1385982082">
    <w:abstractNumId w:val="21"/>
  </w:num>
  <w:num w:numId="22" w16cid:durableId="1294478255">
    <w:abstractNumId w:val="21"/>
  </w:num>
  <w:num w:numId="23" w16cid:durableId="228468170">
    <w:abstractNumId w:val="21"/>
  </w:num>
  <w:num w:numId="24" w16cid:durableId="1350906919">
    <w:abstractNumId w:val="21"/>
  </w:num>
  <w:num w:numId="25" w16cid:durableId="122816068">
    <w:abstractNumId w:val="21"/>
  </w:num>
  <w:num w:numId="26" w16cid:durableId="1229654390">
    <w:abstractNumId w:val="22"/>
  </w:num>
  <w:num w:numId="27" w16cid:durableId="987201427">
    <w:abstractNumId w:val="22"/>
  </w:num>
  <w:num w:numId="28" w16cid:durableId="2110617388">
    <w:abstractNumId w:val="22"/>
  </w:num>
  <w:num w:numId="29" w16cid:durableId="334043132">
    <w:abstractNumId w:val="22"/>
  </w:num>
  <w:num w:numId="30" w16cid:durableId="783036404">
    <w:abstractNumId w:val="21"/>
  </w:num>
  <w:num w:numId="31" w16cid:durableId="317539374">
    <w:abstractNumId w:val="21"/>
  </w:num>
  <w:num w:numId="32" w16cid:durableId="263265704">
    <w:abstractNumId w:val="22"/>
  </w:num>
  <w:num w:numId="33" w16cid:durableId="18942095">
    <w:abstractNumId w:val="21"/>
  </w:num>
  <w:num w:numId="34" w16cid:durableId="823862589">
    <w:abstractNumId w:val="18"/>
  </w:num>
  <w:num w:numId="35" w16cid:durableId="558516371">
    <w:abstractNumId w:val="18"/>
    <w:lvlOverride w:ilvl="0">
      <w:startOverride w:val="1"/>
    </w:lvlOverride>
  </w:num>
  <w:num w:numId="36" w16cid:durableId="1838113513">
    <w:abstractNumId w:val="19"/>
  </w:num>
  <w:num w:numId="37" w16cid:durableId="1071468660">
    <w:abstractNumId w:val="18"/>
    <w:lvlOverride w:ilvl="0">
      <w:startOverride w:val="1"/>
    </w:lvlOverride>
  </w:num>
  <w:num w:numId="38" w16cid:durableId="1993100807">
    <w:abstractNumId w:val="13"/>
  </w:num>
  <w:num w:numId="39" w16cid:durableId="617295261">
    <w:abstractNumId w:val="10"/>
  </w:num>
  <w:num w:numId="40" w16cid:durableId="17080248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76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DF1"/>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10"/>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91"/>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811"/>
    <w:rsid w:val="003307CC"/>
    <w:rsid w:val="00331427"/>
    <w:rsid w:val="00333E95"/>
    <w:rsid w:val="003342C2"/>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600"/>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CBA"/>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CE"/>
    <w:rsid w:val="00F81F92"/>
    <w:rsid w:val="00F83BAB"/>
    <w:rsid w:val="00F8403E"/>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D4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FFFDE"/>
  <w15:chartTrackingRefBased/>
  <w15:docId w15:val="{C94D4ED5-063A-40B2-91F1-433E3C37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38A45714AA4809A34DDD6233752FD7"/>
        <w:category>
          <w:name w:val="Allmänt"/>
          <w:gallery w:val="placeholder"/>
        </w:category>
        <w:types>
          <w:type w:val="bbPlcHdr"/>
        </w:types>
        <w:behaviors>
          <w:behavior w:val="content"/>
        </w:behaviors>
        <w:guid w:val="{8491B8FF-385C-43FD-8AD8-498C770D9914}"/>
      </w:docPartPr>
      <w:docPartBody>
        <w:p w:rsidR="00E84B0F" w:rsidRDefault="00E84B0F">
          <w:pPr>
            <w:pStyle w:val="1D38A45714AA4809A34DDD6233752FD7"/>
          </w:pPr>
          <w:r w:rsidRPr="005A0A93">
            <w:rPr>
              <w:rStyle w:val="Platshllartext"/>
            </w:rPr>
            <w:t>Förslag till riksdagsbeslut</w:t>
          </w:r>
        </w:p>
      </w:docPartBody>
    </w:docPart>
    <w:docPart>
      <w:docPartPr>
        <w:name w:val="015E69A8DA55414381BE7BB5123EAD34"/>
        <w:category>
          <w:name w:val="Allmänt"/>
          <w:gallery w:val="placeholder"/>
        </w:category>
        <w:types>
          <w:type w:val="bbPlcHdr"/>
        </w:types>
        <w:behaviors>
          <w:behavior w:val="content"/>
        </w:behaviors>
        <w:guid w:val="{12F2B2DC-E5F2-4D00-A047-BB77E0991F21}"/>
      </w:docPartPr>
      <w:docPartBody>
        <w:p w:rsidR="00E84B0F" w:rsidRDefault="00E84B0F">
          <w:pPr>
            <w:pStyle w:val="015E69A8DA55414381BE7BB5123EAD34"/>
          </w:pPr>
          <w:r w:rsidRPr="005A0A93">
            <w:rPr>
              <w:rStyle w:val="Platshllartext"/>
            </w:rPr>
            <w:t>Motivering</w:t>
          </w:r>
        </w:p>
      </w:docPartBody>
    </w:docPart>
    <w:docPart>
      <w:docPartPr>
        <w:name w:val="31A4152D6E344058B2DDDE4D516734C9"/>
        <w:category>
          <w:name w:val="Allmänt"/>
          <w:gallery w:val="placeholder"/>
        </w:category>
        <w:types>
          <w:type w:val="bbPlcHdr"/>
        </w:types>
        <w:behaviors>
          <w:behavior w:val="content"/>
        </w:behaviors>
        <w:guid w:val="{64F56B1E-C2B0-4D13-BD85-19E702ACFD77}"/>
      </w:docPartPr>
      <w:docPartBody>
        <w:p w:rsidR="00E84B0F" w:rsidRDefault="00E84B0F">
          <w:pPr>
            <w:pStyle w:val="31A4152D6E344058B2DDDE4D516734C9"/>
          </w:pPr>
          <w:r>
            <w:rPr>
              <w:rStyle w:val="Platshllartext"/>
            </w:rPr>
            <w:t xml:space="preserve"> </w:t>
          </w:r>
        </w:p>
      </w:docPartBody>
    </w:docPart>
    <w:docPart>
      <w:docPartPr>
        <w:name w:val="ABED652FB32E414C9F54E04BFF1BE66E"/>
        <w:category>
          <w:name w:val="Allmänt"/>
          <w:gallery w:val="placeholder"/>
        </w:category>
        <w:types>
          <w:type w:val="bbPlcHdr"/>
        </w:types>
        <w:behaviors>
          <w:behavior w:val="content"/>
        </w:behaviors>
        <w:guid w:val="{39D0A596-2A4B-4649-991C-1959717E1E07}"/>
      </w:docPartPr>
      <w:docPartBody>
        <w:p w:rsidR="00E84B0F" w:rsidRDefault="00E84B0F">
          <w:pPr>
            <w:pStyle w:val="ABED652FB32E414C9F54E04BFF1BE66E"/>
          </w:pPr>
          <w:r>
            <w:t xml:space="preserve"> </w:t>
          </w:r>
        </w:p>
      </w:docPartBody>
    </w:docPart>
    <w:docPart>
      <w:docPartPr>
        <w:name w:val="D28015D515E54DA9A80A86DB975072DA"/>
        <w:category>
          <w:name w:val="Allmänt"/>
          <w:gallery w:val="placeholder"/>
        </w:category>
        <w:types>
          <w:type w:val="bbPlcHdr"/>
        </w:types>
        <w:behaviors>
          <w:behavior w:val="content"/>
        </w:behaviors>
        <w:guid w:val="{CD769077-010D-4A4F-AF9C-6138A1829DFD}"/>
      </w:docPartPr>
      <w:docPartBody>
        <w:p w:rsidR="00BF47EC" w:rsidRDefault="00BF47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0F"/>
    <w:rsid w:val="00055D10"/>
    <w:rsid w:val="0043579C"/>
    <w:rsid w:val="0073465D"/>
    <w:rsid w:val="00BF47EC"/>
    <w:rsid w:val="00E84B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D38A45714AA4809A34DDD6233752FD7">
    <w:name w:val="1D38A45714AA4809A34DDD6233752FD7"/>
  </w:style>
  <w:style w:type="paragraph" w:customStyle="1" w:styleId="015E69A8DA55414381BE7BB5123EAD34">
    <w:name w:val="015E69A8DA55414381BE7BB5123EAD34"/>
  </w:style>
  <w:style w:type="paragraph" w:customStyle="1" w:styleId="31A4152D6E344058B2DDDE4D516734C9">
    <w:name w:val="31A4152D6E344058B2DDDE4D516734C9"/>
  </w:style>
  <w:style w:type="paragraph" w:customStyle="1" w:styleId="ABED652FB32E414C9F54E04BFF1BE66E">
    <w:name w:val="ABED652FB32E414C9F54E04BFF1BE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66642B-164B-4D05-8DFB-BB4B5094528B}"/>
</file>

<file path=customXml/itemProps2.xml><?xml version="1.0" encoding="utf-8"?>
<ds:datastoreItem xmlns:ds="http://schemas.openxmlformats.org/officeDocument/2006/customXml" ds:itemID="{F232EB91-F784-4DD6-A1C3-6E2762791CB9}"/>
</file>

<file path=customXml/itemProps3.xml><?xml version="1.0" encoding="utf-8"?>
<ds:datastoreItem xmlns:ds="http://schemas.openxmlformats.org/officeDocument/2006/customXml" ds:itemID="{937AD705-7296-4245-A46A-A3BE65FF457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397</Words>
  <Characters>2311</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Ändra kravet på färdskrivare i fordon</vt:lpstr>
      <vt:lpstr>
      </vt:lpstr>
    </vt:vector>
  </TitlesOfParts>
  <Company>Sveriges riksdag</Company>
  <LinksUpToDate>false</LinksUpToDate>
  <CharactersWithSpaces>2696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