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361BE148" w14:textId="77777777">
      <w:pPr>
        <w:pStyle w:val="Normalutanindragellerluft"/>
      </w:pPr>
      <w:r>
        <w:t xml:space="preserve"> </w:t>
      </w:r>
    </w:p>
    <w:sdt>
      <w:sdtPr>
        <w:alias w:val="CC_Boilerplate_4"/>
        <w:tag w:val="CC_Boilerplate_4"/>
        <w:id w:val="-1644581176"/>
        <w:lock w:val="sdtLocked"/>
        <w:placeholder>
          <w:docPart w:val="0EE092794EA34D589EA61C85AA4D1337"/>
        </w:placeholder>
        <w:text/>
      </w:sdtPr>
      <w:sdtEndPr/>
      <w:sdtContent>
        <w:p w:rsidRPr="009B062B" w:rsidR="00AF30DD" w:rsidP="00DA28CE" w:rsidRDefault="00AF30DD" w14:paraId="361BE149" w14:textId="77777777">
          <w:pPr>
            <w:pStyle w:val="Rubrik1"/>
            <w:spacing w:after="300"/>
          </w:pPr>
          <w:r w:rsidRPr="009B062B">
            <w:t>Förslag till riksdagsbeslut</w:t>
          </w:r>
        </w:p>
      </w:sdtContent>
    </w:sdt>
    <w:sdt>
      <w:sdtPr>
        <w:alias w:val="Yrkande 1"/>
        <w:tag w:val="cfa71950-6062-4d0e-b87e-459a1323b495"/>
        <w:id w:val="-962185205"/>
        <w:lock w:val="sdtLocked"/>
      </w:sdtPr>
      <w:sdtEndPr/>
      <w:sdtContent>
        <w:p w:rsidR="001F5CE4" w:rsidRDefault="00CC7AEE" w14:paraId="361BE14A" w14:textId="77777777">
          <w:pPr>
            <w:pStyle w:val="Frslagstext"/>
            <w:numPr>
              <w:ilvl w:val="0"/>
              <w:numId w:val="0"/>
            </w:numPr>
          </w:pPr>
          <w:r>
            <w:t>Riksdagen ställer sig bakom det som anförs i motionen om att kriminalisera sexköp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52EAA06A094DB7B88152D11A57DD01"/>
        </w:placeholder>
        <w:text/>
      </w:sdtPr>
      <w:sdtEndPr/>
      <w:sdtContent>
        <w:p w:rsidRPr="009B062B" w:rsidR="006D79C9" w:rsidP="00333E95" w:rsidRDefault="006D79C9" w14:paraId="361BE14B" w14:textId="77777777">
          <w:pPr>
            <w:pStyle w:val="Rubrik1"/>
          </w:pPr>
          <w:r>
            <w:t>Motivering</w:t>
          </w:r>
        </w:p>
      </w:sdtContent>
    </w:sdt>
    <w:p w:rsidR="00F94AD2" w:rsidP="00F94AD2" w:rsidRDefault="00F94AD2" w14:paraId="361BE14C" w14:textId="77777777">
      <w:pPr>
        <w:pStyle w:val="Normalutanindragellerluft"/>
      </w:pPr>
      <w:r>
        <w:t xml:space="preserve">Sverige var först i världen med att ha en sexköplag som säger att det är kriminellt att köpa sex men inte att sälja. År 2019 är detta 20 år sedan. Denna konstruktion av lagen syftar till att se att fokus är på efterfrågan och på köparen. Inte på säljaren som inte sällan är ett offer för människohandel. Lagen gör stor nytta vilket bekräftats av poliser som arbetar mot prostitution. Det finns dock mer som behöver göras för att förhindra att det går att köpa en annan människas kropp. </w:t>
      </w:r>
    </w:p>
    <w:p w:rsidRPr="00EB60B5" w:rsidR="00F94AD2" w:rsidP="00EB60B5" w:rsidRDefault="00F94AD2" w14:paraId="361BE14D" w14:textId="77777777">
      <w:r w:rsidRPr="00EB60B5">
        <w:t xml:space="preserve">Nästa steg att ta bör även det fokusera på den som köper. Detta är oftast en man och personen som köps är i de flesta fall en ung kvinna. Omfattningen av sexköp i Sverige är såklart svår att uppskatta men polisen har givit signaler om att dessa ökar i såväl Stockholm som mindre orter. Sexköp via prostitution är sällan ett isolerat brott utan en del av organiserade kriminella nätverk. Sexköp är en brottslighet som måste prioriteras högre och polisens arbete för att motverka det måste ges mer resurser. </w:t>
      </w:r>
    </w:p>
    <w:p w:rsidRPr="00EB60B5" w:rsidR="00F94AD2" w:rsidP="00EB60B5" w:rsidRDefault="00F94AD2" w14:paraId="361BE14E" w14:textId="77777777">
      <w:r w:rsidRPr="00EB60B5">
        <w:t>Nu är det hög tid att ta lagstiftningen ytterligare ett steg. Det bör inte vara lagligt att köpa sex i Sverige och det bör heller inte vara lagligt för svenskar att köpa sex efter att de korsat den svenska gränsen. Sverige bör följa Norges exempel så att svenskar som köper sex utomlands kan lagföras för detta i Sverige.  Kravet på dubbel straffbarhet vid sexköp måste bort.</w:t>
      </w:r>
    </w:p>
    <w:sdt>
      <w:sdtPr>
        <w:rPr>
          <w:i/>
          <w:noProof/>
        </w:rPr>
        <w:alias w:val="CC_Underskrifter"/>
        <w:tag w:val="CC_Underskrifter"/>
        <w:id w:val="583496634"/>
        <w:lock w:val="sdtContentLocked"/>
        <w:placeholder>
          <w:docPart w:val="163B41CAE3C044ED91E40C62E9804791"/>
        </w:placeholder>
      </w:sdtPr>
      <w:sdtEndPr>
        <w:rPr>
          <w:i w:val="0"/>
          <w:noProof w:val="0"/>
        </w:rPr>
      </w:sdtEndPr>
      <w:sdtContent>
        <w:p w:rsidR="00EB60B5" w:rsidP="00EB60B5" w:rsidRDefault="00EB60B5" w14:paraId="361BE14F" w14:textId="77777777"/>
        <w:p w:rsidRPr="008E0FE2" w:rsidR="004801AC" w:rsidP="00EB60B5" w:rsidRDefault="007F3C48" w14:paraId="361BE1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895F77" w:rsidRDefault="00895F77" w14:paraId="361BE154" w14:textId="77777777"/>
    <w:sectPr w:rsidR="00895F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BE156" w14:textId="77777777" w:rsidR="00F94AD2" w:rsidRDefault="00F94AD2" w:rsidP="000C1CAD">
      <w:pPr>
        <w:spacing w:line="240" w:lineRule="auto"/>
      </w:pPr>
      <w:r>
        <w:separator/>
      </w:r>
    </w:p>
  </w:endnote>
  <w:endnote w:type="continuationSeparator" w:id="0">
    <w:p w14:paraId="361BE157" w14:textId="77777777" w:rsidR="00F94AD2" w:rsidRDefault="00F94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E1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E15D" w14:textId="22A490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C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9966" w14:textId="77777777" w:rsidR="007F3C48" w:rsidRDefault="007F3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BE154" w14:textId="77777777" w:rsidR="00F94AD2" w:rsidRDefault="00F94AD2" w:rsidP="000C1CAD">
      <w:pPr>
        <w:spacing w:line="240" w:lineRule="auto"/>
      </w:pPr>
      <w:r>
        <w:separator/>
      </w:r>
    </w:p>
  </w:footnote>
  <w:footnote w:type="continuationSeparator" w:id="0">
    <w:p w14:paraId="361BE155" w14:textId="77777777" w:rsidR="00F94AD2" w:rsidRDefault="00F94A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1BE1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BE167" wp14:anchorId="361BE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C48" w14:paraId="361BE16A" w14:textId="77777777">
                          <w:pPr>
                            <w:jc w:val="right"/>
                          </w:pPr>
                          <w:sdt>
                            <w:sdtPr>
                              <w:alias w:val="CC_Noformat_Partikod"/>
                              <w:tag w:val="CC_Noformat_Partikod"/>
                              <w:id w:val="-53464382"/>
                              <w:placeholder>
                                <w:docPart w:val="A47BE0C6FD884BFF9DF6F860C9C697C1"/>
                              </w:placeholder>
                              <w:text/>
                            </w:sdtPr>
                            <w:sdtEndPr/>
                            <w:sdtContent>
                              <w:r w:rsidR="00F94AD2">
                                <w:t>S</w:t>
                              </w:r>
                            </w:sdtContent>
                          </w:sdt>
                          <w:sdt>
                            <w:sdtPr>
                              <w:alias w:val="CC_Noformat_Partinummer"/>
                              <w:tag w:val="CC_Noformat_Partinummer"/>
                              <w:id w:val="-1709555926"/>
                              <w:placeholder>
                                <w:docPart w:val="7F5AD7813EE4434BB0879B729076E46B"/>
                              </w:placeholder>
                              <w:text/>
                            </w:sdtPr>
                            <w:sdtEndPr/>
                            <w:sdtContent>
                              <w:r w:rsidR="00F94AD2">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4AD2">
                    <w:pPr>
                      <w:jc w:val="right"/>
                    </w:pPr>
                    <w:sdt>
                      <w:sdtPr>
                        <w:alias w:val="CC_Noformat_Partikod"/>
                        <w:tag w:val="CC_Noformat_Partikod"/>
                        <w:id w:val="-53464382"/>
                        <w:placeholder>
                          <w:docPart w:val="A47BE0C6FD884BFF9DF6F860C9C697C1"/>
                        </w:placeholder>
                        <w:text/>
                      </w:sdtPr>
                      <w:sdtEndPr/>
                      <w:sdtContent>
                        <w:r>
                          <w:t>S</w:t>
                        </w:r>
                      </w:sdtContent>
                    </w:sdt>
                    <w:sdt>
                      <w:sdtPr>
                        <w:alias w:val="CC_Noformat_Partinummer"/>
                        <w:tag w:val="CC_Noformat_Partinummer"/>
                        <w:id w:val="-1709555926"/>
                        <w:placeholder>
                          <w:docPart w:val="7F5AD7813EE4434BB0879B729076E46B"/>
                        </w:placeholder>
                        <w:text/>
                      </w:sdtPr>
                      <w:sdtEndPr/>
                      <w:sdtContent>
                        <w:r>
                          <w:t>1849</w:t>
                        </w:r>
                      </w:sdtContent>
                    </w:sdt>
                  </w:p>
                </w:txbxContent>
              </v:textbox>
              <w10:wrap anchorx="page"/>
            </v:shape>
          </w:pict>
        </mc:Fallback>
      </mc:AlternateContent>
    </w:r>
  </w:p>
  <w:p w:rsidRPr="00293C4F" w:rsidR="00262EA3" w:rsidP="00776B74" w:rsidRDefault="00262EA3" w14:paraId="361BE1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1BE15A" w14:textId="77777777">
    <w:pPr>
      <w:jc w:val="right"/>
    </w:pPr>
  </w:p>
  <w:p w:rsidR="00262EA3" w:rsidP="00776B74" w:rsidRDefault="00262EA3" w14:paraId="361BE1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3C48" w14:paraId="361BE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BE169" wp14:anchorId="361BE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C48" w14:paraId="361BE1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AD2">
          <w:t>S</w:t>
        </w:r>
      </w:sdtContent>
    </w:sdt>
    <w:sdt>
      <w:sdtPr>
        <w:alias w:val="CC_Noformat_Partinummer"/>
        <w:tag w:val="CC_Noformat_Partinummer"/>
        <w:id w:val="-2014525982"/>
        <w:text/>
      </w:sdtPr>
      <w:sdtEndPr/>
      <w:sdtContent>
        <w:r w:rsidR="00F94AD2">
          <w:t>1849</w:t>
        </w:r>
      </w:sdtContent>
    </w:sdt>
  </w:p>
  <w:p w:rsidRPr="008227B3" w:rsidR="00262EA3" w:rsidP="008227B3" w:rsidRDefault="007F3C48" w14:paraId="361BE1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C48" w14:paraId="361BE1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:714</w:t>
        </w:r>
      </w:sdtContent>
    </w:sdt>
  </w:p>
  <w:p w:rsidR="00262EA3" w:rsidP="00E03A3D" w:rsidRDefault="007F3C48" w14:paraId="361BE162"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bookmarkStart w:name="_GoBack" w:displacedByCustomXml="next" w:id="1"/>
  <w:sdt>
    <w:sdtPr>
      <w:alias w:val="CC_Noformat_Rubtext"/>
      <w:tag w:val="CC_Noformat_Rubtext"/>
      <w:id w:val="-218060500"/>
      <w:lock w:val="sdtLocked"/>
      <w:text/>
    </w:sdtPr>
    <w:sdtEndPr/>
    <w:sdtContent>
      <w:p w:rsidR="00262EA3" w:rsidP="00283E0F" w:rsidRDefault="00F94AD2" w14:paraId="361BE163" w14:textId="77777777">
        <w:pPr>
          <w:pStyle w:val="FSHRub2"/>
        </w:pPr>
        <w:r>
          <w:t>Kriminalisera sexköp utomlands</w:t>
        </w:r>
      </w:p>
    </w:sdtContent>
  </w:sdt>
  <w:bookmarkEnd w:displacedByCustomXml="next" w:id="1"/>
  <w:sdt>
    <w:sdtPr>
      <w:alias w:val="CC_Boilerplate_3"/>
      <w:tag w:val="CC_Boilerplate_3"/>
      <w:id w:val="1606463544"/>
      <w:lock w:val="sdtContentLocked"/>
      <w15:appearance w15:val="hidden"/>
      <w:text w:multiLine="1"/>
    </w:sdtPr>
    <w:sdtEndPr/>
    <w:sdtContent>
      <w:p w:rsidR="00262EA3" w:rsidP="00283E0F" w:rsidRDefault="00262EA3" w14:paraId="361BE1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4A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E4"/>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4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33"/>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48"/>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F77"/>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EE"/>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0B5"/>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AD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BE148"/>
  <w15:chartTrackingRefBased/>
  <w15:docId w15:val="{CADE62DB-78EA-496D-B61C-88895B6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4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E092794EA34D589EA61C85AA4D1337"/>
        <w:category>
          <w:name w:val="Allmänt"/>
          <w:gallery w:val="placeholder"/>
        </w:category>
        <w:types>
          <w:type w:val="bbPlcHdr"/>
        </w:types>
        <w:behaviors>
          <w:behavior w:val="content"/>
        </w:behaviors>
        <w:guid w:val="{6C2156E6-7C72-4E4E-B01E-64A621AFBFEF}"/>
      </w:docPartPr>
      <w:docPartBody>
        <w:p w:rsidR="001932A1" w:rsidRDefault="001932A1">
          <w:pPr>
            <w:pStyle w:val="0EE092794EA34D589EA61C85AA4D1337"/>
          </w:pPr>
          <w:r w:rsidRPr="005A0A93">
            <w:rPr>
              <w:rStyle w:val="Platshllartext"/>
            </w:rPr>
            <w:t>Förslag till riksdagsbeslut</w:t>
          </w:r>
        </w:p>
      </w:docPartBody>
    </w:docPart>
    <w:docPart>
      <w:docPartPr>
        <w:name w:val="7852EAA06A094DB7B88152D11A57DD01"/>
        <w:category>
          <w:name w:val="Allmänt"/>
          <w:gallery w:val="placeholder"/>
        </w:category>
        <w:types>
          <w:type w:val="bbPlcHdr"/>
        </w:types>
        <w:behaviors>
          <w:behavior w:val="content"/>
        </w:behaviors>
        <w:guid w:val="{10B90F55-552E-40A9-A03D-9AB2949C85ED}"/>
      </w:docPartPr>
      <w:docPartBody>
        <w:p w:rsidR="001932A1" w:rsidRDefault="001932A1">
          <w:pPr>
            <w:pStyle w:val="7852EAA06A094DB7B88152D11A57DD01"/>
          </w:pPr>
          <w:r w:rsidRPr="005A0A93">
            <w:rPr>
              <w:rStyle w:val="Platshllartext"/>
            </w:rPr>
            <w:t>Motivering</w:t>
          </w:r>
        </w:p>
      </w:docPartBody>
    </w:docPart>
    <w:docPart>
      <w:docPartPr>
        <w:name w:val="A47BE0C6FD884BFF9DF6F860C9C697C1"/>
        <w:category>
          <w:name w:val="Allmänt"/>
          <w:gallery w:val="placeholder"/>
        </w:category>
        <w:types>
          <w:type w:val="bbPlcHdr"/>
        </w:types>
        <w:behaviors>
          <w:behavior w:val="content"/>
        </w:behaviors>
        <w:guid w:val="{BB72D152-C4BA-4AB7-9183-00733998F043}"/>
      </w:docPartPr>
      <w:docPartBody>
        <w:p w:rsidR="001932A1" w:rsidRDefault="001932A1">
          <w:pPr>
            <w:pStyle w:val="A47BE0C6FD884BFF9DF6F860C9C697C1"/>
          </w:pPr>
          <w:r>
            <w:rPr>
              <w:rStyle w:val="Platshllartext"/>
            </w:rPr>
            <w:t xml:space="preserve"> </w:t>
          </w:r>
        </w:p>
      </w:docPartBody>
    </w:docPart>
    <w:docPart>
      <w:docPartPr>
        <w:name w:val="7F5AD7813EE4434BB0879B729076E46B"/>
        <w:category>
          <w:name w:val="Allmänt"/>
          <w:gallery w:val="placeholder"/>
        </w:category>
        <w:types>
          <w:type w:val="bbPlcHdr"/>
        </w:types>
        <w:behaviors>
          <w:behavior w:val="content"/>
        </w:behaviors>
        <w:guid w:val="{E11E263C-1AF0-4470-9743-AA57B82DD856}"/>
      </w:docPartPr>
      <w:docPartBody>
        <w:p w:rsidR="001932A1" w:rsidRDefault="001932A1">
          <w:pPr>
            <w:pStyle w:val="7F5AD7813EE4434BB0879B729076E46B"/>
          </w:pPr>
          <w:r>
            <w:t xml:space="preserve"> </w:t>
          </w:r>
        </w:p>
      </w:docPartBody>
    </w:docPart>
    <w:docPart>
      <w:docPartPr>
        <w:name w:val="163B41CAE3C044ED91E40C62E9804791"/>
        <w:category>
          <w:name w:val="Allmänt"/>
          <w:gallery w:val="placeholder"/>
        </w:category>
        <w:types>
          <w:type w:val="bbPlcHdr"/>
        </w:types>
        <w:behaviors>
          <w:behavior w:val="content"/>
        </w:behaviors>
        <w:guid w:val="{FB3E1843-A255-4022-B5C5-D48323969944}"/>
      </w:docPartPr>
      <w:docPartBody>
        <w:p w:rsidR="00FE2BC1" w:rsidRDefault="00FE2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A1"/>
    <w:rsid w:val="001932A1"/>
    <w:rsid w:val="00FE2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092794EA34D589EA61C85AA4D1337">
    <w:name w:val="0EE092794EA34D589EA61C85AA4D1337"/>
  </w:style>
  <w:style w:type="paragraph" w:customStyle="1" w:styleId="943B156903CC4F37B6C1E2612007460F">
    <w:name w:val="943B156903CC4F37B6C1E261200746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20B6DCAB494E0EA35BA9E507069343">
    <w:name w:val="D120B6DCAB494E0EA35BA9E507069343"/>
  </w:style>
  <w:style w:type="paragraph" w:customStyle="1" w:styleId="7852EAA06A094DB7B88152D11A57DD01">
    <w:name w:val="7852EAA06A094DB7B88152D11A57DD01"/>
  </w:style>
  <w:style w:type="paragraph" w:customStyle="1" w:styleId="CA30EEE79B344EA3A62B31012B8CD903">
    <w:name w:val="CA30EEE79B344EA3A62B31012B8CD903"/>
  </w:style>
  <w:style w:type="paragraph" w:customStyle="1" w:styleId="E0E7FB855041420092139CD33983BE36">
    <w:name w:val="E0E7FB855041420092139CD33983BE36"/>
  </w:style>
  <w:style w:type="paragraph" w:customStyle="1" w:styleId="A47BE0C6FD884BFF9DF6F860C9C697C1">
    <w:name w:val="A47BE0C6FD884BFF9DF6F860C9C697C1"/>
  </w:style>
  <w:style w:type="paragraph" w:customStyle="1" w:styleId="7F5AD7813EE4434BB0879B729076E46B">
    <w:name w:val="7F5AD7813EE4434BB0879B729076E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877E3-F6FC-45B3-9FBC-F5E58D2013B1}"/>
</file>

<file path=customXml/itemProps2.xml><?xml version="1.0" encoding="utf-8"?>
<ds:datastoreItem xmlns:ds="http://schemas.openxmlformats.org/officeDocument/2006/customXml" ds:itemID="{241DCD69-27EC-4C2B-A710-66BA38E206EF}"/>
</file>

<file path=customXml/itemProps3.xml><?xml version="1.0" encoding="utf-8"?>
<ds:datastoreItem xmlns:ds="http://schemas.openxmlformats.org/officeDocument/2006/customXml" ds:itemID="{9D1F3923-4833-4A7E-82E6-D9370B46CEB7}"/>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1304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S1849 Kriminalisera sexköp utomlands</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